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9C" w:rsidRPr="00D001DA" w:rsidRDefault="00456384" w:rsidP="00D001DA">
      <w:pPr>
        <w:spacing w:after="0"/>
        <w:jc w:val="center"/>
        <w:rPr>
          <w:rFonts w:ascii="Simplified Arabic" w:hAnsi="Simplified Arabic" w:cs="Simplified Arabic"/>
          <w:b/>
          <w:bCs/>
          <w:sz w:val="28"/>
          <w:szCs w:val="28"/>
          <w:lang w:bidi="ar-IQ"/>
        </w:rPr>
      </w:pPr>
      <w:r w:rsidRPr="00D001DA">
        <w:rPr>
          <w:rFonts w:ascii="Simplified Arabic" w:hAnsi="Simplified Arabic" w:cs="Simplified Arabic" w:hint="cs"/>
          <w:b/>
          <w:bCs/>
          <w:sz w:val="28"/>
          <w:szCs w:val="28"/>
          <w:rtl/>
          <w:lang w:bidi="ar-IQ"/>
        </w:rPr>
        <w:t xml:space="preserve">استخدام نموذج </w:t>
      </w:r>
      <w:r w:rsidRPr="00D001DA">
        <w:rPr>
          <w:rFonts w:ascii="Simplified Arabic" w:hAnsi="Simplified Arabic" w:cs="Simplified Arabic"/>
          <w:b/>
          <w:bCs/>
          <w:sz w:val="28"/>
          <w:szCs w:val="28"/>
          <w:lang w:bidi="ar-IQ"/>
        </w:rPr>
        <w:t>ALTMAN</w:t>
      </w:r>
      <w:r w:rsidRPr="00D001DA">
        <w:rPr>
          <w:rFonts w:ascii="Simplified Arabic" w:hAnsi="Simplified Arabic" w:cs="Simplified Arabic" w:hint="cs"/>
          <w:b/>
          <w:bCs/>
          <w:sz w:val="28"/>
          <w:szCs w:val="28"/>
          <w:rtl/>
          <w:lang w:bidi="ar-IQ"/>
        </w:rPr>
        <w:t xml:space="preserve"> للتنبؤ بالفشل المالي</w:t>
      </w:r>
    </w:p>
    <w:p w:rsidR="00441669" w:rsidRPr="00D001DA" w:rsidRDefault="0014169C" w:rsidP="00D001DA">
      <w:pPr>
        <w:tabs>
          <w:tab w:val="left" w:pos="368"/>
        </w:tabs>
        <w:spacing w:after="0"/>
        <w:jc w:val="center"/>
        <w:rPr>
          <w:rFonts w:asciiTheme="majorBidi" w:hAnsiTheme="majorBidi" w:cstheme="majorBidi"/>
          <w:b/>
          <w:bCs/>
          <w:color w:val="C00000"/>
          <w:sz w:val="28"/>
          <w:szCs w:val="28"/>
          <w:rtl/>
        </w:rPr>
      </w:pPr>
      <w:r w:rsidRPr="00D001DA">
        <w:rPr>
          <w:rFonts w:asciiTheme="majorBidi" w:hAnsiTheme="majorBidi" w:cstheme="majorBidi"/>
          <w:b/>
          <w:bCs/>
          <w:color w:val="002060"/>
          <w:sz w:val="28"/>
          <w:szCs w:val="28"/>
          <w:rtl/>
        </w:rPr>
        <w:t xml:space="preserve">دراسة تطبيقية </w:t>
      </w:r>
      <w:r w:rsidRPr="00D001DA">
        <w:rPr>
          <w:rFonts w:asciiTheme="majorBidi" w:hAnsiTheme="majorBidi" w:cstheme="majorBidi"/>
          <w:b/>
          <w:bCs/>
          <w:color w:val="002060"/>
          <w:sz w:val="28"/>
          <w:szCs w:val="28"/>
          <w:rtl/>
          <w:lang w:bidi="ar-IQ"/>
        </w:rPr>
        <w:t xml:space="preserve">لعينة من الشركات المدرجة </w:t>
      </w:r>
      <w:r w:rsidRPr="00D001DA">
        <w:rPr>
          <w:rFonts w:asciiTheme="majorBidi" w:hAnsiTheme="majorBidi" w:cstheme="majorBidi"/>
          <w:b/>
          <w:bCs/>
          <w:color w:val="002060"/>
          <w:sz w:val="28"/>
          <w:szCs w:val="28"/>
          <w:rtl/>
        </w:rPr>
        <w:t>في سوق العراق للأوراق المالية</w:t>
      </w:r>
    </w:p>
    <w:p w:rsidR="00C36CFD" w:rsidRDefault="008A02CE" w:rsidP="00D001DA">
      <w:pPr>
        <w:spacing w:after="0"/>
        <w:jc w:val="center"/>
        <w:rPr>
          <w:b/>
          <w:bCs/>
          <w:sz w:val="24"/>
          <w:szCs w:val="24"/>
          <w:rtl/>
          <w:lang w:bidi="ar-IQ"/>
        </w:rPr>
      </w:pPr>
      <w:r w:rsidRPr="00D001DA">
        <w:rPr>
          <w:rFonts w:ascii="Arial" w:hAnsi="Arial" w:cs="Arial" w:hint="cs"/>
          <w:b/>
          <w:bCs/>
          <w:sz w:val="24"/>
          <w:szCs w:val="24"/>
          <w:rtl/>
          <w:lang w:bidi="ar-IQ"/>
        </w:rPr>
        <w:t>أ</w:t>
      </w:r>
      <w:r w:rsidRPr="00D001DA">
        <w:rPr>
          <w:rFonts w:cstheme="minorHAnsi"/>
          <w:b/>
          <w:bCs/>
          <w:sz w:val="24"/>
          <w:szCs w:val="24"/>
          <w:rtl/>
          <w:lang w:bidi="ar-IQ"/>
        </w:rPr>
        <w:t xml:space="preserve">. </w:t>
      </w:r>
      <w:r w:rsidRPr="00D001DA">
        <w:rPr>
          <w:rFonts w:ascii="Arial" w:hAnsi="Arial" w:cs="Arial" w:hint="cs"/>
          <w:b/>
          <w:bCs/>
          <w:sz w:val="24"/>
          <w:szCs w:val="24"/>
          <w:rtl/>
          <w:lang w:bidi="ar-IQ"/>
        </w:rPr>
        <w:t>م</w:t>
      </w:r>
      <w:r w:rsidRPr="00D001DA">
        <w:rPr>
          <w:rFonts w:cstheme="minorHAnsi"/>
          <w:b/>
          <w:bCs/>
          <w:sz w:val="24"/>
          <w:szCs w:val="24"/>
          <w:rtl/>
          <w:lang w:bidi="ar-IQ"/>
        </w:rPr>
        <w:t xml:space="preserve">. </w:t>
      </w:r>
      <w:r w:rsidRPr="00D001DA">
        <w:rPr>
          <w:rFonts w:ascii="Arial" w:hAnsi="Arial" w:cs="Arial" w:hint="cs"/>
          <w:b/>
          <w:bCs/>
          <w:sz w:val="24"/>
          <w:szCs w:val="24"/>
          <w:rtl/>
          <w:lang w:bidi="ar-IQ"/>
        </w:rPr>
        <w:t>د</w:t>
      </w:r>
      <w:r w:rsidRPr="00D001DA">
        <w:rPr>
          <w:rFonts w:cstheme="minorHAnsi"/>
          <w:b/>
          <w:bCs/>
          <w:sz w:val="24"/>
          <w:szCs w:val="24"/>
          <w:rtl/>
          <w:lang w:bidi="ar-IQ"/>
        </w:rPr>
        <w:t xml:space="preserve">. </w:t>
      </w:r>
      <w:r w:rsidR="0014169C" w:rsidRPr="00D001DA">
        <w:rPr>
          <w:rFonts w:ascii="Arial" w:hAnsi="Arial" w:cs="Arial" w:hint="cs"/>
          <w:b/>
          <w:bCs/>
          <w:sz w:val="24"/>
          <w:szCs w:val="24"/>
          <w:rtl/>
          <w:lang w:bidi="ar-IQ"/>
        </w:rPr>
        <w:t>عبد</w:t>
      </w:r>
      <w:r w:rsidR="0014169C" w:rsidRPr="00D001DA">
        <w:rPr>
          <w:rFonts w:cstheme="minorHAnsi"/>
          <w:b/>
          <w:bCs/>
          <w:sz w:val="24"/>
          <w:szCs w:val="24"/>
          <w:rtl/>
          <w:lang w:bidi="ar-IQ"/>
        </w:rPr>
        <w:t xml:space="preserve"> </w:t>
      </w:r>
      <w:r w:rsidR="0014169C" w:rsidRPr="00D001DA">
        <w:rPr>
          <w:rFonts w:ascii="Arial" w:hAnsi="Arial" w:cs="Arial" w:hint="cs"/>
          <w:b/>
          <w:bCs/>
          <w:sz w:val="24"/>
          <w:szCs w:val="24"/>
          <w:rtl/>
          <w:lang w:bidi="ar-IQ"/>
        </w:rPr>
        <w:t>الله</w:t>
      </w:r>
      <w:r w:rsidR="0014169C" w:rsidRPr="00D001DA">
        <w:rPr>
          <w:rFonts w:cstheme="minorHAnsi"/>
          <w:b/>
          <w:bCs/>
          <w:sz w:val="24"/>
          <w:szCs w:val="24"/>
          <w:rtl/>
          <w:lang w:bidi="ar-IQ"/>
        </w:rPr>
        <w:t xml:space="preserve"> </w:t>
      </w:r>
      <w:r w:rsidR="00C36CFD" w:rsidRPr="00D001DA">
        <w:rPr>
          <w:rFonts w:cstheme="minorHAnsi"/>
          <w:b/>
          <w:bCs/>
          <w:sz w:val="24"/>
          <w:szCs w:val="24"/>
          <w:rtl/>
          <w:lang w:bidi="ar-IQ"/>
        </w:rPr>
        <w:t xml:space="preserve"> </w:t>
      </w:r>
      <w:r w:rsidR="0014169C" w:rsidRPr="00D001DA">
        <w:rPr>
          <w:rFonts w:ascii="Arial" w:hAnsi="Arial" w:cs="Arial" w:hint="cs"/>
          <w:b/>
          <w:bCs/>
          <w:sz w:val="24"/>
          <w:szCs w:val="24"/>
          <w:rtl/>
          <w:lang w:bidi="ar-IQ"/>
        </w:rPr>
        <w:t>كاظم</w:t>
      </w:r>
      <w:r w:rsidR="0014169C" w:rsidRPr="00D001DA">
        <w:rPr>
          <w:rFonts w:cstheme="minorHAnsi"/>
          <w:b/>
          <w:bCs/>
          <w:sz w:val="24"/>
          <w:szCs w:val="24"/>
          <w:rtl/>
          <w:lang w:bidi="ar-IQ"/>
        </w:rPr>
        <w:t xml:space="preserve"> </w:t>
      </w:r>
      <w:r w:rsidR="0014169C" w:rsidRPr="00D001DA">
        <w:rPr>
          <w:rFonts w:ascii="Arial" w:hAnsi="Arial" w:cs="Arial" w:hint="cs"/>
          <w:b/>
          <w:bCs/>
          <w:sz w:val="24"/>
          <w:szCs w:val="24"/>
          <w:rtl/>
          <w:lang w:bidi="ar-IQ"/>
        </w:rPr>
        <w:t>حسن</w:t>
      </w:r>
      <w:r w:rsidR="00C36CFD" w:rsidRPr="00D001DA">
        <w:rPr>
          <w:rFonts w:cstheme="minorHAnsi"/>
          <w:b/>
          <w:bCs/>
          <w:sz w:val="24"/>
          <w:szCs w:val="24"/>
          <w:rtl/>
          <w:lang w:bidi="ar-IQ"/>
        </w:rPr>
        <w:t xml:space="preserve"> </w:t>
      </w:r>
      <w:r w:rsidRPr="00D001DA">
        <w:rPr>
          <w:rFonts w:ascii="Arial" w:hAnsi="Arial" w:cs="Arial" w:hint="cs"/>
          <w:b/>
          <w:bCs/>
          <w:sz w:val="24"/>
          <w:szCs w:val="24"/>
          <w:rtl/>
          <w:lang w:bidi="ar-IQ"/>
        </w:rPr>
        <w:t>السعيدي</w:t>
      </w:r>
      <w:r w:rsidR="00C36CFD" w:rsidRPr="00D001DA">
        <w:rPr>
          <w:rFonts w:cstheme="minorHAnsi"/>
          <w:b/>
          <w:bCs/>
          <w:sz w:val="24"/>
          <w:szCs w:val="24"/>
          <w:rtl/>
          <w:lang w:bidi="ar-IQ"/>
        </w:rPr>
        <w:t xml:space="preserve">   </w:t>
      </w:r>
      <w:r w:rsidRPr="00D001DA">
        <w:rPr>
          <w:rFonts w:cstheme="minorHAnsi" w:hint="cs"/>
          <w:b/>
          <w:bCs/>
          <w:sz w:val="24"/>
          <w:szCs w:val="24"/>
          <w:rtl/>
          <w:lang w:bidi="ar-IQ"/>
        </w:rPr>
        <w:t xml:space="preserve">     </w:t>
      </w:r>
      <w:r w:rsidR="00C36CFD" w:rsidRPr="00D001DA">
        <w:rPr>
          <w:rFonts w:cstheme="minorHAnsi"/>
          <w:b/>
          <w:bCs/>
          <w:sz w:val="24"/>
          <w:szCs w:val="24"/>
          <w:rtl/>
          <w:lang w:bidi="ar-IQ"/>
        </w:rPr>
        <w:t xml:space="preserve">     </w:t>
      </w:r>
      <w:r w:rsidRPr="00D001DA">
        <w:rPr>
          <w:rFonts w:cstheme="minorHAnsi"/>
          <w:b/>
          <w:bCs/>
          <w:sz w:val="24"/>
          <w:szCs w:val="24"/>
          <w:lang w:bidi="ar-IQ"/>
        </w:rPr>
        <w:t xml:space="preserve">  </w:t>
      </w:r>
      <w:r w:rsidR="0014169C" w:rsidRPr="00D001DA">
        <w:rPr>
          <w:rFonts w:cstheme="minorHAnsi"/>
          <w:b/>
          <w:bCs/>
          <w:sz w:val="24"/>
          <w:szCs w:val="24"/>
          <w:rtl/>
          <w:lang w:bidi="ar-IQ"/>
        </w:rPr>
        <w:t xml:space="preserve">  </w:t>
      </w:r>
      <w:r w:rsidRPr="00D001DA">
        <w:rPr>
          <w:rFonts w:ascii="Arial" w:hAnsi="Arial" w:cs="Arial" w:hint="cs"/>
          <w:b/>
          <w:bCs/>
          <w:sz w:val="24"/>
          <w:szCs w:val="24"/>
          <w:rtl/>
          <w:lang w:bidi="ar-IQ"/>
        </w:rPr>
        <w:t>الباحث</w:t>
      </w:r>
      <w:r w:rsidR="00D37871">
        <w:rPr>
          <w:rFonts w:cstheme="minorHAnsi" w:hint="cs"/>
          <w:b/>
          <w:bCs/>
          <w:sz w:val="24"/>
          <w:szCs w:val="24"/>
          <w:rtl/>
          <w:lang w:bidi="ar-IQ"/>
        </w:rPr>
        <w:t>:</w:t>
      </w:r>
      <w:r w:rsidR="00C36CFD" w:rsidRPr="00D001DA">
        <w:rPr>
          <w:rFonts w:cstheme="minorHAnsi"/>
          <w:b/>
          <w:bCs/>
          <w:sz w:val="24"/>
          <w:szCs w:val="24"/>
          <w:rtl/>
          <w:lang w:bidi="ar-IQ"/>
        </w:rPr>
        <w:t xml:space="preserve"> </w:t>
      </w:r>
      <w:r w:rsidR="00C36CFD" w:rsidRPr="00D001DA">
        <w:rPr>
          <w:rFonts w:ascii="Arial" w:hAnsi="Arial" w:cs="Arial" w:hint="cs"/>
          <w:b/>
          <w:bCs/>
          <w:sz w:val="24"/>
          <w:szCs w:val="24"/>
          <w:rtl/>
          <w:lang w:bidi="ar-IQ"/>
        </w:rPr>
        <w:t>ياسر</w:t>
      </w:r>
      <w:r w:rsidR="00C36CFD" w:rsidRPr="00D001DA">
        <w:rPr>
          <w:rFonts w:cstheme="minorHAnsi"/>
          <w:b/>
          <w:bCs/>
          <w:sz w:val="24"/>
          <w:szCs w:val="24"/>
          <w:rtl/>
          <w:lang w:bidi="ar-IQ"/>
        </w:rPr>
        <w:t xml:space="preserve"> </w:t>
      </w:r>
      <w:r w:rsidR="00C36CFD" w:rsidRPr="00D001DA">
        <w:rPr>
          <w:rFonts w:ascii="Arial" w:hAnsi="Arial" w:cs="Arial" w:hint="cs"/>
          <w:b/>
          <w:bCs/>
          <w:sz w:val="24"/>
          <w:szCs w:val="24"/>
          <w:rtl/>
          <w:lang w:bidi="ar-IQ"/>
        </w:rPr>
        <w:t>بلاسم</w:t>
      </w:r>
      <w:r w:rsidR="0014169C" w:rsidRPr="00D001DA">
        <w:rPr>
          <w:rFonts w:cstheme="minorHAnsi"/>
          <w:b/>
          <w:bCs/>
          <w:sz w:val="24"/>
          <w:szCs w:val="24"/>
          <w:rtl/>
          <w:lang w:bidi="ar-IQ"/>
        </w:rPr>
        <w:t xml:space="preserve"> </w:t>
      </w:r>
      <w:r w:rsidR="0014169C" w:rsidRPr="00D001DA">
        <w:rPr>
          <w:rFonts w:ascii="Arial" w:hAnsi="Arial" w:cs="Arial" w:hint="cs"/>
          <w:b/>
          <w:bCs/>
          <w:sz w:val="24"/>
          <w:szCs w:val="24"/>
          <w:rtl/>
          <w:lang w:bidi="ar-IQ"/>
        </w:rPr>
        <w:t>محمد</w:t>
      </w:r>
      <w:r w:rsidR="00C36CFD" w:rsidRPr="00D001DA">
        <w:rPr>
          <w:rFonts w:cstheme="minorHAnsi"/>
          <w:b/>
          <w:bCs/>
          <w:sz w:val="24"/>
          <w:szCs w:val="24"/>
          <w:rtl/>
          <w:lang w:bidi="ar-IQ"/>
        </w:rPr>
        <w:t xml:space="preserve"> </w:t>
      </w:r>
      <w:r w:rsidR="00C36CFD" w:rsidRPr="00D001DA">
        <w:rPr>
          <w:rFonts w:ascii="Arial" w:hAnsi="Arial" w:cs="Arial" w:hint="cs"/>
          <w:b/>
          <w:bCs/>
          <w:sz w:val="24"/>
          <w:szCs w:val="24"/>
          <w:rtl/>
          <w:lang w:bidi="ar-IQ"/>
        </w:rPr>
        <w:t>الدراجي</w:t>
      </w:r>
    </w:p>
    <w:p w:rsidR="00D001DA" w:rsidRPr="00D001DA" w:rsidRDefault="00D001DA" w:rsidP="00D001DA">
      <w:pPr>
        <w:spacing w:after="0"/>
        <w:jc w:val="center"/>
        <w:rPr>
          <w:b/>
          <w:bCs/>
          <w:sz w:val="24"/>
          <w:szCs w:val="24"/>
          <w:rtl/>
          <w:lang w:bidi="ar-IQ"/>
        </w:rPr>
      </w:pPr>
      <w:r w:rsidRPr="00D001DA">
        <w:rPr>
          <w:b/>
          <w:bCs/>
          <w:sz w:val="24"/>
          <w:szCs w:val="24"/>
          <w:rtl/>
          <w:lang w:bidi="ar-IQ"/>
        </w:rPr>
        <w:t>كلية الادارة والاقتصاد</w:t>
      </w:r>
      <w:r w:rsidRPr="00D001DA">
        <w:rPr>
          <w:b/>
          <w:bCs/>
          <w:sz w:val="24"/>
          <w:szCs w:val="24"/>
          <w:lang w:bidi="ar-IQ"/>
        </w:rPr>
        <w:t>/</w:t>
      </w:r>
      <w:r w:rsidRPr="00D001DA">
        <w:rPr>
          <w:b/>
          <w:bCs/>
          <w:sz w:val="24"/>
          <w:szCs w:val="24"/>
          <w:rtl/>
          <w:lang w:bidi="ar-IQ"/>
        </w:rPr>
        <w:t xml:space="preserve"> جامعة القادسية</w:t>
      </w:r>
    </w:p>
    <w:p w:rsidR="008A02CE" w:rsidRPr="00D001DA" w:rsidRDefault="00F20288" w:rsidP="00D001DA">
      <w:pPr>
        <w:tabs>
          <w:tab w:val="left" w:pos="5326"/>
        </w:tabs>
        <w:spacing w:after="0"/>
        <w:jc w:val="right"/>
        <w:rPr>
          <w:sz w:val="28"/>
          <w:szCs w:val="28"/>
          <w:lang w:bidi="ar-IQ"/>
        </w:rPr>
      </w:pPr>
      <w:hyperlink r:id="rId9" w:history="1">
        <w:r w:rsidR="001B1511" w:rsidRPr="00D001DA">
          <w:rPr>
            <w:rStyle w:val="Hyperlink"/>
            <w:rFonts w:cstheme="minorHAnsi"/>
            <w:color w:val="auto"/>
            <w:sz w:val="28"/>
            <w:szCs w:val="28"/>
            <w:u w:val="none"/>
            <w:lang w:bidi="ar-IQ"/>
          </w:rPr>
          <w:t>Abdallakadim1977@gmail.com</w:t>
        </w:r>
      </w:hyperlink>
      <w:r w:rsidR="001B1511" w:rsidRPr="00D001DA">
        <w:rPr>
          <w:rFonts w:hint="cs"/>
          <w:sz w:val="28"/>
          <w:szCs w:val="28"/>
          <w:rtl/>
          <w:lang w:bidi="ar-IQ"/>
        </w:rPr>
        <w:t xml:space="preserve"> </w:t>
      </w:r>
      <w:r w:rsidR="001B1511" w:rsidRPr="00D001DA">
        <w:rPr>
          <w:sz w:val="28"/>
          <w:szCs w:val="28"/>
          <w:rtl/>
          <w:lang w:bidi="ar-IQ"/>
        </w:rPr>
        <w:tab/>
      </w:r>
      <w:r w:rsidR="001B1511" w:rsidRPr="00D001DA">
        <w:rPr>
          <w:rFonts w:hint="cs"/>
          <w:sz w:val="28"/>
          <w:szCs w:val="28"/>
          <w:rtl/>
          <w:lang w:bidi="ar-IQ"/>
        </w:rPr>
        <w:t xml:space="preserve"> </w:t>
      </w:r>
    </w:p>
    <w:p w:rsidR="00FB1E4C" w:rsidRPr="00D001DA" w:rsidRDefault="00FB1E4C" w:rsidP="00D001DA">
      <w:pPr>
        <w:spacing w:after="0"/>
        <w:rPr>
          <w:rFonts w:ascii="Simplified Arabic" w:hAnsi="Simplified Arabic" w:cs="Simplified Arabic"/>
          <w:b/>
          <w:bCs/>
          <w:sz w:val="28"/>
          <w:szCs w:val="28"/>
          <w:rtl/>
          <w:lang w:bidi="ar-IQ"/>
        </w:rPr>
      </w:pPr>
      <w:r w:rsidRPr="00D001DA">
        <w:rPr>
          <w:rFonts w:ascii="Simplified Arabic" w:hAnsi="Simplified Arabic" w:cs="Simplified Arabic" w:hint="cs"/>
          <w:b/>
          <w:bCs/>
          <w:sz w:val="28"/>
          <w:szCs w:val="28"/>
          <w:rtl/>
          <w:lang w:bidi="ar-IQ"/>
        </w:rPr>
        <w:t>المستخلص</w:t>
      </w:r>
      <w:r w:rsidR="00D001DA" w:rsidRPr="00D001DA">
        <w:rPr>
          <w:rFonts w:ascii="Simplified Arabic" w:hAnsi="Simplified Arabic" w:cs="Simplified Arabic" w:hint="cs"/>
          <w:b/>
          <w:bCs/>
          <w:sz w:val="28"/>
          <w:szCs w:val="28"/>
          <w:rtl/>
          <w:lang w:bidi="ar-IQ"/>
        </w:rPr>
        <w:t>:</w:t>
      </w:r>
    </w:p>
    <w:p w:rsidR="00FB1E4C" w:rsidRDefault="00D001DA" w:rsidP="00D001DA">
      <w:pPr>
        <w:tabs>
          <w:tab w:val="left" w:pos="5329"/>
        </w:tabs>
        <w:spacing w:after="0"/>
        <w:jc w:val="both"/>
        <w:rPr>
          <w:rFonts w:ascii="Simplified Arabic" w:hAnsi="Simplified Arabic" w:cs="Simplified Arabic"/>
          <w:sz w:val="24"/>
          <w:szCs w:val="24"/>
          <w:rtl/>
          <w:lang w:bidi="ar-IQ"/>
        </w:rPr>
      </w:pPr>
      <w:r>
        <w:rPr>
          <w:rFonts w:ascii="Simplified Arabic" w:hAnsi="Simplified Arabic" w:cs="Simplified Arabic" w:hint="cs"/>
          <w:sz w:val="28"/>
          <w:szCs w:val="28"/>
          <w:rtl/>
          <w:lang w:bidi="ar-IQ"/>
        </w:rPr>
        <w:t xml:space="preserve">     </w:t>
      </w:r>
      <w:r w:rsidR="00FB1E4C" w:rsidRPr="00D001DA">
        <w:rPr>
          <w:rFonts w:ascii="Simplified Arabic" w:hAnsi="Simplified Arabic" w:cs="Simplified Arabic"/>
          <w:sz w:val="24"/>
          <w:szCs w:val="24"/>
          <w:rtl/>
          <w:lang w:bidi="ar-IQ"/>
        </w:rPr>
        <w:t>تواجه الشركات مشاكل وصعوبات تؤثر في انشطتها الاقتصادية, وقد يؤدي ذلك الى الفشل المالي الذي يؤدي الى تراجع ايرادات الشركة وترهل عملياتها الانتاجية وقلة حصتها السوقية والذي ينتج عنه صعو</w:t>
      </w:r>
      <w:r>
        <w:rPr>
          <w:rFonts w:ascii="Simplified Arabic" w:hAnsi="Simplified Arabic" w:cs="Simplified Arabic"/>
          <w:sz w:val="24"/>
          <w:szCs w:val="24"/>
          <w:rtl/>
          <w:lang w:bidi="ar-IQ"/>
        </w:rPr>
        <w:t>بة في قياس الاداء الاقتصادي لها</w:t>
      </w:r>
      <w:r w:rsidR="00FB1E4C" w:rsidRPr="00D001DA">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00FB1E4C" w:rsidRPr="00D001DA">
        <w:rPr>
          <w:rFonts w:ascii="Simplified Arabic" w:hAnsi="Simplified Arabic" w:cs="Simplified Arabic"/>
          <w:sz w:val="24"/>
          <w:szCs w:val="24"/>
          <w:rtl/>
          <w:lang w:bidi="ar-IQ"/>
        </w:rPr>
        <w:t>وضعف ادارة الشركة بمتابعة التنبؤ بالفشل المالي والاداء الاقتصادي لمعرفة نجاح او افلاس الشركات من خلال عدم قدرتها على تسديد التزاماتها المالية عند الاستحقاق. لما تتمثل هذه الاسواق بمجموعة من القطاعات المختلفة والمهمة التي تشكلت عينة الدراسة منها, حيث بلغ عدد الشركات التي تم تحليلها ( 22) شركة عراقية موزعة على كالتي من القطاع الصناعي (</w:t>
      </w:r>
      <w:r w:rsidR="00FB1E4C" w:rsidRPr="00D001DA">
        <w:rPr>
          <w:rFonts w:ascii="Simplified Arabic" w:hAnsi="Simplified Arabic" w:cs="Simplified Arabic"/>
          <w:sz w:val="24"/>
          <w:szCs w:val="24"/>
          <w:lang w:bidi="ar-IQ"/>
        </w:rPr>
        <w:t>8</w:t>
      </w:r>
      <w:r w:rsidR="00FB1E4C" w:rsidRPr="00D001DA">
        <w:rPr>
          <w:rFonts w:ascii="Simplified Arabic" w:hAnsi="Simplified Arabic" w:cs="Simplified Arabic"/>
          <w:sz w:val="24"/>
          <w:szCs w:val="24"/>
          <w:rtl/>
          <w:lang w:bidi="ar-IQ"/>
        </w:rPr>
        <w:t>) شركات والقطاع الزراعي (</w:t>
      </w:r>
      <w:r w:rsidR="00FB1E4C" w:rsidRPr="00D001DA">
        <w:rPr>
          <w:rFonts w:ascii="Simplified Arabic" w:hAnsi="Simplified Arabic" w:cs="Simplified Arabic"/>
          <w:sz w:val="24"/>
          <w:szCs w:val="24"/>
          <w:lang w:bidi="ar-IQ"/>
        </w:rPr>
        <w:t>5</w:t>
      </w:r>
      <w:r w:rsidR="00FB1E4C" w:rsidRPr="00D001DA">
        <w:rPr>
          <w:rFonts w:ascii="Simplified Arabic" w:hAnsi="Simplified Arabic" w:cs="Simplified Arabic"/>
          <w:sz w:val="24"/>
          <w:szCs w:val="24"/>
          <w:rtl/>
          <w:lang w:bidi="ar-IQ"/>
        </w:rPr>
        <w:t>) شركات وقطاع الخدمات (</w:t>
      </w:r>
      <w:r w:rsidR="00FB1E4C" w:rsidRPr="00D001DA">
        <w:rPr>
          <w:rFonts w:ascii="Simplified Arabic" w:hAnsi="Simplified Arabic" w:cs="Simplified Arabic"/>
          <w:sz w:val="24"/>
          <w:szCs w:val="24"/>
          <w:lang w:bidi="ar-IQ"/>
        </w:rPr>
        <w:t>3</w:t>
      </w:r>
      <w:r w:rsidR="00FB1E4C" w:rsidRPr="00D001DA">
        <w:rPr>
          <w:rFonts w:ascii="Simplified Arabic" w:hAnsi="Simplified Arabic" w:cs="Simplified Arabic"/>
          <w:sz w:val="24"/>
          <w:szCs w:val="24"/>
          <w:rtl/>
          <w:lang w:bidi="ar-IQ"/>
        </w:rPr>
        <w:t xml:space="preserve">) شركات ويليه قطاع الاستثمار(2) شركتان والتامين (2) شركتان والفنادق (2)بشركتين ايضا". وقد تم حصر فترة الدراسة (5) سنوات من (2013- 2017) على اساس الفترة الزمنية لغرض الوصول الى نتائج في ضوء البيانات المسحوبة من السوق العراقي </w:t>
      </w:r>
      <w:r w:rsidRPr="00D001DA">
        <w:rPr>
          <w:rFonts w:ascii="Simplified Arabic" w:hAnsi="Simplified Arabic" w:cs="Simplified Arabic" w:hint="cs"/>
          <w:sz w:val="24"/>
          <w:szCs w:val="24"/>
          <w:rtl/>
          <w:lang w:bidi="ar-IQ"/>
        </w:rPr>
        <w:t>للأوراق</w:t>
      </w:r>
      <w:r w:rsidR="00FB1E4C" w:rsidRPr="00D001DA">
        <w:rPr>
          <w:rFonts w:ascii="Simplified Arabic" w:hAnsi="Simplified Arabic" w:cs="Simplified Arabic"/>
          <w:sz w:val="24"/>
          <w:szCs w:val="24"/>
          <w:rtl/>
          <w:lang w:bidi="ar-IQ"/>
        </w:rPr>
        <w:t xml:space="preserve"> المالية وقد تم اخضاعها لمجموعة من المؤشرات نموذج </w:t>
      </w:r>
      <w:r w:rsidR="00FB1E4C" w:rsidRPr="00D001DA">
        <w:rPr>
          <w:rFonts w:ascii="Simplified Arabic" w:hAnsi="Simplified Arabic" w:cs="Simplified Arabic"/>
          <w:sz w:val="24"/>
          <w:szCs w:val="24"/>
          <w:lang w:bidi="ar-IQ"/>
        </w:rPr>
        <w:t>Altman</w:t>
      </w:r>
      <w:r w:rsidR="00FB1E4C" w:rsidRPr="00D001DA">
        <w:rPr>
          <w:rFonts w:ascii="Simplified Arabic" w:hAnsi="Simplified Arabic" w:cs="Simplified Arabic"/>
          <w:sz w:val="24"/>
          <w:szCs w:val="24"/>
          <w:rtl/>
          <w:lang w:bidi="ar-IQ"/>
        </w:rPr>
        <w:t xml:space="preserve"> والعوائد والمخاطرة.</w:t>
      </w:r>
    </w:p>
    <w:p w:rsidR="00D001DA" w:rsidRDefault="00D001DA" w:rsidP="00D001DA">
      <w:pPr>
        <w:tabs>
          <w:tab w:val="left" w:pos="5329"/>
        </w:tabs>
        <w:spacing w:after="0"/>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الكلمات المفتاحية: (</w:t>
      </w:r>
      <w:r w:rsidRPr="00D001DA">
        <w:rPr>
          <w:rFonts w:ascii="Simplified Arabic" w:hAnsi="Simplified Arabic" w:cs="Simplified Arabic" w:hint="cs"/>
          <w:b/>
          <w:bCs/>
          <w:sz w:val="24"/>
          <w:szCs w:val="24"/>
          <w:rtl/>
          <w:lang w:bidi="ar-IQ"/>
        </w:rPr>
        <w:t xml:space="preserve">نموذج </w:t>
      </w:r>
      <w:r w:rsidRPr="00D001DA">
        <w:rPr>
          <w:rFonts w:ascii="Simplified Arabic" w:hAnsi="Simplified Arabic" w:cs="Simplified Arabic"/>
          <w:b/>
          <w:bCs/>
          <w:sz w:val="24"/>
          <w:szCs w:val="24"/>
          <w:lang w:bidi="ar-IQ"/>
        </w:rPr>
        <w:t>ALTMAN</w:t>
      </w:r>
      <w:r>
        <w:rPr>
          <w:rFonts w:ascii="Simplified Arabic" w:hAnsi="Simplified Arabic" w:cs="Simplified Arabic" w:hint="cs"/>
          <w:sz w:val="24"/>
          <w:szCs w:val="24"/>
          <w:rtl/>
          <w:lang w:bidi="ar-IQ"/>
        </w:rPr>
        <w:t>، التنبؤ، الفشل المالي، الاوراق المالية).</w:t>
      </w:r>
    </w:p>
    <w:p w:rsidR="00D001DA" w:rsidRDefault="00D001DA" w:rsidP="00D001DA">
      <w:pPr>
        <w:tabs>
          <w:tab w:val="left" w:pos="5329"/>
        </w:tabs>
        <w:spacing w:after="0"/>
        <w:jc w:val="both"/>
        <w:rPr>
          <w:rFonts w:ascii="Simplified Arabic" w:hAnsi="Simplified Arabic" w:cs="Simplified Arabic"/>
          <w:sz w:val="24"/>
          <w:szCs w:val="24"/>
          <w:rtl/>
          <w:lang w:bidi="ar-IQ"/>
        </w:rPr>
      </w:pPr>
    </w:p>
    <w:p w:rsidR="00D001DA" w:rsidRDefault="00D001DA" w:rsidP="00D001DA">
      <w:pPr>
        <w:tabs>
          <w:tab w:val="left" w:pos="5329"/>
        </w:tabs>
        <w:spacing w:after="0"/>
        <w:jc w:val="both"/>
        <w:rPr>
          <w:rFonts w:ascii="Simplified Arabic" w:hAnsi="Simplified Arabic" w:cs="Simplified Arabic"/>
          <w:sz w:val="24"/>
          <w:szCs w:val="24"/>
          <w:rtl/>
          <w:lang w:bidi="ar-IQ"/>
        </w:rPr>
      </w:pPr>
    </w:p>
    <w:p w:rsidR="00D001DA" w:rsidRDefault="00D001DA" w:rsidP="00D001DA">
      <w:pPr>
        <w:tabs>
          <w:tab w:val="left" w:pos="5329"/>
        </w:tabs>
        <w:spacing w:after="0"/>
        <w:jc w:val="both"/>
        <w:rPr>
          <w:rFonts w:ascii="Simplified Arabic" w:hAnsi="Simplified Arabic" w:cs="Simplified Arabic"/>
          <w:sz w:val="24"/>
          <w:szCs w:val="24"/>
          <w:rtl/>
          <w:lang w:bidi="ar-IQ"/>
        </w:rPr>
      </w:pPr>
    </w:p>
    <w:p w:rsidR="00D001DA" w:rsidRDefault="00D001DA" w:rsidP="00D001DA">
      <w:pPr>
        <w:tabs>
          <w:tab w:val="left" w:pos="5329"/>
        </w:tabs>
        <w:spacing w:after="0"/>
        <w:jc w:val="both"/>
        <w:rPr>
          <w:rFonts w:ascii="Simplified Arabic" w:hAnsi="Simplified Arabic" w:cs="Simplified Arabic"/>
          <w:sz w:val="24"/>
          <w:szCs w:val="24"/>
          <w:rtl/>
          <w:lang w:bidi="ar-IQ"/>
        </w:rPr>
      </w:pPr>
    </w:p>
    <w:p w:rsidR="00D001DA" w:rsidRDefault="00D001DA" w:rsidP="00D001DA">
      <w:pPr>
        <w:tabs>
          <w:tab w:val="left" w:pos="5329"/>
        </w:tabs>
        <w:spacing w:after="0"/>
        <w:jc w:val="both"/>
        <w:rPr>
          <w:rFonts w:ascii="Simplified Arabic" w:hAnsi="Simplified Arabic" w:cs="Simplified Arabic"/>
          <w:sz w:val="24"/>
          <w:szCs w:val="24"/>
          <w:rtl/>
          <w:lang w:bidi="ar-IQ"/>
        </w:rPr>
      </w:pPr>
    </w:p>
    <w:p w:rsidR="00D001DA" w:rsidRDefault="00D001DA" w:rsidP="00D001DA">
      <w:pPr>
        <w:tabs>
          <w:tab w:val="left" w:pos="5329"/>
        </w:tabs>
        <w:spacing w:after="0"/>
        <w:jc w:val="both"/>
        <w:rPr>
          <w:rFonts w:ascii="Simplified Arabic" w:hAnsi="Simplified Arabic" w:cs="Simplified Arabic"/>
          <w:sz w:val="24"/>
          <w:szCs w:val="24"/>
          <w:rtl/>
          <w:lang w:bidi="ar-IQ"/>
        </w:rPr>
      </w:pPr>
    </w:p>
    <w:p w:rsidR="00D001DA" w:rsidRDefault="00D001DA" w:rsidP="00D001DA">
      <w:pPr>
        <w:tabs>
          <w:tab w:val="left" w:pos="5329"/>
        </w:tabs>
        <w:spacing w:after="0"/>
        <w:jc w:val="both"/>
        <w:rPr>
          <w:rFonts w:ascii="Simplified Arabic" w:hAnsi="Simplified Arabic" w:cs="Simplified Arabic"/>
          <w:sz w:val="24"/>
          <w:szCs w:val="24"/>
          <w:rtl/>
          <w:lang w:bidi="ar-IQ"/>
        </w:rPr>
      </w:pPr>
    </w:p>
    <w:p w:rsidR="00D001DA" w:rsidRDefault="00D001DA" w:rsidP="00D001DA">
      <w:pPr>
        <w:tabs>
          <w:tab w:val="left" w:pos="5329"/>
        </w:tabs>
        <w:spacing w:after="0"/>
        <w:jc w:val="both"/>
        <w:rPr>
          <w:rFonts w:ascii="Simplified Arabic" w:hAnsi="Simplified Arabic" w:cs="Simplified Arabic"/>
          <w:sz w:val="24"/>
          <w:szCs w:val="24"/>
          <w:rtl/>
          <w:lang w:bidi="ar-IQ"/>
        </w:rPr>
      </w:pPr>
    </w:p>
    <w:p w:rsidR="00D001DA" w:rsidRPr="00D001DA" w:rsidRDefault="00D001DA" w:rsidP="00D001DA">
      <w:pPr>
        <w:tabs>
          <w:tab w:val="left" w:pos="5329"/>
        </w:tabs>
        <w:spacing w:after="0" w:line="240" w:lineRule="auto"/>
        <w:jc w:val="center"/>
        <w:rPr>
          <w:rFonts w:ascii="Simplified Arabic" w:hAnsi="Simplified Arabic" w:cs="Simplified Arabic"/>
          <w:b/>
          <w:bCs/>
          <w:sz w:val="28"/>
          <w:szCs w:val="28"/>
          <w:lang w:bidi="ar-IQ"/>
        </w:rPr>
      </w:pPr>
      <w:r w:rsidRPr="00D001DA">
        <w:rPr>
          <w:rFonts w:ascii="Simplified Arabic" w:hAnsi="Simplified Arabic" w:cs="Simplified Arabic"/>
          <w:b/>
          <w:bCs/>
          <w:sz w:val="28"/>
          <w:szCs w:val="28"/>
          <w:lang w:bidi="ar-IQ"/>
        </w:rPr>
        <w:lastRenderedPageBreak/>
        <w:t>Using the ALTMAN Model to Predict Financial Failure</w:t>
      </w:r>
    </w:p>
    <w:p w:rsidR="00D001DA" w:rsidRPr="00D001DA" w:rsidRDefault="00D001DA" w:rsidP="00D001DA">
      <w:pPr>
        <w:tabs>
          <w:tab w:val="left" w:pos="5329"/>
        </w:tabs>
        <w:spacing w:after="0" w:line="240" w:lineRule="auto"/>
        <w:jc w:val="center"/>
        <w:rPr>
          <w:rFonts w:ascii="Simplified Arabic" w:hAnsi="Simplified Arabic" w:cs="Simplified Arabic"/>
          <w:b/>
          <w:bCs/>
          <w:sz w:val="28"/>
          <w:szCs w:val="28"/>
          <w:rtl/>
          <w:lang w:bidi="ar-IQ"/>
        </w:rPr>
      </w:pPr>
      <w:r w:rsidRPr="00D001DA">
        <w:rPr>
          <w:rFonts w:ascii="Simplified Arabic" w:hAnsi="Simplified Arabic" w:cs="Simplified Arabic"/>
          <w:b/>
          <w:bCs/>
          <w:sz w:val="28"/>
          <w:szCs w:val="28"/>
          <w:lang w:bidi="ar-IQ"/>
        </w:rPr>
        <w:t>An applied study of a sample of companies listed on the Iraq Stock Exchange</w:t>
      </w:r>
    </w:p>
    <w:p w:rsidR="00D001DA" w:rsidRPr="00D001DA" w:rsidRDefault="00D001DA" w:rsidP="00D001DA">
      <w:pPr>
        <w:tabs>
          <w:tab w:val="left" w:pos="5329"/>
        </w:tabs>
        <w:spacing w:after="0"/>
        <w:jc w:val="center"/>
        <w:rPr>
          <w:rFonts w:ascii="Simplified Arabic" w:hAnsi="Simplified Arabic" w:cs="Simplified Arabic"/>
          <w:b/>
          <w:bCs/>
          <w:sz w:val="24"/>
          <w:szCs w:val="24"/>
          <w:lang w:bidi="ar-IQ"/>
        </w:rPr>
      </w:pPr>
      <w:r w:rsidRPr="00D001DA">
        <w:rPr>
          <w:rFonts w:ascii="Simplified Arabic" w:hAnsi="Simplified Arabic" w:cs="Simplified Arabic"/>
          <w:b/>
          <w:bCs/>
          <w:sz w:val="24"/>
          <w:szCs w:val="24"/>
          <w:lang w:bidi="ar-IQ"/>
        </w:rPr>
        <w:t xml:space="preserve">Dr. Abdullah </w:t>
      </w:r>
      <w:proofErr w:type="spellStart"/>
      <w:r w:rsidRPr="00D001DA">
        <w:rPr>
          <w:rFonts w:ascii="Simplified Arabic" w:hAnsi="Simplified Arabic" w:cs="Simplified Arabic"/>
          <w:b/>
          <w:bCs/>
          <w:sz w:val="24"/>
          <w:szCs w:val="24"/>
          <w:lang w:bidi="ar-IQ"/>
        </w:rPr>
        <w:t>Kazem</w:t>
      </w:r>
      <w:proofErr w:type="spellEnd"/>
      <w:r w:rsidRPr="00D001DA">
        <w:rPr>
          <w:rFonts w:ascii="Simplified Arabic" w:hAnsi="Simplified Arabic" w:cs="Simplified Arabic"/>
          <w:b/>
          <w:bCs/>
          <w:sz w:val="24"/>
          <w:szCs w:val="24"/>
          <w:lang w:bidi="ar-IQ"/>
        </w:rPr>
        <w:t xml:space="preserve"> Hassan Al-</w:t>
      </w:r>
      <w:proofErr w:type="spellStart"/>
      <w:r w:rsidRPr="00D001DA">
        <w:rPr>
          <w:rFonts w:ascii="Simplified Arabic" w:hAnsi="Simplified Arabic" w:cs="Simplified Arabic"/>
          <w:b/>
          <w:bCs/>
          <w:sz w:val="24"/>
          <w:szCs w:val="24"/>
          <w:lang w:bidi="ar-IQ"/>
        </w:rPr>
        <w:t>Saeedi</w:t>
      </w:r>
      <w:proofErr w:type="spellEnd"/>
      <w:r w:rsidRPr="00D001DA">
        <w:rPr>
          <w:rFonts w:ascii="Simplified Arabic" w:hAnsi="Simplified Arabic" w:cs="Simplified Arabic"/>
          <w:b/>
          <w:bCs/>
          <w:sz w:val="24"/>
          <w:szCs w:val="24"/>
          <w:lang w:bidi="ar-IQ"/>
        </w:rPr>
        <w:t xml:space="preserve">, the researcher                  Yasser </w:t>
      </w:r>
      <w:proofErr w:type="spellStart"/>
      <w:r w:rsidRPr="00D001DA">
        <w:rPr>
          <w:rFonts w:ascii="Simplified Arabic" w:hAnsi="Simplified Arabic" w:cs="Simplified Arabic"/>
          <w:b/>
          <w:bCs/>
          <w:sz w:val="24"/>
          <w:szCs w:val="24"/>
          <w:lang w:bidi="ar-IQ"/>
        </w:rPr>
        <w:t>Balasim</w:t>
      </w:r>
      <w:proofErr w:type="spellEnd"/>
      <w:r w:rsidRPr="00D001DA">
        <w:rPr>
          <w:rFonts w:ascii="Simplified Arabic" w:hAnsi="Simplified Arabic" w:cs="Simplified Arabic"/>
          <w:b/>
          <w:bCs/>
          <w:sz w:val="24"/>
          <w:szCs w:val="24"/>
          <w:lang w:bidi="ar-IQ"/>
        </w:rPr>
        <w:t xml:space="preserve"> Muhammad Al-</w:t>
      </w:r>
      <w:proofErr w:type="spellStart"/>
      <w:r w:rsidRPr="00D001DA">
        <w:rPr>
          <w:rFonts w:ascii="Simplified Arabic" w:hAnsi="Simplified Arabic" w:cs="Simplified Arabic"/>
          <w:b/>
          <w:bCs/>
          <w:sz w:val="24"/>
          <w:szCs w:val="24"/>
          <w:lang w:bidi="ar-IQ"/>
        </w:rPr>
        <w:t>Darraji</w:t>
      </w:r>
      <w:proofErr w:type="spellEnd"/>
    </w:p>
    <w:p w:rsidR="00D001DA" w:rsidRPr="00D001DA" w:rsidRDefault="00D001DA" w:rsidP="00D001DA">
      <w:pPr>
        <w:tabs>
          <w:tab w:val="left" w:pos="5329"/>
        </w:tabs>
        <w:spacing w:after="0"/>
        <w:jc w:val="both"/>
        <w:rPr>
          <w:rFonts w:ascii="Simplified Arabic" w:hAnsi="Simplified Arabic" w:cs="Simplified Arabic"/>
          <w:sz w:val="24"/>
          <w:szCs w:val="24"/>
          <w:rtl/>
          <w:lang w:bidi="ar-IQ"/>
        </w:rPr>
      </w:pPr>
      <w:r w:rsidRPr="00D001DA">
        <w:rPr>
          <w:rFonts w:ascii="Simplified Arabic" w:hAnsi="Simplified Arabic" w:cs="Simplified Arabic"/>
          <w:b/>
          <w:bCs/>
          <w:sz w:val="24"/>
          <w:szCs w:val="24"/>
          <w:lang w:bidi="ar-IQ"/>
        </w:rPr>
        <w:t>College of Administration and Economics / Al-</w:t>
      </w:r>
      <w:proofErr w:type="spellStart"/>
      <w:r w:rsidRPr="00D001DA">
        <w:rPr>
          <w:rFonts w:ascii="Simplified Arabic" w:hAnsi="Simplified Arabic" w:cs="Simplified Arabic"/>
          <w:b/>
          <w:bCs/>
          <w:sz w:val="24"/>
          <w:szCs w:val="24"/>
          <w:lang w:bidi="ar-IQ"/>
        </w:rPr>
        <w:t>Qadisiyah</w:t>
      </w:r>
      <w:proofErr w:type="spellEnd"/>
      <w:r w:rsidRPr="00D001DA">
        <w:rPr>
          <w:rFonts w:ascii="Simplified Arabic" w:hAnsi="Simplified Arabic" w:cs="Simplified Arabic"/>
          <w:b/>
          <w:bCs/>
          <w:sz w:val="24"/>
          <w:szCs w:val="24"/>
          <w:lang w:bidi="ar-IQ"/>
        </w:rPr>
        <w:t xml:space="preserve"> University</w:t>
      </w:r>
    </w:p>
    <w:p w:rsidR="00D25107" w:rsidRPr="00D001DA" w:rsidRDefault="00D25107" w:rsidP="00D001DA">
      <w:pPr>
        <w:tabs>
          <w:tab w:val="left" w:pos="5329"/>
        </w:tabs>
        <w:bidi w:val="0"/>
        <w:spacing w:after="240"/>
        <w:ind w:left="-720" w:firstLine="720"/>
        <w:rPr>
          <w:rFonts w:asciiTheme="majorBidi" w:hAnsiTheme="majorBidi" w:cstheme="majorBidi"/>
          <w:b/>
          <w:bCs/>
          <w:sz w:val="24"/>
          <w:szCs w:val="24"/>
          <w:lang w:bidi="ar-IQ"/>
        </w:rPr>
      </w:pPr>
      <w:bookmarkStart w:id="0" w:name="_GoBack"/>
      <w:bookmarkEnd w:id="0"/>
      <w:r w:rsidRPr="00D001DA">
        <w:rPr>
          <w:rFonts w:asciiTheme="majorBidi" w:hAnsiTheme="majorBidi" w:cstheme="majorBidi"/>
          <w:b/>
          <w:bCs/>
          <w:sz w:val="24"/>
          <w:szCs w:val="24"/>
          <w:lang w:bidi="ar-IQ"/>
        </w:rPr>
        <w:t>Abstract</w:t>
      </w:r>
      <w:r w:rsidR="00D001DA" w:rsidRPr="00D001DA">
        <w:rPr>
          <w:rFonts w:asciiTheme="majorBidi" w:hAnsiTheme="majorBidi" w:cstheme="majorBidi"/>
          <w:b/>
          <w:bCs/>
          <w:sz w:val="24"/>
          <w:szCs w:val="24"/>
          <w:lang w:bidi="ar-IQ"/>
        </w:rPr>
        <w:t>:</w:t>
      </w:r>
    </w:p>
    <w:p w:rsidR="008432A9" w:rsidRPr="00D001DA" w:rsidRDefault="00D001DA" w:rsidP="00D001DA">
      <w:pPr>
        <w:tabs>
          <w:tab w:val="left" w:pos="5329"/>
        </w:tabs>
        <w:bidi w:val="0"/>
        <w:spacing w:after="0"/>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D25107" w:rsidRPr="00D001DA">
        <w:rPr>
          <w:rFonts w:asciiTheme="majorBidi" w:hAnsiTheme="majorBidi" w:cstheme="majorBidi"/>
          <w:sz w:val="24"/>
          <w:szCs w:val="24"/>
          <w:lang w:bidi="ar-IQ"/>
        </w:rPr>
        <w:t>Companies face problems and difficulties that affect their economic activities, and this may lead to financial failure that leads to a decline in the company's revenues, slackening of its production processes and a decrease in its market share, which results in difficulty in measuring its economic performance, and the weakness of the company's management by following up forecasting financial failure and economic performance to find out success or bankruptcy Companies through their inability to pay their financial obligations when due. When these markets are represented by a group of different and important sectors from which the study sample was formed, where the number of companies that were analyzed reached (22) Iraqi companies distributed among the same as those of the industrial sector (8) companies and the agricultural sector (5) companies and the service sector (3) companies, followed by The investment sector (2) two companies and insurance (2) two companies and hotels (2) two companies as well. ”The study period was limited (5) years from (2013-2017) on the basis of the time period for the purpose of reaching results in light of the data withdrawn from the Iraqi Stock Exchange Finance has been subject to a set of indicators, the Altman model, returns and risk.</w:t>
      </w:r>
    </w:p>
    <w:p w:rsidR="00D001DA" w:rsidRPr="00D001DA" w:rsidRDefault="00D001DA" w:rsidP="00D001DA">
      <w:pPr>
        <w:tabs>
          <w:tab w:val="left" w:pos="5329"/>
        </w:tabs>
        <w:bidi w:val="0"/>
        <w:spacing w:after="0"/>
        <w:jc w:val="both"/>
        <w:rPr>
          <w:rFonts w:asciiTheme="majorBidi" w:hAnsiTheme="majorBidi" w:cstheme="majorBidi"/>
          <w:sz w:val="24"/>
          <w:szCs w:val="24"/>
          <w:lang w:bidi="ar-IQ"/>
        </w:rPr>
      </w:pPr>
      <w:r w:rsidRPr="00D001DA">
        <w:rPr>
          <w:rFonts w:asciiTheme="majorBidi" w:hAnsiTheme="majorBidi" w:cstheme="majorBidi"/>
          <w:sz w:val="24"/>
          <w:szCs w:val="24"/>
          <w:lang w:bidi="ar-IQ"/>
        </w:rPr>
        <w:t>Key words: (ALTMAN model, forecasting, financial failure, stock).</w:t>
      </w:r>
    </w:p>
    <w:p w:rsidR="00D001DA" w:rsidRDefault="00D001DA" w:rsidP="00C36CFD">
      <w:pPr>
        <w:tabs>
          <w:tab w:val="left" w:pos="5329"/>
        </w:tabs>
        <w:spacing w:after="0"/>
        <w:jc w:val="both"/>
        <w:rPr>
          <w:rFonts w:ascii="Simplified Arabic" w:hAnsi="Simplified Arabic" w:cs="Simplified Arabic"/>
          <w:b/>
          <w:bCs/>
          <w:sz w:val="32"/>
          <w:szCs w:val="32"/>
          <w:rtl/>
          <w:lang w:bidi="ar-IQ"/>
        </w:rPr>
      </w:pPr>
    </w:p>
    <w:p w:rsidR="00D001DA" w:rsidRDefault="00D001DA" w:rsidP="00C36CFD">
      <w:pPr>
        <w:tabs>
          <w:tab w:val="left" w:pos="5329"/>
        </w:tabs>
        <w:spacing w:after="0"/>
        <w:jc w:val="both"/>
        <w:rPr>
          <w:rFonts w:ascii="Simplified Arabic" w:hAnsi="Simplified Arabic" w:cs="Simplified Arabic"/>
          <w:b/>
          <w:bCs/>
          <w:sz w:val="32"/>
          <w:szCs w:val="32"/>
          <w:rtl/>
          <w:lang w:bidi="ar-IQ"/>
        </w:rPr>
      </w:pPr>
    </w:p>
    <w:p w:rsidR="00D001DA" w:rsidRDefault="00D001DA" w:rsidP="00C36CFD">
      <w:pPr>
        <w:tabs>
          <w:tab w:val="left" w:pos="5329"/>
        </w:tabs>
        <w:spacing w:after="0"/>
        <w:jc w:val="both"/>
        <w:rPr>
          <w:rFonts w:ascii="Simplified Arabic" w:hAnsi="Simplified Arabic" w:cs="Simplified Arabic"/>
          <w:b/>
          <w:bCs/>
          <w:sz w:val="32"/>
          <w:szCs w:val="32"/>
          <w:rtl/>
          <w:lang w:bidi="ar-IQ"/>
        </w:rPr>
      </w:pPr>
    </w:p>
    <w:p w:rsidR="00FB1E4C" w:rsidRDefault="008432A9" w:rsidP="00C36CFD">
      <w:pPr>
        <w:tabs>
          <w:tab w:val="left" w:pos="5329"/>
        </w:tabs>
        <w:spacing w:after="0"/>
        <w:jc w:val="both"/>
        <w:rPr>
          <w:rFonts w:ascii="Simplified Arabic" w:hAnsi="Simplified Arabic" w:cs="Simplified Arabic"/>
          <w:b/>
          <w:bCs/>
          <w:sz w:val="32"/>
          <w:szCs w:val="32"/>
          <w:rtl/>
          <w:lang w:bidi="ar-IQ"/>
        </w:rPr>
      </w:pPr>
      <w:r w:rsidRPr="008432A9">
        <w:rPr>
          <w:rFonts w:ascii="Simplified Arabic" w:hAnsi="Simplified Arabic" w:cs="Simplified Arabic" w:hint="cs"/>
          <w:b/>
          <w:bCs/>
          <w:sz w:val="32"/>
          <w:szCs w:val="32"/>
          <w:rtl/>
          <w:lang w:bidi="ar-IQ"/>
        </w:rPr>
        <w:lastRenderedPageBreak/>
        <w:t>المقدمة</w:t>
      </w:r>
      <w:r w:rsidR="00D001DA">
        <w:rPr>
          <w:rFonts w:ascii="Simplified Arabic" w:hAnsi="Simplified Arabic" w:cs="Simplified Arabic" w:hint="cs"/>
          <w:b/>
          <w:bCs/>
          <w:sz w:val="32"/>
          <w:szCs w:val="32"/>
          <w:rtl/>
          <w:lang w:bidi="ar-IQ"/>
        </w:rPr>
        <w:t>:</w:t>
      </w:r>
    </w:p>
    <w:p w:rsidR="00527D07" w:rsidRDefault="00D001DA" w:rsidP="00C36CF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527D07">
        <w:rPr>
          <w:rFonts w:ascii="Simplified Arabic" w:hAnsi="Simplified Arabic" w:cs="Simplified Arabic" w:hint="cs"/>
          <w:sz w:val="28"/>
          <w:szCs w:val="28"/>
          <w:rtl/>
        </w:rPr>
        <w:t>ي</w:t>
      </w:r>
      <w:r w:rsidR="00527D07">
        <w:rPr>
          <w:rFonts w:ascii="Simplified Arabic" w:hAnsi="Simplified Arabic" w:cs="Simplified Arabic" w:hint="cs"/>
          <w:sz w:val="28"/>
          <w:szCs w:val="28"/>
          <w:rtl/>
          <w:lang w:bidi="ar-IQ"/>
        </w:rPr>
        <w:t xml:space="preserve">شهد عالم الأعمال والمال اليوم العديد من الأزمات المالية والاقتصادية وقد أدى ذلك الى فشل وتوقف أنشطة العديد من المؤسسات المالية وعدم استمرارها ، إذ يُعد فشل اغلب الشركات من المواضيع المهمة لكون أغلب تلك الشركات تعمل في ظل ظروف عدم التأكد وظروف تهدد وجودها كونها محفوفة بكثير من المخاطر وتزيد من </w:t>
      </w:r>
      <w:r w:rsidR="003134E0">
        <w:rPr>
          <w:rFonts w:ascii="Simplified Arabic" w:hAnsi="Simplified Arabic" w:cs="Simplified Arabic" w:hint="cs"/>
          <w:sz w:val="28"/>
          <w:szCs w:val="28"/>
          <w:rtl/>
          <w:lang w:bidi="ar-IQ"/>
        </w:rPr>
        <w:t>احتمالية</w:t>
      </w:r>
      <w:r w:rsidR="00527D07">
        <w:rPr>
          <w:rFonts w:ascii="Simplified Arabic" w:hAnsi="Simplified Arabic" w:cs="Simplified Arabic" w:hint="cs"/>
          <w:sz w:val="28"/>
          <w:szCs w:val="28"/>
          <w:rtl/>
          <w:lang w:bidi="ar-IQ"/>
        </w:rPr>
        <w:t xml:space="preserve"> تعرض تلك الشركات للفشل وبالتالي سوف ينتج على ذلك آثار سلبية على </w:t>
      </w:r>
      <w:r w:rsidR="003134E0">
        <w:rPr>
          <w:rFonts w:ascii="Simplified Arabic" w:hAnsi="Simplified Arabic" w:cs="Simplified Arabic" w:hint="cs"/>
          <w:sz w:val="28"/>
          <w:szCs w:val="28"/>
          <w:rtl/>
          <w:lang w:bidi="ar-IQ"/>
        </w:rPr>
        <w:t>الاقتصاد</w:t>
      </w:r>
      <w:r w:rsidR="00527D07">
        <w:rPr>
          <w:rFonts w:ascii="Simplified Arabic" w:hAnsi="Simplified Arabic" w:cs="Simplified Arabic" w:hint="cs"/>
          <w:sz w:val="28"/>
          <w:szCs w:val="28"/>
          <w:rtl/>
          <w:lang w:bidi="ar-IQ"/>
        </w:rPr>
        <w:t xml:space="preserve"> القومي وكذلك على المجتمع.</w:t>
      </w:r>
    </w:p>
    <w:p w:rsidR="00527D07" w:rsidRDefault="00C36CFD" w:rsidP="00C36CF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27D07">
        <w:rPr>
          <w:rFonts w:ascii="Simplified Arabic" w:hAnsi="Simplified Arabic" w:cs="Simplified Arabic" w:hint="cs"/>
          <w:sz w:val="28"/>
          <w:szCs w:val="28"/>
          <w:rtl/>
        </w:rPr>
        <w:t xml:space="preserve">ولذلك يُعد التنبؤ بالفشل المالي مهم جداً لجميع الشركات لغرض تزويدها بجميع البيانات والمعلومات المتعلقة بوضعها المالي والتحقق من نجاح تلك المنظمات او فشلها في تحقيق أهدافها وكذلك الحصول على المؤشرات لغرض معرفة السياسات التي تستعملها المنظمات مناسبة ام لا وبالتالي يعمل التنبؤ المالي كجهاز إنذار تُساعد الشركات </w:t>
      </w:r>
      <w:r w:rsidR="003134E0">
        <w:rPr>
          <w:rFonts w:ascii="Simplified Arabic" w:hAnsi="Simplified Arabic" w:cs="Simplified Arabic" w:hint="cs"/>
          <w:sz w:val="28"/>
          <w:szCs w:val="28"/>
          <w:rtl/>
        </w:rPr>
        <w:t>باتخاذ</w:t>
      </w:r>
      <w:r w:rsidR="00527D07">
        <w:rPr>
          <w:rFonts w:ascii="Simplified Arabic" w:hAnsi="Simplified Arabic" w:cs="Simplified Arabic" w:hint="cs"/>
          <w:sz w:val="28"/>
          <w:szCs w:val="28"/>
          <w:rtl/>
        </w:rPr>
        <w:t xml:space="preserve"> </w:t>
      </w:r>
      <w:r w:rsidR="003134E0">
        <w:rPr>
          <w:rFonts w:ascii="Simplified Arabic" w:hAnsi="Simplified Arabic" w:cs="Simplified Arabic" w:hint="cs"/>
          <w:sz w:val="28"/>
          <w:szCs w:val="28"/>
          <w:rtl/>
        </w:rPr>
        <w:t>القرارات</w:t>
      </w:r>
      <w:r w:rsidR="00527D07">
        <w:rPr>
          <w:rFonts w:ascii="Simplified Arabic" w:hAnsi="Simplified Arabic" w:cs="Simplified Arabic" w:hint="cs"/>
          <w:sz w:val="28"/>
          <w:szCs w:val="28"/>
          <w:rtl/>
        </w:rPr>
        <w:t xml:space="preserve"> المناسبة والتصحيحية في الوقت المناسب وحماية أصحاب المصلحة وحقوق المساهمين وغيرهم</w:t>
      </w:r>
      <w:r w:rsidR="00527D07">
        <w:rPr>
          <w:rFonts w:ascii="Simplified Arabic" w:hAnsi="Simplified Arabic" w:cs="Simplified Arabic" w:hint="cs"/>
          <w:sz w:val="28"/>
          <w:szCs w:val="28"/>
          <w:rtl/>
          <w:lang w:bidi="ar-IQ"/>
        </w:rPr>
        <w:t>.</w:t>
      </w:r>
    </w:p>
    <w:p w:rsidR="008432A9" w:rsidRPr="008432A9" w:rsidRDefault="00527D07" w:rsidP="00C36CF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وقد ظهرت نماذج عديدة من الأساليب الكمية لغرض معرفة الاحتمالات المتوقعة بخصوص الفشل المالي لتلك الشركات ومن أهم تلك النماذج هو نموذج  </w:t>
      </w:r>
      <w:r w:rsidRPr="00855FAA">
        <w:rPr>
          <w:rFonts w:asciiTheme="majorBidi" w:hAnsiTheme="majorBidi" w:cstheme="majorBidi"/>
          <w:sz w:val="28"/>
          <w:szCs w:val="28"/>
          <w:lang w:bidi="ar-IQ"/>
        </w:rPr>
        <w:t>Altman</w:t>
      </w:r>
      <w:r w:rsidRPr="00855FA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و</w:t>
      </w:r>
      <w:r>
        <w:rPr>
          <w:rFonts w:ascii="Simplified Arabic" w:hAnsi="Simplified Arabic" w:cs="Simplified Arabic" w:hint="cs"/>
          <w:sz w:val="28"/>
          <w:szCs w:val="28"/>
          <w:rtl/>
          <w:lang w:bidi="ar-IQ"/>
        </w:rPr>
        <w:t xml:space="preserve">الذي طوره استاذ العلوم المالية لجامعة </w:t>
      </w:r>
      <w:r w:rsidRPr="00F37751">
        <w:rPr>
          <w:rFonts w:asciiTheme="majorBidi" w:hAnsiTheme="majorBidi" w:cstheme="majorBidi"/>
          <w:sz w:val="28"/>
          <w:szCs w:val="28"/>
          <w:lang w:bidi="ar-IQ"/>
        </w:rPr>
        <w:t>NEW NORK</w:t>
      </w:r>
      <w:r w:rsidRPr="00F37751">
        <w:rPr>
          <w:rFonts w:asciiTheme="majorBidi" w:hAnsiTheme="majorBidi" w:cstheme="majorBidi"/>
          <w:sz w:val="28"/>
          <w:szCs w:val="28"/>
          <w:rtl/>
          <w:lang w:bidi="ar-IQ"/>
        </w:rPr>
        <w:t xml:space="preserve"> </w:t>
      </w:r>
      <w:r>
        <w:rPr>
          <w:rFonts w:ascii="Simplified Arabic" w:hAnsi="Simplified Arabic" w:cs="Simplified Arabic" w:hint="cs"/>
          <w:sz w:val="28"/>
          <w:szCs w:val="28"/>
          <w:rtl/>
          <w:lang w:bidi="ar-IQ"/>
        </w:rPr>
        <w:t xml:space="preserve">( </w:t>
      </w:r>
      <w:r w:rsidRPr="00F37751">
        <w:rPr>
          <w:rFonts w:asciiTheme="majorBidi" w:hAnsiTheme="majorBidi" w:cstheme="majorBidi"/>
          <w:sz w:val="28"/>
          <w:szCs w:val="28"/>
        </w:rPr>
        <w:t xml:space="preserve"> Edward Altman</w:t>
      </w:r>
      <w:r>
        <w:rPr>
          <w:rFonts w:asciiTheme="majorBidi" w:hAnsiTheme="majorBidi" w:cstheme="majorBidi" w:hint="cs"/>
          <w:sz w:val="28"/>
          <w:szCs w:val="28"/>
          <w:rtl/>
        </w:rPr>
        <w:t>)</w:t>
      </w:r>
      <w:r>
        <w:rPr>
          <w:rFonts w:ascii="Simplified Arabic" w:hAnsi="Simplified Arabic" w:cs="Simplified Arabic"/>
          <w:sz w:val="28"/>
          <w:szCs w:val="28"/>
        </w:rPr>
        <w:t xml:space="preserve"> </w:t>
      </w:r>
      <w:r>
        <w:rPr>
          <w:rFonts w:ascii="Simplified Arabic" w:hAnsi="Simplified Arabic" w:cs="Simplified Arabic" w:hint="cs"/>
          <w:sz w:val="28"/>
          <w:szCs w:val="28"/>
          <w:rtl/>
        </w:rPr>
        <w:t>سنة 1968</w:t>
      </w:r>
      <w:r>
        <w:rPr>
          <w:rFonts w:ascii="Simplified Arabic" w:hAnsi="Simplified Arabic" w:cs="Simplified Arabic" w:hint="cs"/>
          <w:sz w:val="28"/>
          <w:szCs w:val="28"/>
          <w:rtl/>
          <w:lang w:bidi="ar-IQ"/>
        </w:rPr>
        <w:t xml:space="preserve"> باستعمال النسب المالية ، إذ يتكون هذا النموذج من خمسة نسب مالية مجتمعة </w:t>
      </w:r>
      <w:proofErr w:type="spellStart"/>
      <w:r>
        <w:rPr>
          <w:rFonts w:ascii="Simplified Arabic" w:hAnsi="Simplified Arabic" w:cs="Simplified Arabic" w:hint="cs"/>
          <w:sz w:val="28"/>
          <w:szCs w:val="28"/>
          <w:rtl/>
          <w:lang w:bidi="ar-IQ"/>
        </w:rPr>
        <w:t>لإستخراج</w:t>
      </w:r>
      <w:proofErr w:type="spellEnd"/>
      <w:r>
        <w:rPr>
          <w:rFonts w:ascii="Simplified Arabic" w:hAnsi="Simplified Arabic" w:cs="Simplified Arabic" w:hint="cs"/>
          <w:sz w:val="28"/>
          <w:szCs w:val="28"/>
          <w:rtl/>
          <w:lang w:bidi="ar-IQ"/>
        </w:rPr>
        <w:t xml:space="preserve"> قيمة</w:t>
      </w:r>
      <w:r>
        <w:rPr>
          <w:rFonts w:ascii="Simplified Arabic" w:hAnsi="Simplified Arabic" w:cs="Simplified Arabic"/>
          <w:sz w:val="28"/>
          <w:szCs w:val="28"/>
          <w:lang w:bidi="ar-IQ"/>
        </w:rPr>
        <w:t xml:space="preserve">- </w:t>
      </w:r>
      <w:r w:rsidRPr="00D8306D">
        <w:rPr>
          <w:rFonts w:asciiTheme="majorBidi" w:hAnsiTheme="majorBidi" w:cstheme="majorBidi"/>
          <w:sz w:val="28"/>
          <w:szCs w:val="28"/>
          <w:lang w:bidi="ar-IQ"/>
        </w:rPr>
        <w:t xml:space="preserve">Score ) </w:t>
      </w:r>
      <w:r w:rsidRPr="00D8306D">
        <w:rPr>
          <w:rFonts w:asciiTheme="majorBidi" w:hAnsiTheme="majorBidi" w:cstheme="majorBidi"/>
          <w:sz w:val="28"/>
          <w:szCs w:val="28"/>
          <w:rtl/>
          <w:lang w:bidi="ar-IQ"/>
        </w:rPr>
        <w:t xml:space="preserve"> </w:t>
      </w:r>
      <w:r w:rsidRPr="00D8306D">
        <w:rPr>
          <w:rFonts w:asciiTheme="majorBidi" w:hAnsiTheme="majorBidi" w:cstheme="majorBidi"/>
          <w:sz w:val="28"/>
          <w:szCs w:val="28"/>
          <w:lang w:bidi="ar-IQ"/>
        </w:rPr>
        <w:t>(Z</w:t>
      </w:r>
      <w:r w:rsidRPr="00D8306D">
        <w:rPr>
          <w:rFonts w:asciiTheme="majorBidi" w:hAnsiTheme="majorBidi" w:cstheme="majorBidi"/>
          <w:sz w:val="28"/>
          <w:szCs w:val="28"/>
          <w:rtl/>
          <w:lang w:bidi="ar-IQ"/>
        </w:rPr>
        <w:t xml:space="preserve">  </w:t>
      </w:r>
      <w:proofErr w:type="spellStart"/>
      <w:r>
        <w:rPr>
          <w:rFonts w:ascii="Simplified Arabic" w:hAnsi="Simplified Arabic" w:cs="Simplified Arabic" w:hint="cs"/>
          <w:sz w:val="28"/>
          <w:szCs w:val="28"/>
          <w:rtl/>
          <w:lang w:bidi="ar-IQ"/>
        </w:rPr>
        <w:t>كمؤشراً</w:t>
      </w:r>
      <w:proofErr w:type="spellEnd"/>
      <w:r>
        <w:rPr>
          <w:rFonts w:ascii="Simplified Arabic" w:hAnsi="Simplified Arabic" w:cs="Simplified Arabic" w:hint="cs"/>
          <w:sz w:val="28"/>
          <w:szCs w:val="28"/>
          <w:rtl/>
          <w:lang w:bidi="ar-IQ"/>
        </w:rPr>
        <w:t xml:space="preserve"> للتعثر المالي ويتم </w:t>
      </w:r>
      <w:proofErr w:type="spellStart"/>
      <w:r>
        <w:rPr>
          <w:rFonts w:ascii="Simplified Arabic" w:hAnsi="Simplified Arabic" w:cs="Simplified Arabic" w:hint="cs"/>
          <w:sz w:val="28"/>
          <w:szCs w:val="28"/>
          <w:rtl/>
          <w:lang w:bidi="ar-IQ"/>
        </w:rPr>
        <w:t>الإعتماد</w:t>
      </w:r>
      <w:proofErr w:type="spellEnd"/>
      <w:r>
        <w:rPr>
          <w:rFonts w:ascii="Simplified Arabic" w:hAnsi="Simplified Arabic" w:cs="Simplified Arabic" w:hint="cs"/>
          <w:sz w:val="28"/>
          <w:szCs w:val="28"/>
          <w:rtl/>
          <w:lang w:bidi="ar-IQ"/>
        </w:rPr>
        <w:t xml:space="preserve"> على هذه القيمة ، حيث إذا كانت قيمة</w:t>
      </w:r>
      <w:r>
        <w:rPr>
          <w:rFonts w:asciiTheme="majorBidi" w:hAnsiTheme="majorBidi" w:cstheme="majorBidi" w:hint="cs"/>
          <w:sz w:val="28"/>
          <w:szCs w:val="28"/>
          <w:rtl/>
          <w:lang w:bidi="ar-IQ"/>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 xml:space="preserve">- </w:t>
      </w:r>
      <w:r w:rsidRPr="00D8306D">
        <w:rPr>
          <w:rFonts w:asciiTheme="majorBidi" w:hAnsiTheme="majorBidi" w:cstheme="majorBidi"/>
          <w:sz w:val="28"/>
          <w:szCs w:val="28"/>
          <w:lang w:bidi="ar-IQ"/>
        </w:rPr>
        <w:t xml:space="preserve">Score ) </w:t>
      </w:r>
      <w:r w:rsidRPr="00D8306D">
        <w:rPr>
          <w:rFonts w:asciiTheme="majorBidi" w:hAnsiTheme="majorBidi" w:cstheme="majorBidi"/>
          <w:sz w:val="28"/>
          <w:szCs w:val="28"/>
          <w:rtl/>
          <w:lang w:bidi="ar-IQ"/>
        </w:rPr>
        <w:t xml:space="preserve"> </w:t>
      </w:r>
      <w:r w:rsidRPr="00D8306D">
        <w:rPr>
          <w:rFonts w:asciiTheme="majorBidi" w:hAnsiTheme="majorBidi" w:cstheme="majorBidi"/>
          <w:sz w:val="28"/>
          <w:szCs w:val="28"/>
          <w:lang w:bidi="ar-IQ"/>
        </w:rPr>
        <w:t>(Z</w:t>
      </w:r>
      <w:r>
        <w:rPr>
          <w:rFonts w:ascii="Simplified Arabic" w:hAnsi="Simplified Arabic" w:cs="Simplified Arabic" w:hint="cs"/>
          <w:sz w:val="28"/>
          <w:szCs w:val="28"/>
          <w:rtl/>
          <w:lang w:bidi="ar-IQ"/>
        </w:rPr>
        <w:t xml:space="preserve"> أكبر من قيمة </w:t>
      </w:r>
      <w:r w:rsidRPr="002D0DE7">
        <w:rPr>
          <w:rFonts w:asciiTheme="majorBidi" w:hAnsiTheme="majorBidi" w:cstheme="majorBidi"/>
          <w:sz w:val="28"/>
          <w:szCs w:val="28"/>
          <w:lang w:bidi="ar-IQ"/>
        </w:rPr>
        <w:t>2.99</w:t>
      </w:r>
      <w:r>
        <w:rPr>
          <w:rFonts w:ascii="Simplified Arabic" w:hAnsi="Simplified Arabic" w:cs="Simplified Arabic" w:hint="cs"/>
          <w:sz w:val="28"/>
          <w:szCs w:val="28"/>
          <w:rtl/>
          <w:lang w:bidi="ar-IQ"/>
        </w:rPr>
        <w:t xml:space="preserve"> فإن النموذج يتوقع ان الشركة ناجحة ولن تفلس ، وإذا كانت قيمة</w:t>
      </w:r>
      <w:r>
        <w:rPr>
          <w:rFonts w:ascii="Simplified Arabic" w:hAnsi="Simplified Arabic" w:cs="Simplified Arabic"/>
          <w:sz w:val="28"/>
          <w:szCs w:val="28"/>
          <w:lang w:bidi="ar-IQ"/>
        </w:rPr>
        <w:t xml:space="preserve">- </w:t>
      </w:r>
      <w:r w:rsidRPr="00D8306D">
        <w:rPr>
          <w:rFonts w:asciiTheme="majorBidi" w:hAnsiTheme="majorBidi" w:cstheme="majorBidi"/>
          <w:sz w:val="28"/>
          <w:szCs w:val="28"/>
          <w:lang w:bidi="ar-IQ"/>
        </w:rPr>
        <w:t xml:space="preserve">Score ) </w:t>
      </w:r>
      <w:r w:rsidRPr="00D8306D">
        <w:rPr>
          <w:rFonts w:asciiTheme="majorBidi" w:hAnsiTheme="majorBidi" w:cstheme="majorBidi"/>
          <w:sz w:val="28"/>
          <w:szCs w:val="28"/>
          <w:rtl/>
          <w:lang w:bidi="ar-IQ"/>
        </w:rPr>
        <w:t xml:space="preserve"> </w:t>
      </w:r>
      <w:r w:rsidRPr="00D8306D">
        <w:rPr>
          <w:rFonts w:asciiTheme="majorBidi" w:hAnsiTheme="majorBidi" w:cstheme="majorBidi"/>
          <w:sz w:val="28"/>
          <w:szCs w:val="28"/>
          <w:lang w:bidi="ar-IQ"/>
        </w:rPr>
        <w:t>(Z</w:t>
      </w:r>
      <w:r>
        <w:rPr>
          <w:rFonts w:ascii="Simplified Arabic" w:hAnsi="Simplified Arabic" w:cs="Simplified Arabic" w:hint="cs"/>
          <w:sz w:val="28"/>
          <w:szCs w:val="28"/>
          <w:rtl/>
          <w:lang w:bidi="ar-IQ"/>
        </w:rPr>
        <w:t xml:space="preserve"> </w:t>
      </w:r>
      <w:r>
        <w:rPr>
          <w:rFonts w:asciiTheme="majorBidi" w:hAnsiTheme="majorBidi" w:cstheme="majorBidi" w:hint="cs"/>
          <w:sz w:val="28"/>
          <w:szCs w:val="28"/>
          <w:rtl/>
          <w:lang w:bidi="ar-IQ"/>
        </w:rPr>
        <w:t xml:space="preserve"> </w:t>
      </w:r>
      <w:r>
        <w:rPr>
          <w:rFonts w:ascii="Simplified Arabic" w:hAnsi="Simplified Arabic" w:cs="Simplified Arabic" w:hint="cs"/>
          <w:sz w:val="28"/>
          <w:szCs w:val="28"/>
          <w:rtl/>
          <w:lang w:bidi="ar-IQ"/>
        </w:rPr>
        <w:t xml:space="preserve">أقل من قيمة </w:t>
      </w:r>
      <w:r w:rsidRPr="002D0DE7">
        <w:rPr>
          <w:rFonts w:asciiTheme="majorBidi" w:hAnsiTheme="majorBidi" w:cstheme="majorBidi"/>
          <w:sz w:val="28"/>
          <w:szCs w:val="28"/>
          <w:lang w:bidi="ar-IQ"/>
        </w:rPr>
        <w:t>1.81</w:t>
      </w:r>
      <w:r>
        <w:rPr>
          <w:rFonts w:ascii="Simplified Arabic" w:hAnsi="Simplified Arabic" w:cs="Simplified Arabic" w:hint="cs"/>
          <w:sz w:val="28"/>
          <w:szCs w:val="28"/>
          <w:rtl/>
          <w:lang w:bidi="ar-IQ"/>
        </w:rPr>
        <w:t xml:space="preserve"> فإن النموذج يتوقع ان الشركة فاشلة وسوف تتعرض للإفلاس ، وإذا كانت قيمة </w:t>
      </w:r>
      <w:r>
        <w:rPr>
          <w:rFonts w:ascii="Simplified Arabic" w:hAnsi="Simplified Arabic" w:cs="Simplified Arabic"/>
          <w:sz w:val="28"/>
          <w:szCs w:val="28"/>
          <w:lang w:bidi="ar-IQ"/>
        </w:rPr>
        <w:lastRenderedPageBreak/>
        <w:t xml:space="preserve">- </w:t>
      </w:r>
      <w:r w:rsidRPr="00D8306D">
        <w:rPr>
          <w:rFonts w:asciiTheme="majorBidi" w:hAnsiTheme="majorBidi" w:cstheme="majorBidi"/>
          <w:sz w:val="28"/>
          <w:szCs w:val="28"/>
          <w:lang w:bidi="ar-IQ"/>
        </w:rPr>
        <w:t xml:space="preserve">Score ) </w:t>
      </w:r>
      <w:r w:rsidRPr="00D8306D">
        <w:rPr>
          <w:rFonts w:asciiTheme="majorBidi" w:hAnsiTheme="majorBidi" w:cstheme="majorBidi"/>
          <w:sz w:val="28"/>
          <w:szCs w:val="28"/>
          <w:rtl/>
          <w:lang w:bidi="ar-IQ"/>
        </w:rPr>
        <w:t xml:space="preserve"> </w:t>
      </w:r>
      <w:r w:rsidRPr="00D8306D">
        <w:rPr>
          <w:rFonts w:asciiTheme="majorBidi" w:hAnsiTheme="majorBidi" w:cstheme="majorBidi"/>
          <w:sz w:val="28"/>
          <w:szCs w:val="28"/>
          <w:lang w:bidi="ar-IQ"/>
        </w:rPr>
        <w:t>(Z</w:t>
      </w:r>
      <w:r>
        <w:rPr>
          <w:rFonts w:ascii="Simplified Arabic" w:hAnsi="Simplified Arabic" w:cs="Simplified Arabic" w:hint="cs"/>
          <w:sz w:val="28"/>
          <w:szCs w:val="28"/>
          <w:rtl/>
          <w:lang w:bidi="ar-IQ"/>
        </w:rPr>
        <w:t xml:space="preserve"> بين قيمتي </w:t>
      </w:r>
      <w:r w:rsidRPr="002D0DE7">
        <w:rPr>
          <w:rFonts w:asciiTheme="majorBidi" w:hAnsiTheme="majorBidi" w:cstheme="majorBidi"/>
          <w:sz w:val="28"/>
          <w:szCs w:val="28"/>
          <w:lang w:bidi="ar-IQ"/>
        </w:rPr>
        <w:t xml:space="preserve">2.99 </w:t>
      </w:r>
      <w:r w:rsidRPr="002D0DE7">
        <w:rPr>
          <w:rFonts w:asciiTheme="majorBidi" w:hAnsiTheme="majorBidi" w:cstheme="majorBidi"/>
          <w:sz w:val="28"/>
          <w:szCs w:val="28"/>
          <w:rtl/>
          <w:lang w:bidi="ar-IQ"/>
        </w:rPr>
        <w:t xml:space="preserve"> </w:t>
      </w:r>
      <w:r w:rsidRPr="002D0DE7">
        <w:rPr>
          <w:rFonts w:ascii="Simplified Arabic" w:hAnsi="Simplified Arabic" w:cs="Simplified Arabic"/>
          <w:sz w:val="28"/>
          <w:szCs w:val="28"/>
          <w:rtl/>
          <w:lang w:bidi="ar-IQ"/>
        </w:rPr>
        <w:t>و</w:t>
      </w:r>
      <w:r w:rsidRPr="002D0DE7">
        <w:rPr>
          <w:rFonts w:asciiTheme="majorBidi" w:hAnsiTheme="majorBidi" w:cstheme="majorBidi"/>
          <w:sz w:val="28"/>
          <w:szCs w:val="28"/>
          <w:lang w:bidi="ar-IQ"/>
        </w:rPr>
        <w:t>1.88</w:t>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فإن النموذج لن يستطيع الحكم بتلك الدقة المطلوبة على </w:t>
      </w:r>
      <w:proofErr w:type="spellStart"/>
      <w:r>
        <w:rPr>
          <w:rFonts w:ascii="Simplified Arabic" w:hAnsi="Simplified Arabic" w:cs="Simplified Arabic" w:hint="cs"/>
          <w:sz w:val="28"/>
          <w:szCs w:val="28"/>
          <w:rtl/>
          <w:lang w:bidi="ar-IQ"/>
        </w:rPr>
        <w:t>أحتمالية</w:t>
      </w:r>
      <w:proofErr w:type="spellEnd"/>
      <w:r>
        <w:rPr>
          <w:rFonts w:ascii="Simplified Arabic" w:hAnsi="Simplified Arabic" w:cs="Simplified Arabic" w:hint="cs"/>
          <w:sz w:val="28"/>
          <w:szCs w:val="28"/>
          <w:rtl/>
          <w:lang w:bidi="ar-IQ"/>
        </w:rPr>
        <w:t xml:space="preserve"> إفلاس الشركة من عدمه وهي </w:t>
      </w:r>
      <w:proofErr w:type="spellStart"/>
      <w:r>
        <w:rPr>
          <w:rFonts w:ascii="Simplified Arabic" w:hAnsi="Simplified Arabic" w:cs="Simplified Arabic" w:hint="cs"/>
          <w:sz w:val="28"/>
          <w:szCs w:val="28"/>
          <w:rtl/>
          <w:lang w:bidi="ar-IQ"/>
        </w:rPr>
        <w:t>ماتدعى</w:t>
      </w:r>
      <w:proofErr w:type="spellEnd"/>
      <w:r>
        <w:rPr>
          <w:rFonts w:ascii="Simplified Arabic" w:hAnsi="Simplified Arabic" w:cs="Simplified Arabic" w:hint="cs"/>
          <w:sz w:val="28"/>
          <w:szCs w:val="28"/>
          <w:rtl/>
          <w:lang w:bidi="ar-IQ"/>
        </w:rPr>
        <w:t xml:space="preserve"> بالمنطقة الرمادية. </w:t>
      </w:r>
    </w:p>
    <w:p w:rsidR="00FB1E4C" w:rsidRPr="00C36CFD" w:rsidRDefault="00527D07" w:rsidP="00C36CFD">
      <w:pPr>
        <w:spacing w:after="0"/>
        <w:rPr>
          <w:rFonts w:ascii="Simplified Arabic" w:hAnsi="Simplified Arabic" w:cs="Simplified Arabic"/>
          <w:sz w:val="28"/>
          <w:szCs w:val="28"/>
          <w:rtl/>
          <w:lang w:bidi="ar-IQ"/>
        </w:rPr>
      </w:pPr>
      <w:r w:rsidRPr="00C36CFD">
        <w:rPr>
          <w:rFonts w:ascii="Simplified Arabic" w:hAnsi="Simplified Arabic" w:cs="Simplified Arabic" w:hint="cs"/>
          <w:b/>
          <w:bCs/>
          <w:sz w:val="28"/>
          <w:szCs w:val="28"/>
          <w:rtl/>
          <w:lang w:bidi="ar-IQ"/>
        </w:rPr>
        <w:t>الم</w:t>
      </w:r>
      <w:r w:rsidR="00C36CFD">
        <w:rPr>
          <w:rFonts w:ascii="Simplified Arabic" w:hAnsi="Simplified Arabic" w:cs="Simplified Arabic" w:hint="cs"/>
          <w:b/>
          <w:bCs/>
          <w:sz w:val="28"/>
          <w:szCs w:val="28"/>
          <w:rtl/>
          <w:lang w:bidi="ar-IQ"/>
        </w:rPr>
        <w:t>بحث</w:t>
      </w:r>
      <w:r w:rsidRPr="00C36CFD">
        <w:rPr>
          <w:rFonts w:ascii="Simplified Arabic" w:hAnsi="Simplified Arabic" w:cs="Simplified Arabic" w:hint="cs"/>
          <w:b/>
          <w:bCs/>
          <w:sz w:val="28"/>
          <w:szCs w:val="28"/>
          <w:rtl/>
          <w:lang w:bidi="ar-IQ"/>
        </w:rPr>
        <w:t xml:space="preserve"> الاول :- منهجية البحث ودراسات سابقة</w:t>
      </w:r>
    </w:p>
    <w:p w:rsidR="00414032" w:rsidRPr="00C36CFD" w:rsidRDefault="001F06AC" w:rsidP="00C36CFD">
      <w:pPr>
        <w:tabs>
          <w:tab w:val="left" w:pos="8085"/>
        </w:tabs>
        <w:spacing w:after="0"/>
        <w:rPr>
          <w:rFonts w:ascii="Simplified Arabic" w:hAnsi="Simplified Arabic" w:cs="Simplified Arabic"/>
          <w:b/>
          <w:bCs/>
          <w:sz w:val="28"/>
          <w:szCs w:val="28"/>
          <w:rtl/>
          <w:lang w:bidi="ar-IQ"/>
        </w:rPr>
      </w:pPr>
      <w:r w:rsidRPr="00C36CFD">
        <w:rPr>
          <w:rFonts w:ascii="Simplified Arabic" w:hAnsi="Simplified Arabic" w:cs="Simplified Arabic" w:hint="cs"/>
          <w:b/>
          <w:bCs/>
          <w:sz w:val="28"/>
          <w:szCs w:val="28"/>
          <w:rtl/>
          <w:lang w:bidi="ar-IQ"/>
        </w:rPr>
        <w:t>اولا</w:t>
      </w:r>
      <w:r w:rsidR="00C36CFD" w:rsidRPr="00C36CFD">
        <w:rPr>
          <w:rFonts w:ascii="Simplified Arabic" w:hAnsi="Simplified Arabic" w:cs="Simplified Arabic" w:hint="cs"/>
          <w:b/>
          <w:bCs/>
          <w:sz w:val="28"/>
          <w:szCs w:val="28"/>
          <w:rtl/>
          <w:lang w:bidi="ar-IQ"/>
        </w:rPr>
        <w:t>ً</w:t>
      </w:r>
      <w:r w:rsidRPr="00C36CFD">
        <w:rPr>
          <w:rFonts w:ascii="Simplified Arabic" w:hAnsi="Simplified Arabic" w:cs="Simplified Arabic" w:hint="cs"/>
          <w:b/>
          <w:bCs/>
          <w:sz w:val="28"/>
          <w:szCs w:val="28"/>
          <w:rtl/>
          <w:lang w:bidi="ar-IQ"/>
        </w:rPr>
        <w:t xml:space="preserve">: </w:t>
      </w:r>
      <w:r w:rsidR="00414032" w:rsidRPr="00C36CFD">
        <w:rPr>
          <w:rFonts w:ascii="Simplified Arabic" w:hAnsi="Simplified Arabic" w:cs="Simplified Arabic"/>
          <w:b/>
          <w:bCs/>
          <w:sz w:val="28"/>
          <w:szCs w:val="28"/>
          <w:rtl/>
          <w:lang w:bidi="ar-IQ"/>
        </w:rPr>
        <w:t>مشكلة ال</w:t>
      </w:r>
      <w:r w:rsidR="00414032" w:rsidRPr="00C36CFD">
        <w:rPr>
          <w:rFonts w:ascii="Simplified Arabic" w:hAnsi="Simplified Arabic" w:cs="Simplified Arabic" w:hint="cs"/>
          <w:b/>
          <w:bCs/>
          <w:sz w:val="28"/>
          <w:szCs w:val="28"/>
          <w:rtl/>
          <w:lang w:bidi="ar-IQ"/>
        </w:rPr>
        <w:t>بحث:-</w:t>
      </w:r>
    </w:p>
    <w:p w:rsidR="00527D07" w:rsidRDefault="00414032" w:rsidP="00414032">
      <w:pPr>
        <w:jc w:val="both"/>
        <w:rPr>
          <w:rFonts w:ascii="Simplified Arabic" w:hAnsi="Simplified Arabic" w:cs="Simplified Arabic"/>
          <w:sz w:val="28"/>
          <w:szCs w:val="28"/>
          <w:rtl/>
          <w:lang w:bidi="ar-IQ"/>
        </w:rPr>
      </w:pPr>
      <w:r w:rsidRPr="00FB0C6E">
        <w:rPr>
          <w:rFonts w:ascii="Simplified Arabic" w:hAnsi="Simplified Arabic" w:cs="Simplified Arabic"/>
          <w:sz w:val="28"/>
          <w:szCs w:val="28"/>
          <w:rtl/>
          <w:lang w:bidi="ar-IQ"/>
        </w:rPr>
        <w:t>تتمحور مشكلة الدراسة في ان المستثمرون ورجال الإعمال  يواجهون تحديات كثيرة عند عملية الاستثمار</w:t>
      </w:r>
      <w:r>
        <w:rPr>
          <w:rFonts w:ascii="Simplified Arabic" w:hAnsi="Simplified Arabic" w:cs="Simplified Arabic" w:hint="cs"/>
          <w:sz w:val="28"/>
          <w:szCs w:val="28"/>
          <w:rtl/>
          <w:lang w:bidi="ar-IQ"/>
        </w:rPr>
        <w:t xml:space="preserve"> في الشركات, </w:t>
      </w:r>
      <w:r w:rsidRPr="00FB0C6E">
        <w:rPr>
          <w:rFonts w:ascii="Simplified Arabic" w:hAnsi="Simplified Arabic" w:cs="Simplified Arabic"/>
          <w:sz w:val="28"/>
          <w:szCs w:val="28"/>
          <w:rtl/>
          <w:lang w:bidi="ar-IQ"/>
        </w:rPr>
        <w:t xml:space="preserve">واقتصار تلك العملية على الأساليب التقليدية دون الركون الى بعض المؤشرات والنماذج التنبئية التي تعطي تصور عن مستقبل الشركات في حالة قدرة او عدم قدرتها على الاستثمار وهنالك العديد من النماذج التي تساهم في التنبؤ بفشل الشركات ومنها نموذج </w:t>
      </w:r>
      <w:r w:rsidRPr="00FB0C6E">
        <w:rPr>
          <w:rFonts w:ascii="Simplified Arabic" w:hAnsi="Simplified Arabic" w:cs="Simplified Arabic"/>
          <w:sz w:val="28"/>
          <w:szCs w:val="28"/>
          <w:lang w:bidi="ar-IQ"/>
        </w:rPr>
        <w:t>Altman</w:t>
      </w:r>
      <w:r>
        <w:rPr>
          <w:rFonts w:ascii="Simplified Arabic" w:hAnsi="Simplified Arabic" w:cs="Simplified Arabic" w:hint="cs"/>
          <w:sz w:val="28"/>
          <w:szCs w:val="28"/>
          <w:rtl/>
          <w:lang w:bidi="ar-IQ"/>
        </w:rPr>
        <w:t xml:space="preserve"> الذي يساهم مساهمة فعالة للتنبؤ للكشف عن مستقبل الشركات وبواقع سنتين قبل وصول الشركات الى الفشل.</w:t>
      </w:r>
    </w:p>
    <w:p w:rsidR="00414032" w:rsidRPr="00C36CFD" w:rsidRDefault="001F06AC" w:rsidP="00C36CFD">
      <w:pPr>
        <w:spacing w:after="0"/>
        <w:rPr>
          <w:rFonts w:ascii="Simplified Arabic" w:hAnsi="Simplified Arabic" w:cs="Simplified Arabic"/>
          <w:b/>
          <w:bCs/>
          <w:sz w:val="28"/>
          <w:szCs w:val="28"/>
          <w:rtl/>
          <w:lang w:bidi="ar-IQ"/>
        </w:rPr>
      </w:pPr>
      <w:r w:rsidRPr="00C36CFD">
        <w:rPr>
          <w:rFonts w:ascii="Simplified Arabic" w:hAnsi="Simplified Arabic" w:cs="Simplified Arabic" w:hint="cs"/>
          <w:b/>
          <w:bCs/>
          <w:sz w:val="28"/>
          <w:szCs w:val="28"/>
          <w:rtl/>
          <w:lang w:bidi="ar-IQ"/>
        </w:rPr>
        <w:t>ثانيا</w:t>
      </w:r>
      <w:r w:rsidR="00C36CFD">
        <w:rPr>
          <w:rFonts w:ascii="Simplified Arabic" w:hAnsi="Simplified Arabic" w:cs="Simplified Arabic" w:hint="cs"/>
          <w:b/>
          <w:bCs/>
          <w:sz w:val="28"/>
          <w:szCs w:val="28"/>
          <w:rtl/>
          <w:lang w:bidi="ar-IQ"/>
        </w:rPr>
        <w:t>ً</w:t>
      </w:r>
      <w:r w:rsidRPr="00C36CFD">
        <w:rPr>
          <w:rFonts w:ascii="Simplified Arabic" w:hAnsi="Simplified Arabic" w:cs="Simplified Arabic" w:hint="cs"/>
          <w:b/>
          <w:bCs/>
          <w:sz w:val="28"/>
          <w:szCs w:val="28"/>
          <w:rtl/>
          <w:lang w:bidi="ar-IQ"/>
        </w:rPr>
        <w:t xml:space="preserve">:- </w:t>
      </w:r>
      <w:r w:rsidR="00414032" w:rsidRPr="00C36CFD">
        <w:rPr>
          <w:rFonts w:ascii="Simplified Arabic" w:hAnsi="Simplified Arabic" w:cs="Simplified Arabic"/>
          <w:b/>
          <w:bCs/>
          <w:sz w:val="28"/>
          <w:szCs w:val="28"/>
          <w:rtl/>
          <w:lang w:bidi="ar-IQ"/>
        </w:rPr>
        <w:t>أهمية ال</w:t>
      </w:r>
      <w:r w:rsidRPr="00C36CFD">
        <w:rPr>
          <w:rFonts w:ascii="Simplified Arabic" w:hAnsi="Simplified Arabic" w:cs="Simplified Arabic" w:hint="cs"/>
          <w:b/>
          <w:bCs/>
          <w:sz w:val="28"/>
          <w:szCs w:val="28"/>
          <w:rtl/>
          <w:lang w:bidi="ar-IQ"/>
        </w:rPr>
        <w:t>بحث</w:t>
      </w:r>
      <w:r w:rsidR="00414032" w:rsidRPr="00C36CFD">
        <w:rPr>
          <w:rFonts w:ascii="Simplified Arabic" w:hAnsi="Simplified Arabic" w:cs="Simplified Arabic" w:hint="cs"/>
          <w:b/>
          <w:bCs/>
          <w:sz w:val="28"/>
          <w:szCs w:val="28"/>
          <w:rtl/>
          <w:lang w:bidi="ar-IQ"/>
        </w:rPr>
        <w:t xml:space="preserve">  </w:t>
      </w:r>
    </w:p>
    <w:p w:rsidR="00414032" w:rsidRDefault="00873A4A" w:rsidP="00C36CFD">
      <w:pPr>
        <w:spacing w:after="0"/>
        <w:ind w:firstLine="720"/>
        <w:jc w:val="both"/>
        <w:rPr>
          <w:rFonts w:ascii="Simplified Arabic" w:hAnsi="Simplified Arabic" w:cs="Simplified Arabic"/>
          <w:sz w:val="28"/>
          <w:szCs w:val="28"/>
          <w:rtl/>
          <w:lang w:bidi="ar-IQ"/>
        </w:rPr>
      </w:pPr>
      <w:r w:rsidRPr="00FB0C6E">
        <w:rPr>
          <w:rFonts w:ascii="Simplified Arabic" w:hAnsi="Simplified Arabic" w:cs="Simplified Arabic"/>
          <w:sz w:val="28"/>
          <w:szCs w:val="28"/>
          <w:rtl/>
          <w:lang w:bidi="ar-IQ"/>
        </w:rPr>
        <w:t xml:space="preserve">تنبع اهمية الدراسة </w:t>
      </w:r>
      <w:r>
        <w:rPr>
          <w:rFonts w:ascii="Simplified Arabic" w:hAnsi="Simplified Arabic" w:cs="Simplified Arabic" w:hint="cs"/>
          <w:sz w:val="28"/>
          <w:szCs w:val="28"/>
          <w:rtl/>
          <w:lang w:bidi="ar-IQ"/>
        </w:rPr>
        <w:t>من التنبؤ بالفشل المالي وما هي الايجابيات المحمودة</w:t>
      </w:r>
      <w:r w:rsidRPr="00FB0C6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لغالبية الاطراف المستفيدة من ذلك , فالمستثمرون يرغبون بمعرفة التقرب من الفشل المالي لغرض اتخاذ القرارات في الوقت المناسب لغرض بناء محافظهم الاستثمارية او تحويل الاستثمار المحافظة في شركات اخرى مناسبة. اما الادارة فأنها تتم بالتنبؤ بالفشل المالي للتعرف على أسبابه واتخاذ الاجراءات اللازمة للتصحيح في الوقت المناسب لها.</w:t>
      </w:r>
    </w:p>
    <w:p w:rsidR="00873A4A" w:rsidRPr="00C36CFD" w:rsidRDefault="001F06AC" w:rsidP="00C36CFD">
      <w:pPr>
        <w:spacing w:after="0"/>
        <w:rPr>
          <w:rFonts w:ascii="Simplified Arabic" w:hAnsi="Simplified Arabic" w:cs="Simplified Arabic"/>
          <w:b/>
          <w:bCs/>
          <w:sz w:val="28"/>
          <w:szCs w:val="28"/>
          <w:lang w:bidi="ar-IQ"/>
        </w:rPr>
      </w:pPr>
      <w:r w:rsidRPr="00C36CFD">
        <w:rPr>
          <w:rFonts w:ascii="Simplified Arabic" w:hAnsi="Simplified Arabic" w:cs="Simplified Arabic" w:hint="cs"/>
          <w:b/>
          <w:bCs/>
          <w:sz w:val="28"/>
          <w:szCs w:val="28"/>
          <w:rtl/>
          <w:lang w:bidi="ar-IQ"/>
        </w:rPr>
        <w:t>ثالثا</w:t>
      </w:r>
      <w:r w:rsidR="00C36CFD" w:rsidRPr="00C36CFD">
        <w:rPr>
          <w:rFonts w:ascii="Simplified Arabic" w:hAnsi="Simplified Arabic" w:cs="Simplified Arabic" w:hint="cs"/>
          <w:b/>
          <w:bCs/>
          <w:sz w:val="28"/>
          <w:szCs w:val="28"/>
          <w:rtl/>
          <w:lang w:bidi="ar-IQ"/>
        </w:rPr>
        <w:t>ً</w:t>
      </w:r>
      <w:r w:rsidRPr="00C36CFD">
        <w:rPr>
          <w:rFonts w:ascii="Simplified Arabic" w:hAnsi="Simplified Arabic" w:cs="Simplified Arabic" w:hint="cs"/>
          <w:b/>
          <w:bCs/>
          <w:sz w:val="28"/>
          <w:szCs w:val="28"/>
          <w:rtl/>
          <w:lang w:bidi="ar-IQ"/>
        </w:rPr>
        <w:t xml:space="preserve">:- </w:t>
      </w:r>
      <w:r w:rsidR="00873A4A" w:rsidRPr="00C36CFD">
        <w:rPr>
          <w:rFonts w:ascii="Simplified Arabic" w:hAnsi="Simplified Arabic" w:cs="Simplified Arabic"/>
          <w:b/>
          <w:bCs/>
          <w:sz w:val="28"/>
          <w:szCs w:val="28"/>
          <w:rtl/>
          <w:lang w:bidi="ar-IQ"/>
        </w:rPr>
        <w:t>هدف الدراسة</w:t>
      </w:r>
    </w:p>
    <w:p w:rsidR="00873A4A" w:rsidRPr="00FB0C6E" w:rsidRDefault="00873A4A" w:rsidP="00C36CFD">
      <w:pPr>
        <w:spacing w:after="0"/>
        <w:rPr>
          <w:rFonts w:ascii="Simplified Arabic" w:hAnsi="Simplified Arabic" w:cs="Simplified Arabic"/>
          <w:sz w:val="28"/>
          <w:szCs w:val="28"/>
          <w:lang w:bidi="ar-IQ"/>
        </w:rPr>
      </w:pPr>
      <w:r w:rsidRPr="00FB0C6E">
        <w:rPr>
          <w:rFonts w:ascii="Simplified Arabic" w:hAnsi="Simplified Arabic" w:cs="Simplified Arabic"/>
          <w:sz w:val="28"/>
          <w:szCs w:val="28"/>
          <w:rtl/>
          <w:lang w:bidi="ar-IQ"/>
        </w:rPr>
        <w:t>يمكن تلخيص اهداف الدراسة بالنقاط التالية:</w:t>
      </w:r>
    </w:p>
    <w:p w:rsidR="00873A4A" w:rsidRPr="00FB0C6E" w:rsidRDefault="00873A4A" w:rsidP="00D001DA">
      <w:pPr>
        <w:pStyle w:val="a3"/>
        <w:numPr>
          <w:ilvl w:val="0"/>
          <w:numId w:val="6"/>
        </w:numPr>
        <w:tabs>
          <w:tab w:val="left" w:pos="297"/>
          <w:tab w:val="left" w:pos="439"/>
        </w:tabs>
        <w:ind w:left="14" w:firstLine="0"/>
        <w:jc w:val="both"/>
        <w:rPr>
          <w:rFonts w:ascii="Simplified Arabic" w:hAnsi="Simplified Arabic" w:cs="Simplified Arabic"/>
          <w:sz w:val="28"/>
          <w:szCs w:val="28"/>
          <w:lang w:bidi="ar-IQ"/>
        </w:rPr>
      </w:pPr>
      <w:r w:rsidRPr="00FB0C6E">
        <w:rPr>
          <w:rFonts w:ascii="Simplified Arabic" w:hAnsi="Simplified Arabic" w:cs="Simplified Arabic"/>
          <w:sz w:val="28"/>
          <w:szCs w:val="28"/>
          <w:rtl/>
          <w:lang w:bidi="ar-IQ"/>
        </w:rPr>
        <w:t>التعرف على مؤشرات قياس الاداء ودورها في التنبؤ المالي للشركات.</w:t>
      </w:r>
    </w:p>
    <w:p w:rsidR="00873A4A" w:rsidRPr="00FB0C6E" w:rsidRDefault="00873A4A" w:rsidP="00D001DA">
      <w:pPr>
        <w:pStyle w:val="a3"/>
        <w:numPr>
          <w:ilvl w:val="0"/>
          <w:numId w:val="6"/>
        </w:numPr>
        <w:tabs>
          <w:tab w:val="left" w:pos="297"/>
          <w:tab w:val="left" w:pos="439"/>
        </w:tabs>
        <w:ind w:left="14" w:firstLine="0"/>
        <w:jc w:val="both"/>
        <w:rPr>
          <w:rFonts w:ascii="Simplified Arabic" w:hAnsi="Simplified Arabic" w:cs="Simplified Arabic"/>
          <w:sz w:val="28"/>
          <w:szCs w:val="28"/>
          <w:lang w:bidi="ar-IQ"/>
        </w:rPr>
      </w:pPr>
      <w:r w:rsidRPr="00FB0C6E">
        <w:rPr>
          <w:rFonts w:ascii="Simplified Arabic" w:hAnsi="Simplified Arabic" w:cs="Simplified Arabic"/>
          <w:sz w:val="28"/>
          <w:szCs w:val="28"/>
          <w:rtl/>
          <w:lang w:bidi="ar-IQ"/>
        </w:rPr>
        <w:lastRenderedPageBreak/>
        <w:t xml:space="preserve">التعرف على قدرة نموذج  التمان كنموذج من نماذج التنبؤ </w:t>
      </w:r>
      <w:r w:rsidRPr="00FB0C6E">
        <w:rPr>
          <w:rFonts w:ascii="Simplified Arabic" w:hAnsi="Simplified Arabic" w:cs="Simplified Arabic" w:hint="cs"/>
          <w:sz w:val="28"/>
          <w:szCs w:val="28"/>
          <w:rtl/>
          <w:lang w:bidi="ar-IQ"/>
        </w:rPr>
        <w:t>بإفلاس</w:t>
      </w:r>
      <w:r w:rsidRPr="00FB0C6E">
        <w:rPr>
          <w:rFonts w:ascii="Simplified Arabic" w:hAnsi="Simplified Arabic" w:cs="Simplified Arabic"/>
          <w:sz w:val="28"/>
          <w:szCs w:val="28"/>
          <w:rtl/>
          <w:lang w:bidi="ar-IQ"/>
        </w:rPr>
        <w:t xml:space="preserve"> الشركات في التشخيص المبكر لتعثر الشركات.</w:t>
      </w:r>
    </w:p>
    <w:p w:rsidR="00873A4A" w:rsidRPr="00FB0C6E" w:rsidRDefault="00873A4A" w:rsidP="00D001DA">
      <w:pPr>
        <w:pStyle w:val="a3"/>
        <w:numPr>
          <w:ilvl w:val="0"/>
          <w:numId w:val="6"/>
        </w:numPr>
        <w:tabs>
          <w:tab w:val="left" w:pos="297"/>
          <w:tab w:val="left" w:pos="439"/>
        </w:tabs>
        <w:ind w:left="14" w:firstLine="0"/>
        <w:jc w:val="both"/>
        <w:rPr>
          <w:rFonts w:ascii="Simplified Arabic" w:hAnsi="Simplified Arabic" w:cs="Simplified Arabic"/>
          <w:sz w:val="28"/>
          <w:szCs w:val="28"/>
          <w:lang w:bidi="ar-IQ"/>
        </w:rPr>
      </w:pPr>
      <w:r w:rsidRPr="00FB0C6E">
        <w:rPr>
          <w:rFonts w:ascii="Simplified Arabic" w:hAnsi="Simplified Arabic" w:cs="Simplified Arabic"/>
          <w:sz w:val="28"/>
          <w:szCs w:val="28"/>
          <w:rtl/>
          <w:lang w:bidi="ar-IQ"/>
        </w:rPr>
        <w:t xml:space="preserve">توعية متخذي القرار والمستثمرين </w:t>
      </w:r>
      <w:r w:rsidRPr="00FB0C6E">
        <w:rPr>
          <w:rFonts w:ascii="Simplified Arabic" w:hAnsi="Simplified Arabic" w:cs="Simplified Arabic" w:hint="cs"/>
          <w:sz w:val="28"/>
          <w:szCs w:val="28"/>
          <w:rtl/>
          <w:lang w:bidi="ar-IQ"/>
        </w:rPr>
        <w:t>بأهمية</w:t>
      </w:r>
      <w:r w:rsidRPr="00FB0C6E">
        <w:rPr>
          <w:rFonts w:ascii="Simplified Arabic" w:hAnsi="Simplified Arabic" w:cs="Simplified Arabic"/>
          <w:sz w:val="28"/>
          <w:szCs w:val="28"/>
          <w:rtl/>
          <w:lang w:bidi="ar-IQ"/>
        </w:rPr>
        <w:t xml:space="preserve"> محتوى النسب التي يتضمنها نموذج التمان.</w:t>
      </w:r>
    </w:p>
    <w:p w:rsidR="00873A4A" w:rsidRDefault="00873A4A" w:rsidP="00D001DA">
      <w:pPr>
        <w:pStyle w:val="a3"/>
        <w:numPr>
          <w:ilvl w:val="0"/>
          <w:numId w:val="6"/>
        </w:numPr>
        <w:tabs>
          <w:tab w:val="left" w:pos="297"/>
          <w:tab w:val="left" w:pos="439"/>
        </w:tabs>
        <w:ind w:left="14" w:firstLine="0"/>
        <w:jc w:val="both"/>
        <w:rPr>
          <w:rFonts w:ascii="Simplified Arabic" w:hAnsi="Simplified Arabic" w:cs="Simplified Arabic"/>
          <w:sz w:val="28"/>
          <w:szCs w:val="28"/>
          <w:lang w:bidi="ar-IQ"/>
        </w:rPr>
      </w:pPr>
      <w:r w:rsidRPr="00FB0C6E">
        <w:rPr>
          <w:rFonts w:ascii="Simplified Arabic" w:hAnsi="Simplified Arabic" w:cs="Simplified Arabic"/>
          <w:sz w:val="28"/>
          <w:szCs w:val="28"/>
          <w:rtl/>
          <w:lang w:bidi="ar-IQ"/>
        </w:rPr>
        <w:t>مدى امكانية الركون الى نتائج   نموذج التمان في اختيار الشركات التي لها القدرة على الاستمرار لغرض الاستثمار بها</w:t>
      </w:r>
      <w:r w:rsidRPr="00FB0C6E">
        <w:rPr>
          <w:rFonts w:ascii="Simplified Arabic" w:hAnsi="Simplified Arabic" w:cs="Simplified Arabic" w:hint="cs"/>
          <w:sz w:val="28"/>
          <w:szCs w:val="28"/>
          <w:rtl/>
          <w:lang w:bidi="ar-IQ"/>
        </w:rPr>
        <w:t>.</w:t>
      </w:r>
    </w:p>
    <w:p w:rsidR="00873A4A" w:rsidRPr="00C36CFD" w:rsidRDefault="001F06AC" w:rsidP="00D001DA">
      <w:pPr>
        <w:pStyle w:val="a3"/>
        <w:spacing w:after="0"/>
        <w:ind w:left="14"/>
        <w:rPr>
          <w:rFonts w:ascii="Simplified Arabic" w:hAnsi="Simplified Arabic" w:cs="Simplified Arabic"/>
          <w:b/>
          <w:bCs/>
          <w:sz w:val="28"/>
          <w:szCs w:val="28"/>
          <w:rtl/>
          <w:lang w:bidi="ar-IQ"/>
        </w:rPr>
      </w:pPr>
      <w:r w:rsidRPr="00C36CFD">
        <w:rPr>
          <w:rFonts w:ascii="Simplified Arabic" w:hAnsi="Simplified Arabic" w:cs="Simplified Arabic" w:hint="cs"/>
          <w:b/>
          <w:bCs/>
          <w:sz w:val="28"/>
          <w:szCs w:val="28"/>
          <w:rtl/>
          <w:lang w:bidi="ar-IQ"/>
        </w:rPr>
        <w:t>رابعا</w:t>
      </w:r>
      <w:r w:rsidR="00C36CFD" w:rsidRPr="00C36CFD">
        <w:rPr>
          <w:rFonts w:ascii="Simplified Arabic" w:hAnsi="Simplified Arabic" w:cs="Simplified Arabic" w:hint="cs"/>
          <w:b/>
          <w:bCs/>
          <w:sz w:val="28"/>
          <w:szCs w:val="28"/>
          <w:rtl/>
          <w:lang w:bidi="ar-IQ"/>
        </w:rPr>
        <w:t>ً</w:t>
      </w:r>
      <w:r w:rsidRPr="00C36CFD">
        <w:rPr>
          <w:rFonts w:ascii="Simplified Arabic" w:hAnsi="Simplified Arabic" w:cs="Simplified Arabic" w:hint="cs"/>
          <w:b/>
          <w:bCs/>
          <w:sz w:val="28"/>
          <w:szCs w:val="28"/>
          <w:rtl/>
          <w:lang w:bidi="ar-IQ"/>
        </w:rPr>
        <w:t xml:space="preserve">:- </w:t>
      </w:r>
      <w:r w:rsidR="00BC0444" w:rsidRPr="00C36CFD">
        <w:rPr>
          <w:rFonts w:ascii="Simplified Arabic" w:hAnsi="Simplified Arabic" w:cs="Simplified Arabic"/>
          <w:b/>
          <w:bCs/>
          <w:sz w:val="28"/>
          <w:szCs w:val="28"/>
          <w:rtl/>
          <w:lang w:bidi="ar-IQ"/>
        </w:rPr>
        <w:t>فرضي</w:t>
      </w:r>
      <w:r w:rsidR="00BC0444" w:rsidRPr="00C36CFD">
        <w:rPr>
          <w:rFonts w:ascii="Simplified Arabic" w:hAnsi="Simplified Arabic" w:cs="Simplified Arabic" w:hint="cs"/>
          <w:b/>
          <w:bCs/>
          <w:sz w:val="28"/>
          <w:szCs w:val="28"/>
          <w:rtl/>
          <w:lang w:bidi="ar-IQ"/>
        </w:rPr>
        <w:t>ة</w:t>
      </w:r>
      <w:r w:rsidR="00873A4A" w:rsidRPr="00C36CFD">
        <w:rPr>
          <w:rFonts w:ascii="Simplified Arabic" w:hAnsi="Simplified Arabic" w:cs="Simplified Arabic"/>
          <w:b/>
          <w:bCs/>
          <w:sz w:val="28"/>
          <w:szCs w:val="28"/>
          <w:rtl/>
          <w:lang w:bidi="ar-IQ"/>
        </w:rPr>
        <w:t xml:space="preserve"> </w:t>
      </w:r>
      <w:r w:rsidR="001A42BF" w:rsidRPr="00C36CFD">
        <w:rPr>
          <w:rFonts w:ascii="Simplified Arabic" w:hAnsi="Simplified Arabic" w:cs="Simplified Arabic" w:hint="cs"/>
          <w:b/>
          <w:bCs/>
          <w:sz w:val="28"/>
          <w:szCs w:val="28"/>
          <w:rtl/>
          <w:lang w:bidi="ar-IQ"/>
        </w:rPr>
        <w:t>البحث</w:t>
      </w:r>
    </w:p>
    <w:p w:rsidR="00873A4A" w:rsidRPr="00FB0C6E" w:rsidRDefault="00873A4A" w:rsidP="00D001DA">
      <w:pPr>
        <w:tabs>
          <w:tab w:val="left" w:pos="8445"/>
        </w:tabs>
        <w:spacing w:after="0"/>
        <w:ind w:left="1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ينطلق البحث </w:t>
      </w:r>
      <w:r w:rsidR="001A42BF">
        <w:rPr>
          <w:rFonts w:ascii="Simplified Arabic" w:hAnsi="Simplified Arabic" w:cs="Simplified Arabic" w:hint="cs"/>
          <w:sz w:val="28"/>
          <w:szCs w:val="28"/>
          <w:rtl/>
          <w:lang w:bidi="ar-IQ"/>
        </w:rPr>
        <w:t>على فرضية رئيسية</w:t>
      </w:r>
      <w:r>
        <w:rPr>
          <w:rFonts w:ascii="Simplified Arabic" w:hAnsi="Simplified Arabic" w:cs="Simplified Arabic" w:hint="cs"/>
          <w:sz w:val="28"/>
          <w:szCs w:val="28"/>
          <w:rtl/>
          <w:lang w:bidi="ar-IQ"/>
        </w:rPr>
        <w:t xml:space="preserve"> </w:t>
      </w:r>
      <w:r w:rsidR="001A42BF">
        <w:rPr>
          <w:rFonts w:ascii="Simplified Arabic" w:hAnsi="Simplified Arabic" w:cs="Simplified Arabic" w:hint="cs"/>
          <w:sz w:val="28"/>
          <w:szCs w:val="28"/>
          <w:rtl/>
          <w:lang w:bidi="ar-IQ"/>
        </w:rPr>
        <w:t>مفادها</w:t>
      </w:r>
      <w:r>
        <w:rPr>
          <w:rFonts w:ascii="Simplified Arabic" w:hAnsi="Simplified Arabic" w:cs="Simplified Arabic" w:hint="cs"/>
          <w:sz w:val="28"/>
          <w:szCs w:val="28"/>
          <w:rtl/>
          <w:lang w:bidi="ar-IQ"/>
        </w:rPr>
        <w:t>:-</w:t>
      </w:r>
    </w:p>
    <w:p w:rsidR="00873A4A" w:rsidRDefault="001A42BF" w:rsidP="00D001DA">
      <w:pPr>
        <w:pStyle w:val="a3"/>
        <w:tabs>
          <w:tab w:val="left" w:pos="8445"/>
        </w:tabs>
        <w:spacing w:after="0"/>
        <w:ind w:left="1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يمكن استخدام </w:t>
      </w:r>
      <w:r w:rsidR="00873A4A">
        <w:rPr>
          <w:rFonts w:ascii="Simplified Arabic" w:hAnsi="Simplified Arabic" w:cs="Simplified Arabic"/>
          <w:sz w:val="28"/>
          <w:szCs w:val="28"/>
          <w:rtl/>
          <w:lang w:bidi="ar-IQ"/>
        </w:rPr>
        <w:t xml:space="preserve">نموذج </w:t>
      </w:r>
      <w:r>
        <w:rPr>
          <w:rFonts w:ascii="Simplified Arabic" w:hAnsi="Simplified Arabic" w:cs="Simplified Arabic"/>
          <w:sz w:val="28"/>
          <w:szCs w:val="28"/>
          <w:lang w:bidi="ar-IQ"/>
        </w:rPr>
        <w:t xml:space="preserve"> </w:t>
      </w:r>
      <w:r w:rsidR="00873A4A">
        <w:rPr>
          <w:rFonts w:ascii="Simplified Arabic" w:hAnsi="Simplified Arabic" w:cs="Simplified Arabic"/>
          <w:sz w:val="28"/>
          <w:szCs w:val="28"/>
          <w:lang w:bidi="ar-IQ"/>
        </w:rPr>
        <w:t>ALTMAN</w:t>
      </w:r>
      <w:r w:rsidR="00873A4A" w:rsidRPr="00E37B1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بفشل </w:t>
      </w:r>
      <w:r w:rsidR="00873A4A" w:rsidRPr="00E37B1E">
        <w:rPr>
          <w:rFonts w:ascii="Simplified Arabic" w:hAnsi="Simplified Arabic" w:cs="Simplified Arabic"/>
          <w:sz w:val="28"/>
          <w:szCs w:val="28"/>
          <w:rtl/>
          <w:lang w:bidi="ar-IQ"/>
        </w:rPr>
        <w:t xml:space="preserve">الشركات </w:t>
      </w:r>
      <w:r>
        <w:rPr>
          <w:rFonts w:ascii="Simplified Arabic" w:hAnsi="Simplified Arabic" w:cs="Simplified Arabic" w:hint="cs"/>
          <w:sz w:val="28"/>
          <w:szCs w:val="28"/>
          <w:rtl/>
          <w:lang w:bidi="ar-IQ"/>
        </w:rPr>
        <w:t xml:space="preserve">المساهمة في سوق العراق </w:t>
      </w:r>
      <w:proofErr w:type="spellStart"/>
      <w:r>
        <w:rPr>
          <w:rFonts w:ascii="Simplified Arabic" w:hAnsi="Simplified Arabic" w:cs="Simplified Arabic" w:hint="cs"/>
          <w:sz w:val="28"/>
          <w:szCs w:val="28"/>
          <w:rtl/>
          <w:lang w:bidi="ar-IQ"/>
        </w:rPr>
        <w:t>للاوراق</w:t>
      </w:r>
      <w:proofErr w:type="spellEnd"/>
      <w:r>
        <w:rPr>
          <w:rFonts w:ascii="Simplified Arabic" w:hAnsi="Simplified Arabic" w:cs="Simplified Arabic" w:hint="cs"/>
          <w:sz w:val="28"/>
          <w:szCs w:val="28"/>
          <w:rtl/>
          <w:lang w:bidi="ar-IQ"/>
        </w:rPr>
        <w:t xml:space="preserve"> المالية</w:t>
      </w:r>
      <w:r w:rsidR="00873A4A" w:rsidRPr="00E37B1E">
        <w:rPr>
          <w:rFonts w:ascii="Simplified Arabic" w:hAnsi="Simplified Arabic" w:cs="Simplified Arabic" w:hint="cs"/>
          <w:sz w:val="28"/>
          <w:szCs w:val="28"/>
          <w:rtl/>
          <w:lang w:bidi="ar-IQ"/>
        </w:rPr>
        <w:t>.</w:t>
      </w:r>
    </w:p>
    <w:p w:rsidR="001A42BF" w:rsidRPr="00C36CFD" w:rsidRDefault="001F06AC" w:rsidP="00D001DA">
      <w:pPr>
        <w:tabs>
          <w:tab w:val="left" w:pos="8445"/>
        </w:tabs>
        <w:spacing w:after="0"/>
        <w:ind w:left="14"/>
        <w:rPr>
          <w:rFonts w:ascii="Simplified Arabic" w:hAnsi="Simplified Arabic" w:cs="Simplified Arabic"/>
          <w:b/>
          <w:bCs/>
          <w:sz w:val="28"/>
          <w:szCs w:val="28"/>
          <w:rtl/>
          <w:lang w:bidi="ar-IQ"/>
        </w:rPr>
      </w:pPr>
      <w:r w:rsidRPr="00C36CFD">
        <w:rPr>
          <w:rFonts w:ascii="Simplified Arabic" w:hAnsi="Simplified Arabic" w:cs="Simplified Arabic" w:hint="cs"/>
          <w:b/>
          <w:bCs/>
          <w:sz w:val="28"/>
          <w:szCs w:val="28"/>
          <w:rtl/>
          <w:lang w:bidi="ar-IQ"/>
        </w:rPr>
        <w:t>خامسا</w:t>
      </w:r>
      <w:r w:rsidR="00C36CFD" w:rsidRPr="00C36CFD">
        <w:rPr>
          <w:rFonts w:ascii="Simplified Arabic" w:hAnsi="Simplified Arabic" w:cs="Simplified Arabic" w:hint="cs"/>
          <w:b/>
          <w:bCs/>
          <w:sz w:val="28"/>
          <w:szCs w:val="28"/>
          <w:rtl/>
          <w:lang w:bidi="ar-IQ"/>
        </w:rPr>
        <w:t>ً</w:t>
      </w:r>
      <w:r w:rsidRPr="00C36CFD">
        <w:rPr>
          <w:rFonts w:ascii="Simplified Arabic" w:hAnsi="Simplified Arabic" w:cs="Simplified Arabic" w:hint="cs"/>
          <w:b/>
          <w:bCs/>
          <w:sz w:val="28"/>
          <w:szCs w:val="28"/>
          <w:rtl/>
          <w:lang w:bidi="ar-IQ"/>
        </w:rPr>
        <w:t xml:space="preserve">:- </w:t>
      </w:r>
      <w:r w:rsidR="001A42BF" w:rsidRPr="00C36CFD">
        <w:rPr>
          <w:rFonts w:ascii="Simplified Arabic" w:hAnsi="Simplified Arabic" w:cs="Simplified Arabic" w:hint="cs"/>
          <w:b/>
          <w:bCs/>
          <w:sz w:val="28"/>
          <w:szCs w:val="28"/>
          <w:rtl/>
          <w:lang w:bidi="ar-IQ"/>
        </w:rPr>
        <w:t>عينة البحث</w:t>
      </w:r>
    </w:p>
    <w:p w:rsidR="00B35D1F" w:rsidRPr="00C87651" w:rsidRDefault="001A42BF" w:rsidP="00D001DA">
      <w:pPr>
        <w:spacing w:after="0"/>
        <w:ind w:left="14"/>
        <w:jc w:val="both"/>
        <w:rPr>
          <w:rFonts w:ascii="Simplified Arabic" w:hAnsi="Simplified Arabic" w:cs="Simplified Arabic"/>
          <w:sz w:val="28"/>
          <w:szCs w:val="28"/>
          <w:rtl/>
          <w:lang w:bidi="ar-IQ"/>
        </w:rPr>
      </w:pPr>
      <w:r w:rsidRPr="00FB0C6E">
        <w:rPr>
          <w:rFonts w:ascii="Simplified Arabic" w:hAnsi="Simplified Arabic" w:cs="Simplified Arabic"/>
          <w:sz w:val="28"/>
          <w:szCs w:val="28"/>
          <w:rtl/>
          <w:lang w:bidi="ar-IQ"/>
        </w:rPr>
        <w:t xml:space="preserve">اجريت الدراسة في سوق العراق </w:t>
      </w:r>
      <w:r w:rsidRPr="00FB0C6E">
        <w:rPr>
          <w:rFonts w:ascii="Simplified Arabic" w:hAnsi="Simplified Arabic" w:cs="Simplified Arabic" w:hint="cs"/>
          <w:sz w:val="28"/>
          <w:szCs w:val="28"/>
          <w:rtl/>
          <w:lang w:bidi="ar-IQ"/>
        </w:rPr>
        <w:t>للأوراق</w:t>
      </w:r>
      <w:r w:rsidRPr="00FB0C6E">
        <w:rPr>
          <w:rFonts w:ascii="Simplified Arabic" w:hAnsi="Simplified Arabic" w:cs="Simplified Arabic"/>
          <w:sz w:val="28"/>
          <w:szCs w:val="28"/>
          <w:rtl/>
          <w:lang w:bidi="ar-IQ"/>
        </w:rPr>
        <w:t xml:space="preserve"> المالية حيث تم اخ</w:t>
      </w:r>
      <w:r w:rsidRPr="00FB0C6E">
        <w:rPr>
          <w:rFonts w:ascii="Simplified Arabic" w:hAnsi="Simplified Arabic" w:cs="Simplified Arabic" w:hint="cs"/>
          <w:sz w:val="28"/>
          <w:szCs w:val="28"/>
          <w:rtl/>
          <w:lang w:bidi="ar-IQ"/>
        </w:rPr>
        <w:t>ت</w:t>
      </w:r>
      <w:r w:rsidRPr="00FB0C6E">
        <w:rPr>
          <w:rFonts w:ascii="Simplified Arabic" w:hAnsi="Simplified Arabic" w:cs="Simplified Arabic"/>
          <w:sz w:val="28"/>
          <w:szCs w:val="28"/>
          <w:rtl/>
          <w:lang w:bidi="ar-IQ"/>
        </w:rPr>
        <w:t>يار</w:t>
      </w:r>
      <w:r w:rsidRPr="00FB0C6E">
        <w:rPr>
          <w:rFonts w:ascii="Simplified Arabic" w:hAnsi="Simplified Arabic" w:cs="Simplified Arabic" w:hint="cs"/>
          <w:sz w:val="28"/>
          <w:szCs w:val="28"/>
          <w:rtl/>
          <w:lang w:bidi="ar-IQ"/>
        </w:rPr>
        <w:t>(</w:t>
      </w:r>
      <w:r w:rsidRPr="00FB0C6E">
        <w:rPr>
          <w:rFonts w:ascii="Simplified Arabic" w:hAnsi="Simplified Arabic" w:cs="Simplified Arabic"/>
          <w:sz w:val="28"/>
          <w:szCs w:val="28"/>
          <w:lang w:bidi="ar-IQ"/>
        </w:rPr>
        <w:t>22</w:t>
      </w:r>
      <w:r w:rsidRPr="00FB0C6E">
        <w:rPr>
          <w:rFonts w:ascii="Simplified Arabic" w:hAnsi="Simplified Arabic" w:cs="Simplified Arabic" w:hint="cs"/>
          <w:sz w:val="28"/>
          <w:szCs w:val="28"/>
          <w:rtl/>
          <w:lang w:bidi="ar-IQ"/>
        </w:rPr>
        <w:t>)</w:t>
      </w:r>
      <w:r w:rsidRPr="00FB0C6E">
        <w:rPr>
          <w:rFonts w:ascii="Simplified Arabic" w:hAnsi="Simplified Arabic" w:cs="Simplified Arabic"/>
          <w:sz w:val="28"/>
          <w:szCs w:val="28"/>
          <w:rtl/>
          <w:lang w:bidi="ar-IQ"/>
        </w:rPr>
        <w:t xml:space="preserve"> شركة عراقية مساهمة</w:t>
      </w:r>
      <w:r w:rsidRPr="00FB0C6E">
        <w:rPr>
          <w:rFonts w:ascii="Simplified Arabic" w:hAnsi="Simplified Arabic" w:cs="Simplified Arabic" w:hint="cs"/>
          <w:sz w:val="28"/>
          <w:szCs w:val="28"/>
          <w:rtl/>
          <w:lang w:bidi="ar-IQ"/>
        </w:rPr>
        <w:t xml:space="preserve"> من مجموعة شركات القطاع الصناعي بمختلف القطاعات</w:t>
      </w:r>
      <w:r w:rsidRPr="00FB0C6E">
        <w:rPr>
          <w:rFonts w:ascii="Simplified Arabic" w:hAnsi="Simplified Arabic" w:cs="Simplified Arabic"/>
          <w:sz w:val="28"/>
          <w:szCs w:val="28"/>
          <w:rtl/>
          <w:lang w:bidi="ar-IQ"/>
        </w:rPr>
        <w:t xml:space="preserve">. </w:t>
      </w:r>
      <w:r w:rsidRPr="00FB0C6E">
        <w:rPr>
          <w:rFonts w:ascii="Simplified Arabic" w:hAnsi="Simplified Arabic" w:cs="Simplified Arabic" w:hint="cs"/>
          <w:sz w:val="28"/>
          <w:szCs w:val="28"/>
          <w:rtl/>
          <w:lang w:bidi="ar-IQ"/>
        </w:rPr>
        <w:t>اذ توزعت عينة البحث من القطاع الصناعي (</w:t>
      </w:r>
      <w:r w:rsidRPr="00FB0C6E">
        <w:rPr>
          <w:rFonts w:ascii="Simplified Arabic" w:hAnsi="Simplified Arabic" w:cs="Simplified Arabic"/>
          <w:sz w:val="28"/>
          <w:szCs w:val="28"/>
          <w:lang w:bidi="ar-IQ"/>
        </w:rPr>
        <w:t>8</w:t>
      </w:r>
      <w:r w:rsidRPr="00FB0C6E">
        <w:rPr>
          <w:rFonts w:ascii="Simplified Arabic" w:hAnsi="Simplified Arabic" w:cs="Simplified Arabic" w:hint="cs"/>
          <w:sz w:val="28"/>
          <w:szCs w:val="28"/>
          <w:rtl/>
          <w:lang w:bidi="ar-IQ"/>
        </w:rPr>
        <w:t>) شركات والقطاع الزراعي (</w:t>
      </w:r>
      <w:r w:rsidRPr="00FB0C6E">
        <w:rPr>
          <w:rFonts w:ascii="Simplified Arabic" w:hAnsi="Simplified Arabic" w:cs="Simplified Arabic"/>
          <w:sz w:val="28"/>
          <w:szCs w:val="28"/>
          <w:lang w:bidi="ar-IQ"/>
        </w:rPr>
        <w:t>5</w:t>
      </w:r>
      <w:r w:rsidRPr="00FB0C6E">
        <w:rPr>
          <w:rFonts w:ascii="Simplified Arabic" w:hAnsi="Simplified Arabic" w:cs="Simplified Arabic" w:hint="cs"/>
          <w:sz w:val="28"/>
          <w:szCs w:val="28"/>
          <w:rtl/>
          <w:lang w:bidi="ar-IQ"/>
        </w:rPr>
        <w:t>) شركات وقطاع الخدمات (</w:t>
      </w:r>
      <w:r w:rsidRPr="00FB0C6E">
        <w:rPr>
          <w:rFonts w:ascii="Simplified Arabic" w:hAnsi="Simplified Arabic" w:cs="Simplified Arabic"/>
          <w:sz w:val="28"/>
          <w:szCs w:val="28"/>
          <w:lang w:bidi="ar-IQ"/>
        </w:rPr>
        <w:t>3</w:t>
      </w:r>
      <w:r w:rsidRPr="00FB0C6E">
        <w:rPr>
          <w:rFonts w:ascii="Simplified Arabic" w:hAnsi="Simplified Arabic" w:cs="Simplified Arabic" w:hint="cs"/>
          <w:sz w:val="28"/>
          <w:szCs w:val="28"/>
          <w:rtl/>
          <w:lang w:bidi="ar-IQ"/>
        </w:rPr>
        <w:t>) شركات ويليه كل من قطاع الاستثمار والتامين والفنادق بشركتين لكل منهما.</w:t>
      </w:r>
    </w:p>
    <w:p w:rsidR="00FD756F" w:rsidRPr="001F06AC" w:rsidRDefault="00B35D1F" w:rsidP="00C36CFD">
      <w:pPr>
        <w:spacing w:after="0"/>
        <w:jc w:val="both"/>
        <w:rPr>
          <w:rFonts w:ascii="Simplified Arabic" w:hAnsi="Simplified Arabic" w:cs="Simplified Arabic"/>
          <w:b/>
          <w:bCs/>
          <w:sz w:val="32"/>
          <w:szCs w:val="32"/>
          <w:rtl/>
          <w:lang w:bidi="ar-IQ"/>
        </w:rPr>
      </w:pPr>
      <w:r w:rsidRPr="001F06AC">
        <w:rPr>
          <w:rFonts w:ascii="Simplified Arabic" w:hAnsi="Simplified Arabic" w:cs="Simplified Arabic" w:hint="cs"/>
          <w:b/>
          <w:bCs/>
          <w:sz w:val="32"/>
          <w:szCs w:val="32"/>
          <w:rtl/>
          <w:lang w:bidi="ar-IQ"/>
        </w:rPr>
        <w:t>الم</w:t>
      </w:r>
      <w:r w:rsidR="00C36CFD">
        <w:rPr>
          <w:rFonts w:ascii="Simplified Arabic" w:hAnsi="Simplified Arabic" w:cs="Simplified Arabic" w:hint="cs"/>
          <w:b/>
          <w:bCs/>
          <w:sz w:val="32"/>
          <w:szCs w:val="32"/>
          <w:rtl/>
          <w:lang w:bidi="ar-IQ"/>
        </w:rPr>
        <w:t xml:space="preserve">بحث </w:t>
      </w:r>
      <w:r w:rsidRPr="001F06AC">
        <w:rPr>
          <w:rFonts w:ascii="Simplified Arabic" w:hAnsi="Simplified Arabic" w:cs="Simplified Arabic" w:hint="cs"/>
          <w:b/>
          <w:bCs/>
          <w:sz w:val="32"/>
          <w:szCs w:val="32"/>
          <w:rtl/>
          <w:lang w:bidi="ar-IQ"/>
        </w:rPr>
        <w:t>الثاني</w:t>
      </w:r>
      <w:r w:rsidR="001F06AC">
        <w:rPr>
          <w:rFonts w:ascii="Simplified Arabic" w:hAnsi="Simplified Arabic" w:cs="Simplified Arabic"/>
          <w:b/>
          <w:bCs/>
          <w:sz w:val="32"/>
          <w:szCs w:val="32"/>
          <w:lang w:bidi="ar-IQ"/>
        </w:rPr>
        <w:t>:</w:t>
      </w:r>
      <w:r w:rsidR="001F06AC">
        <w:rPr>
          <w:rFonts w:ascii="Simplified Arabic" w:hAnsi="Simplified Arabic" w:cs="Simplified Arabic" w:hint="cs"/>
          <w:b/>
          <w:bCs/>
          <w:sz w:val="32"/>
          <w:szCs w:val="32"/>
          <w:rtl/>
          <w:lang w:bidi="ar-IQ"/>
        </w:rPr>
        <w:t xml:space="preserve"> </w:t>
      </w:r>
      <w:r w:rsidR="00C36CFD">
        <w:rPr>
          <w:rFonts w:ascii="Simplified Arabic" w:hAnsi="Simplified Arabic" w:cs="Simplified Arabic" w:hint="cs"/>
          <w:b/>
          <w:bCs/>
          <w:sz w:val="32"/>
          <w:szCs w:val="32"/>
          <w:rtl/>
          <w:lang w:bidi="ar-IQ"/>
        </w:rPr>
        <w:t xml:space="preserve"> الاطار </w:t>
      </w:r>
      <w:r w:rsidR="001F06AC">
        <w:rPr>
          <w:rFonts w:ascii="Simplified Arabic" w:hAnsi="Simplified Arabic" w:cs="Simplified Arabic" w:hint="cs"/>
          <w:b/>
          <w:bCs/>
          <w:sz w:val="32"/>
          <w:szCs w:val="32"/>
          <w:rtl/>
          <w:lang w:bidi="ar-IQ"/>
        </w:rPr>
        <w:t xml:space="preserve">النظري </w:t>
      </w:r>
      <w:r w:rsidR="00C36CFD">
        <w:rPr>
          <w:rFonts w:ascii="Simplified Arabic" w:hAnsi="Simplified Arabic" w:cs="Simplified Arabic" w:hint="cs"/>
          <w:b/>
          <w:bCs/>
          <w:sz w:val="32"/>
          <w:szCs w:val="32"/>
          <w:rtl/>
          <w:lang w:bidi="ar-IQ"/>
        </w:rPr>
        <w:t>للدراسة</w:t>
      </w:r>
    </w:p>
    <w:p w:rsidR="00CE3255" w:rsidRPr="00C36CFD" w:rsidRDefault="001F06AC" w:rsidP="0038320A">
      <w:pPr>
        <w:spacing w:after="0" w:line="259" w:lineRule="auto"/>
        <w:ind w:left="975" w:hanging="949"/>
        <w:rPr>
          <w:rFonts w:ascii="Simplified Arabic" w:hAnsi="Simplified Arabic" w:cs="Simplified Arabic"/>
          <w:b/>
          <w:bCs/>
          <w:sz w:val="28"/>
          <w:szCs w:val="28"/>
          <w:lang w:bidi="ar-IQ"/>
        </w:rPr>
      </w:pPr>
      <w:r w:rsidRPr="00C36CFD">
        <w:rPr>
          <w:rFonts w:ascii="Simplified Arabic" w:hAnsi="Simplified Arabic" w:cs="Simplified Arabic" w:hint="cs"/>
          <w:b/>
          <w:bCs/>
          <w:sz w:val="28"/>
          <w:szCs w:val="28"/>
          <w:rtl/>
          <w:lang w:bidi="ar-IQ"/>
        </w:rPr>
        <w:t>اولا</w:t>
      </w:r>
      <w:r w:rsidR="00C36CFD" w:rsidRPr="00C36CFD">
        <w:rPr>
          <w:rFonts w:ascii="Simplified Arabic" w:hAnsi="Simplified Arabic" w:cs="Simplified Arabic" w:hint="cs"/>
          <w:b/>
          <w:bCs/>
          <w:sz w:val="28"/>
          <w:szCs w:val="28"/>
          <w:rtl/>
          <w:lang w:bidi="ar-IQ"/>
        </w:rPr>
        <w:t>ً</w:t>
      </w:r>
      <w:r w:rsidRPr="00C36CFD">
        <w:rPr>
          <w:rFonts w:ascii="Simplified Arabic" w:hAnsi="Simplified Arabic" w:cs="Simplified Arabic" w:hint="cs"/>
          <w:b/>
          <w:bCs/>
          <w:sz w:val="28"/>
          <w:szCs w:val="28"/>
          <w:rtl/>
          <w:lang w:bidi="ar-IQ"/>
        </w:rPr>
        <w:t>:</w:t>
      </w:r>
      <w:r w:rsidR="00CE3255" w:rsidRPr="00C36CFD">
        <w:rPr>
          <w:rFonts w:ascii="Simplified Arabic" w:hAnsi="Simplified Arabic" w:cs="Simplified Arabic" w:hint="cs"/>
          <w:b/>
          <w:bCs/>
          <w:sz w:val="28"/>
          <w:szCs w:val="28"/>
          <w:rtl/>
          <w:lang w:bidi="ar-IQ"/>
        </w:rPr>
        <w:t xml:space="preserve"> مفهوم </w:t>
      </w:r>
      <w:r w:rsidR="00CE3255" w:rsidRPr="00C36CFD">
        <w:rPr>
          <w:rFonts w:ascii="Simplified Arabic" w:hAnsi="Simplified Arabic" w:cs="Simplified Arabic"/>
          <w:b/>
          <w:bCs/>
          <w:sz w:val="28"/>
          <w:szCs w:val="28"/>
          <w:rtl/>
          <w:lang w:bidi="ar-IQ"/>
        </w:rPr>
        <w:t>التنبؤ</w:t>
      </w:r>
    </w:p>
    <w:p w:rsidR="00CE3255" w:rsidRDefault="00CE3255" w:rsidP="0038320A">
      <w:pPr>
        <w:spacing w:after="0"/>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ان </w:t>
      </w:r>
      <w:r w:rsidRPr="002A4CF5">
        <w:rPr>
          <w:rFonts w:ascii="Simplified Arabic" w:hAnsi="Simplified Arabic" w:cs="Simplified Arabic"/>
          <w:sz w:val="28"/>
          <w:szCs w:val="28"/>
          <w:rtl/>
        </w:rPr>
        <w:t>التنبُّؤ مصدر تنبأ، وجمعه تنبؤات، والنبأ يعني الانتقال من مكان إلى مكان، ولذا يقال لمن ينتقل من مكان إلى آخر</w:t>
      </w:r>
      <w:r w:rsidRPr="002A4CF5">
        <w:rPr>
          <w:rFonts w:ascii="Simplified Arabic" w:hAnsi="Simplified Arabic" w:cs="Simplified Arabic" w:hint="cs"/>
          <w:sz w:val="28"/>
          <w:szCs w:val="28"/>
          <w:rtl/>
          <w:lang w:bidi="ar-IQ"/>
        </w:rPr>
        <w:t xml:space="preserve"> </w:t>
      </w:r>
      <w:r w:rsidRPr="002A4CF5">
        <w:rPr>
          <w:rFonts w:ascii="Simplified Arabic" w:hAnsi="Simplified Arabic" w:cs="Simplified Arabic"/>
          <w:sz w:val="28"/>
          <w:szCs w:val="28"/>
          <w:rtl/>
        </w:rPr>
        <w:t xml:space="preserve">نابئ </w:t>
      </w:r>
      <w:r w:rsidRPr="002A4CF5">
        <w:rPr>
          <w:rFonts w:ascii="Simplified Arabic" w:hAnsi="Simplified Arabic" w:cs="Simplified Arabic" w:hint="cs"/>
          <w:sz w:val="28"/>
          <w:szCs w:val="28"/>
          <w:rtl/>
          <w:lang w:bidi="ar-IQ"/>
        </w:rPr>
        <w:t>(</w:t>
      </w:r>
      <w:r w:rsidRPr="002A4CF5">
        <w:rPr>
          <w:rFonts w:ascii="Simplified Arabic" w:hAnsi="Simplified Arabic" w:cs="Simplified Arabic"/>
          <w:sz w:val="28"/>
          <w:szCs w:val="28"/>
          <w:rtl/>
        </w:rPr>
        <w:t>يُنظر، أبن فارس، معجم مقاييس اللغة،: 5/ 385</w:t>
      </w:r>
      <w:r w:rsidRPr="002A4CF5">
        <w:rPr>
          <w:rFonts w:ascii="Simplified Arabic" w:hAnsi="Simplified Arabic" w:cs="Simplified Arabic" w:hint="cs"/>
          <w:sz w:val="28"/>
          <w:szCs w:val="28"/>
          <w:rtl/>
        </w:rPr>
        <w:t>)</w:t>
      </w:r>
      <w:r w:rsidRPr="002A4CF5">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7B3218">
        <w:rPr>
          <w:rFonts w:ascii="Simplified Arabic" w:hAnsi="Simplified Arabic" w:cs="Simplified Arabic" w:hint="cs"/>
          <w:sz w:val="28"/>
          <w:szCs w:val="28"/>
          <w:rtl/>
          <w:lang w:bidi="ar-IQ"/>
        </w:rPr>
        <w:t>التنبؤ</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قضية</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شغلت</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العقل</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البشري</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بنفسه</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يمكن</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القول</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على</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وجه</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lastRenderedPageBreak/>
        <w:t>الخصوص</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بانها</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من</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أهم</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المهام</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العلمية</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في</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سياقات</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مختلفة</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لديها</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جهد</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لاكتشاف</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العلاقة</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تدخل</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في</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ظواهر</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مختلفة</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للتنبؤ</w:t>
      </w:r>
      <w:r w:rsidRPr="007B3218">
        <w:rPr>
          <w:rFonts w:ascii="Simplified Arabic" w:hAnsi="Simplified Arabic" w:cs="Simplified Arabic"/>
          <w:sz w:val="28"/>
          <w:szCs w:val="28"/>
          <w:rtl/>
          <w:lang w:bidi="ar-IQ"/>
        </w:rPr>
        <w:t xml:space="preserve"> </w:t>
      </w:r>
      <w:r w:rsidRPr="007B3218">
        <w:rPr>
          <w:rFonts w:ascii="Simplified Arabic" w:hAnsi="Simplified Arabic" w:cs="Simplified Arabic" w:hint="cs"/>
          <w:sz w:val="28"/>
          <w:szCs w:val="28"/>
          <w:rtl/>
          <w:lang w:bidi="ar-IQ"/>
        </w:rPr>
        <w:t>بالمستقبل</w:t>
      </w:r>
      <w:r>
        <w:rPr>
          <w:rFonts w:ascii="Simplified Arabic" w:hAnsi="Simplified Arabic" w:cs="Simplified Arabic" w:hint="cs"/>
          <w:sz w:val="28"/>
          <w:szCs w:val="28"/>
          <w:rtl/>
          <w:lang w:bidi="ar-IQ"/>
        </w:rPr>
        <w:t xml:space="preserve"> </w:t>
      </w:r>
      <w:r w:rsidRPr="007B3218">
        <w:rPr>
          <w:rFonts w:ascii="Simplified Arabic" w:hAnsi="Simplified Arabic" w:cs="Simplified Arabic" w:hint="cs"/>
          <w:sz w:val="28"/>
          <w:szCs w:val="28"/>
          <w:rtl/>
          <w:lang w:bidi="ar-IQ"/>
        </w:rPr>
        <w:t>(</w:t>
      </w:r>
      <w:r w:rsidRPr="007B3218">
        <w:rPr>
          <w:rFonts w:ascii="Simplified Arabic" w:hAnsi="Simplified Arabic" w:cs="Simplified Arabic"/>
          <w:sz w:val="28"/>
          <w:szCs w:val="28"/>
          <w:lang w:bidi="ar-IQ"/>
        </w:rPr>
        <w:t>431</w:t>
      </w:r>
      <w:r w:rsidRPr="007B3218">
        <w:rPr>
          <w:rFonts w:ascii="Simplified Arabic" w:hAnsi="Simplified Arabic" w:cs="Simplified Arabic" w:hint="cs"/>
          <w:sz w:val="28"/>
          <w:szCs w:val="28"/>
          <w:rtl/>
          <w:lang w:bidi="ar-IQ"/>
        </w:rPr>
        <w:t>:</w:t>
      </w:r>
      <w:r>
        <w:rPr>
          <w:rFonts w:ascii="Times New Roman" w:hAnsi="Times New Roman" w:cs="Times New Roman"/>
          <w:sz w:val="28"/>
          <w:szCs w:val="28"/>
        </w:rPr>
        <w:t>(</w:t>
      </w:r>
      <w:r w:rsidRPr="007B3218">
        <w:rPr>
          <w:rFonts w:ascii="Times New Roman" w:hAnsi="Times New Roman" w:cs="Times New Roman"/>
          <w:sz w:val="28"/>
          <w:szCs w:val="28"/>
        </w:rPr>
        <w:t xml:space="preserve"> </w:t>
      </w:r>
      <w:proofErr w:type="spellStart"/>
      <w:r w:rsidRPr="0038320A">
        <w:rPr>
          <w:rFonts w:asciiTheme="majorBidi" w:hAnsiTheme="majorBidi" w:cstheme="majorBidi"/>
          <w:sz w:val="28"/>
          <w:szCs w:val="28"/>
        </w:rPr>
        <w:t>Malekmohammadi</w:t>
      </w:r>
      <w:proofErr w:type="spellEnd"/>
      <w:r w:rsidRPr="0038320A">
        <w:rPr>
          <w:rFonts w:ascii="Times New Roman" w:hAnsi="Times New Roman" w:cs="Times New Roman"/>
          <w:sz w:val="28"/>
          <w:szCs w:val="28"/>
        </w:rPr>
        <w:t>,</w:t>
      </w:r>
      <w:r w:rsidRPr="007B3218">
        <w:rPr>
          <w:rFonts w:ascii="Times New Roman" w:hAnsi="Times New Roman" w:cs="Times New Roman"/>
          <w:sz w:val="28"/>
          <w:szCs w:val="28"/>
        </w:rPr>
        <w:t xml:space="preserve"> 2014</w:t>
      </w:r>
      <w:r w:rsidR="0038320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7B3218">
        <w:rPr>
          <w:rFonts w:ascii="Simplified Arabic" w:hAnsi="Simplified Arabic" w:cs="Simplified Arabic" w:hint="cs"/>
          <w:sz w:val="28"/>
          <w:szCs w:val="28"/>
          <w:rtl/>
          <w:lang w:bidi="ar-IQ"/>
        </w:rPr>
        <w:t xml:space="preserve">ويُعد التنبؤ بخطر الافلاس ذو اهمية حيوية لكل من الشركات والمساهمين حيث تسهم النتائج بشكل كبير في تحديد استراتيجية الشركات في هذا القطاع. إذ تعمل النتائج من جانب اخر لتوجيه المستثمرين نحو تفضيلاتهم في الاسهم </w:t>
      </w:r>
      <w:r>
        <w:rPr>
          <w:rFonts w:ascii="Simplified Arabic" w:hAnsi="Simplified Arabic" w:cs="Simplified Arabic" w:hint="cs"/>
          <w:sz w:val="28"/>
          <w:szCs w:val="28"/>
          <w:rtl/>
          <w:lang w:bidi="ar-IQ"/>
        </w:rPr>
        <w:t xml:space="preserve">  </w:t>
      </w:r>
      <w:r w:rsidRPr="007B3218">
        <w:rPr>
          <w:rFonts w:ascii="Simplified Arabic" w:hAnsi="Simplified Arabic" w:cs="Simplified Arabic" w:hint="cs"/>
          <w:sz w:val="28"/>
          <w:szCs w:val="28"/>
          <w:rtl/>
          <w:lang w:bidi="ar-IQ"/>
        </w:rPr>
        <w:t>(</w:t>
      </w:r>
      <w:proofErr w:type="spellStart"/>
      <w:r w:rsidRPr="0038320A">
        <w:rPr>
          <w:rFonts w:ascii="CIDFont+F4" w:cs="CIDFont+F4"/>
          <w:sz w:val="28"/>
          <w:szCs w:val="28"/>
        </w:rPr>
        <w:t>Karaca</w:t>
      </w:r>
      <w:proofErr w:type="spellEnd"/>
      <w:r w:rsidRPr="0038320A">
        <w:rPr>
          <w:rFonts w:ascii="CIDFont+F4" w:cs="CIDFont+F4"/>
          <w:sz w:val="28"/>
          <w:szCs w:val="28"/>
        </w:rPr>
        <w:t xml:space="preserve">, </w:t>
      </w:r>
      <w:r w:rsidRPr="0038320A">
        <w:rPr>
          <w:rFonts w:cs="CIDFont+F4"/>
          <w:sz w:val="28"/>
          <w:szCs w:val="28"/>
        </w:rPr>
        <w:t xml:space="preserve">2017: </w:t>
      </w:r>
      <w:r w:rsidRPr="0038320A">
        <w:rPr>
          <w:rFonts w:cs="Simplified Arabic"/>
          <w:sz w:val="28"/>
          <w:szCs w:val="28"/>
          <w:lang w:bidi="ar-IQ"/>
        </w:rPr>
        <w:t>11</w:t>
      </w:r>
      <w:r w:rsidRPr="007B3218">
        <w:rPr>
          <w:rFonts w:cs="Simplified Arabic" w:hint="cs"/>
          <w:sz w:val="28"/>
          <w:szCs w:val="28"/>
          <w:rtl/>
          <w:lang w:bidi="ar-IQ"/>
        </w:rPr>
        <w:t>)</w:t>
      </w:r>
      <w:r>
        <w:rPr>
          <w:rFonts w:ascii="Simplified Arabic" w:hAnsi="Simplified Arabic" w:cs="Simplified Arabic" w:hint="cs"/>
          <w:sz w:val="28"/>
          <w:szCs w:val="28"/>
          <w:rtl/>
          <w:lang w:bidi="ar-IQ"/>
        </w:rPr>
        <w:t>.</w:t>
      </w:r>
    </w:p>
    <w:p w:rsidR="00CE3255" w:rsidRPr="0038320A" w:rsidRDefault="001F06AC" w:rsidP="0038320A">
      <w:pPr>
        <w:spacing w:after="0"/>
        <w:ind w:hanging="154"/>
        <w:jc w:val="both"/>
        <w:rPr>
          <w:rFonts w:ascii="Simplified Arabic" w:hAnsi="Simplified Arabic" w:cs="Simplified Arabic"/>
          <w:sz w:val="28"/>
          <w:szCs w:val="28"/>
          <w:rtl/>
          <w:lang w:bidi="ar-IQ"/>
        </w:rPr>
      </w:pPr>
      <w:r w:rsidRPr="0038320A">
        <w:rPr>
          <w:rFonts w:ascii="Simplified Arabic" w:hAnsi="Simplified Arabic" w:cs="Simplified Arabic" w:hint="cs"/>
          <w:b/>
          <w:bCs/>
          <w:sz w:val="28"/>
          <w:szCs w:val="28"/>
          <w:rtl/>
        </w:rPr>
        <w:t>ثانيا</w:t>
      </w:r>
      <w:r w:rsidR="0038320A" w:rsidRPr="0038320A">
        <w:rPr>
          <w:rFonts w:ascii="Simplified Arabic" w:hAnsi="Simplified Arabic" w:cs="Simplified Arabic" w:hint="cs"/>
          <w:b/>
          <w:bCs/>
          <w:sz w:val="28"/>
          <w:szCs w:val="28"/>
          <w:rtl/>
        </w:rPr>
        <w:t>ً</w:t>
      </w:r>
      <w:r w:rsidRPr="0038320A">
        <w:rPr>
          <w:rFonts w:ascii="Simplified Arabic" w:hAnsi="Simplified Arabic" w:cs="Simplified Arabic" w:hint="cs"/>
          <w:b/>
          <w:bCs/>
          <w:sz w:val="28"/>
          <w:szCs w:val="28"/>
          <w:rtl/>
        </w:rPr>
        <w:t xml:space="preserve">:- </w:t>
      </w:r>
      <w:r w:rsidR="00CE3255" w:rsidRPr="0038320A">
        <w:rPr>
          <w:rFonts w:ascii="Simplified Arabic" w:hAnsi="Simplified Arabic" w:cs="Simplified Arabic" w:hint="cs"/>
          <w:b/>
          <w:bCs/>
          <w:sz w:val="28"/>
          <w:szCs w:val="28"/>
          <w:rtl/>
        </w:rPr>
        <w:t xml:space="preserve">اهمية التنبؤ المالي </w:t>
      </w:r>
    </w:p>
    <w:p w:rsidR="00CE3255" w:rsidRDefault="00CE3255" w:rsidP="0038320A">
      <w:pPr>
        <w:spacing w:after="0"/>
        <w:jc w:val="both"/>
        <w:rPr>
          <w:rFonts w:ascii="Simplified Arabic" w:hAnsi="Simplified Arabic" w:cs="Simplified Arabic"/>
          <w:sz w:val="28"/>
          <w:szCs w:val="28"/>
          <w:rtl/>
        </w:rPr>
      </w:pPr>
      <w:r w:rsidRPr="00CE3255">
        <w:rPr>
          <w:rFonts w:ascii="Simplified Arabic" w:hAnsi="Simplified Arabic" w:cs="Simplified Arabic" w:hint="cs"/>
          <w:sz w:val="28"/>
          <w:szCs w:val="28"/>
          <w:rtl/>
        </w:rPr>
        <w:t>من الضروري ايجاد طريقة او صيغة تحليلية يمكن بواسطتها التنبؤ بالاحتمالات التي قد تصل بالمنظمة الاقتصادية الى حال التعثر قبل عدد كاف من السنــوات ليساعدها في اتخاذ الاجراءات التصحيحية في وقتها, حيث ان تعثر المؤسسة او افلاسها يعد من الاثار الخطرة على الاقتصاد وكذلك الفئات المرتبطة و العاملة فيه بهذه المؤسسات أيضا</w:t>
      </w:r>
      <w:r>
        <w:rPr>
          <w:rFonts w:ascii="Simplified Arabic" w:hAnsi="Simplified Arabic" w:cs="Simplified Arabic" w:hint="cs"/>
          <w:sz w:val="28"/>
          <w:szCs w:val="28"/>
          <w:rtl/>
          <w:lang w:bidi="ar-IQ"/>
        </w:rPr>
        <w:t xml:space="preserve"> </w:t>
      </w:r>
      <w:r w:rsidRPr="005321AD">
        <w:rPr>
          <w:rFonts w:ascii="Simplified Arabic" w:hAnsi="Simplified Arabic" w:cs="Simplified Arabic" w:hint="cs"/>
          <w:sz w:val="28"/>
          <w:szCs w:val="28"/>
          <w:rtl/>
        </w:rPr>
        <w:t>(تريكي, 2015 : 60)</w:t>
      </w:r>
      <w:r w:rsidR="00823E1B">
        <w:rPr>
          <w:rFonts w:ascii="Simplified Arabic" w:hAnsi="Simplified Arabic" w:cs="Simplified Arabic" w:hint="cs"/>
          <w:sz w:val="28"/>
          <w:szCs w:val="28"/>
          <w:rtl/>
        </w:rPr>
        <w:t>.</w:t>
      </w:r>
    </w:p>
    <w:p w:rsidR="00823E1B" w:rsidRPr="00BC5A92" w:rsidRDefault="001F06AC" w:rsidP="0038320A">
      <w:pPr>
        <w:spacing w:after="0" w:line="360" w:lineRule="auto"/>
        <w:jc w:val="both"/>
        <w:rPr>
          <w:rFonts w:cs="Simplified Arabic,Bold"/>
          <w:sz w:val="28"/>
          <w:szCs w:val="28"/>
          <w:rtl/>
          <w:lang w:bidi="ar-IQ"/>
        </w:rPr>
      </w:pPr>
      <w:r>
        <w:rPr>
          <w:rFonts w:ascii="TraditionalArabic,Bold" w:cs="TraditionalArabic,Bold" w:hint="cs"/>
          <w:b/>
          <w:bCs/>
          <w:sz w:val="32"/>
          <w:szCs w:val="32"/>
          <w:rtl/>
          <w:lang w:bidi="ar-IQ"/>
        </w:rPr>
        <w:t>ثالثا</w:t>
      </w:r>
      <w:r w:rsidR="0038320A">
        <w:rPr>
          <w:rFonts w:ascii="TraditionalArabic,Bold" w:cs="TraditionalArabic,Bold" w:hint="cs"/>
          <w:b/>
          <w:bCs/>
          <w:sz w:val="32"/>
          <w:szCs w:val="32"/>
          <w:rtl/>
          <w:lang w:bidi="ar-IQ"/>
        </w:rPr>
        <w:t>ُ</w:t>
      </w:r>
      <w:r>
        <w:rPr>
          <w:rFonts w:ascii="TraditionalArabic,Bold" w:cs="TraditionalArabic,Bold" w:hint="cs"/>
          <w:b/>
          <w:bCs/>
          <w:sz w:val="32"/>
          <w:szCs w:val="32"/>
          <w:rtl/>
          <w:lang w:bidi="ar-IQ"/>
        </w:rPr>
        <w:t>:-</w:t>
      </w:r>
      <w:r w:rsidR="00823E1B">
        <w:rPr>
          <w:rFonts w:ascii="TraditionalArabic,Bold" w:cs="TraditionalArabic,Bold" w:hint="cs"/>
          <w:b/>
          <w:bCs/>
          <w:sz w:val="32"/>
          <w:szCs w:val="32"/>
          <w:rtl/>
        </w:rPr>
        <w:t>مفهوم</w:t>
      </w:r>
      <w:r w:rsidR="00823E1B">
        <w:rPr>
          <w:rFonts w:ascii="TraditionalArabic,Bold" w:cs="TraditionalArabic,Bold"/>
          <w:b/>
          <w:bCs/>
          <w:sz w:val="32"/>
          <w:szCs w:val="32"/>
        </w:rPr>
        <w:t xml:space="preserve"> </w:t>
      </w:r>
      <w:r w:rsidR="00823E1B">
        <w:rPr>
          <w:rFonts w:ascii="TraditionalArabic,Bold" w:cs="TraditionalArabic,Bold" w:hint="cs"/>
          <w:b/>
          <w:bCs/>
          <w:sz w:val="32"/>
          <w:szCs w:val="32"/>
          <w:rtl/>
        </w:rPr>
        <w:t>الفشل</w:t>
      </w:r>
      <w:r w:rsidR="00823E1B">
        <w:rPr>
          <w:rFonts w:asciiTheme="majorBidi" w:hAnsiTheme="majorBidi" w:cs="Times New Roman" w:hint="cs"/>
          <w:sz w:val="28"/>
          <w:szCs w:val="28"/>
          <w:rtl/>
          <w:lang w:bidi="ar-IQ"/>
        </w:rPr>
        <w:t xml:space="preserve"> </w:t>
      </w:r>
      <w:r w:rsidR="00823E1B" w:rsidRPr="007B158A">
        <w:rPr>
          <w:rFonts w:asciiTheme="majorBidi" w:hAnsiTheme="majorBidi" w:cs="Times New Roman" w:hint="cs"/>
          <w:b/>
          <w:bCs/>
          <w:sz w:val="28"/>
          <w:szCs w:val="28"/>
          <w:rtl/>
          <w:lang w:bidi="ar-IQ"/>
        </w:rPr>
        <w:t>المالي</w:t>
      </w:r>
    </w:p>
    <w:p w:rsidR="00823E1B" w:rsidRPr="003D71AE" w:rsidRDefault="00823E1B" w:rsidP="0038320A">
      <w:pPr>
        <w:spacing w:after="0" w:line="360" w:lineRule="auto"/>
        <w:ind w:left="-376" w:firstLine="234"/>
        <w:jc w:val="both"/>
        <w:rPr>
          <w:rFonts w:cs="Simplified Arabic,Bold"/>
          <w:sz w:val="28"/>
          <w:szCs w:val="28"/>
          <w:rtl/>
          <w:lang w:bidi="ar-IQ"/>
        </w:rPr>
      </w:pPr>
      <w:r w:rsidRPr="003D71AE">
        <w:rPr>
          <w:rFonts w:ascii="Simplified Arabic,Bold" w:cs="Simplified Arabic,Bold" w:hint="cs"/>
          <w:sz w:val="28"/>
          <w:szCs w:val="28"/>
          <w:rtl/>
        </w:rPr>
        <w:t xml:space="preserve"> يشير الفشل المالي بان الشركات ليس لديها القدرة على تسديد او الاستمرار بالتزاماتها  في بيع منتجاتها او بإمكانها من الحصول على العائد الملائم من خلال تقديم خدماتها </w:t>
      </w:r>
      <w:r>
        <w:rPr>
          <w:rFonts w:ascii="Simplified Arabic,Bold" w:cs="Simplified Arabic,Bold" w:hint="cs"/>
          <w:sz w:val="28"/>
          <w:szCs w:val="28"/>
          <w:rtl/>
        </w:rPr>
        <w:t xml:space="preserve">            </w:t>
      </w:r>
      <w:r w:rsidRPr="003D71AE">
        <w:rPr>
          <w:rFonts w:asciiTheme="majorBidi" w:hAnsiTheme="majorBidi" w:cstheme="majorBidi"/>
          <w:sz w:val="28"/>
          <w:szCs w:val="28"/>
          <w:rtl/>
        </w:rPr>
        <w:t>(</w:t>
      </w:r>
      <w:proofErr w:type="spellStart"/>
      <w:r w:rsidRPr="003D71AE">
        <w:rPr>
          <w:rFonts w:asciiTheme="majorBidi" w:hAnsiTheme="majorBidi" w:cstheme="majorBidi"/>
          <w:sz w:val="28"/>
          <w:szCs w:val="28"/>
        </w:rPr>
        <w:t>outecheva</w:t>
      </w:r>
      <w:proofErr w:type="spellEnd"/>
      <w:r w:rsidRPr="003D71AE">
        <w:rPr>
          <w:rFonts w:asciiTheme="majorBidi" w:hAnsiTheme="majorBidi" w:cstheme="majorBidi"/>
          <w:sz w:val="28"/>
          <w:szCs w:val="28"/>
        </w:rPr>
        <w:t>, 2007:15</w:t>
      </w:r>
      <w:r w:rsidRPr="003D71AE">
        <w:rPr>
          <w:rFonts w:cs="Simplified Arabic,Bold" w:hint="cs"/>
          <w:sz w:val="28"/>
          <w:szCs w:val="28"/>
          <w:rtl/>
          <w:lang w:bidi="ar-IQ"/>
        </w:rPr>
        <w:t>)</w:t>
      </w:r>
      <w:r w:rsidR="0038320A">
        <w:rPr>
          <w:rFonts w:cs="Simplified Arabic,Bold" w:hint="cs"/>
          <w:sz w:val="28"/>
          <w:szCs w:val="28"/>
          <w:rtl/>
          <w:lang w:bidi="ar-IQ"/>
        </w:rPr>
        <w:t>،</w:t>
      </w:r>
      <w:r>
        <w:rPr>
          <w:rFonts w:cs="Simplified Arabic,Bold" w:hint="cs"/>
          <w:sz w:val="28"/>
          <w:szCs w:val="28"/>
          <w:rtl/>
          <w:lang w:bidi="ar-IQ"/>
        </w:rPr>
        <w:t xml:space="preserve"> </w:t>
      </w:r>
      <w:r w:rsidRPr="00684EC5">
        <w:rPr>
          <w:rFonts w:cs="Simplified Arabic,Bold" w:hint="cs"/>
          <w:sz w:val="28"/>
          <w:szCs w:val="28"/>
          <w:rtl/>
          <w:lang w:bidi="ar-IQ"/>
        </w:rPr>
        <w:t xml:space="preserve">حيث </w:t>
      </w:r>
      <w:r w:rsidRPr="003D71AE">
        <w:rPr>
          <w:rFonts w:cs="Simplified Arabic,Bold" w:hint="cs"/>
          <w:sz w:val="28"/>
          <w:szCs w:val="28"/>
          <w:rtl/>
          <w:lang w:bidi="ar-IQ"/>
        </w:rPr>
        <w:t>يمكن اعتبار الشركات الفاشلة بانها تلك الشركات التي من الممكن ان تواجه عسر مالي حقيقي. وقد تم تطبيق احد الاجراءات القانونية الالزامية عليها مثلا كالاندماج او الاستحواذ او احيانا تصل الى التصفية. (الرفاعي ,2017: 19) كذلك يمكن ان تنقسم الشركات الفاشلة الى قسمين هما:-</w:t>
      </w:r>
    </w:p>
    <w:p w:rsidR="00823E1B" w:rsidRPr="00D001DA" w:rsidRDefault="00823E1B" w:rsidP="00D001DA">
      <w:pPr>
        <w:spacing w:after="160" w:line="360" w:lineRule="auto"/>
        <w:ind w:left="14"/>
        <w:rPr>
          <w:rFonts w:cs="Simplified Arabic,Bold"/>
          <w:sz w:val="28"/>
          <w:szCs w:val="28"/>
          <w:lang w:bidi="ar-IQ"/>
        </w:rPr>
      </w:pPr>
      <w:r w:rsidRPr="00D001DA">
        <w:rPr>
          <w:rFonts w:cs="Simplified Arabic,Bold" w:hint="cs"/>
          <w:sz w:val="28"/>
          <w:szCs w:val="28"/>
          <w:rtl/>
          <w:lang w:bidi="ar-IQ"/>
        </w:rPr>
        <w:t>اولا: الشركات الفاشلة الخاضعة الى التصفية الطوعية.</w:t>
      </w:r>
    </w:p>
    <w:p w:rsidR="00823E1B" w:rsidRPr="00D001DA" w:rsidRDefault="00823E1B" w:rsidP="00D001DA">
      <w:pPr>
        <w:spacing w:after="0" w:line="360" w:lineRule="auto"/>
        <w:ind w:left="14"/>
        <w:rPr>
          <w:rFonts w:cs="Simplified Arabic,Bold"/>
          <w:sz w:val="28"/>
          <w:szCs w:val="28"/>
          <w:rtl/>
          <w:lang w:bidi="ar-IQ"/>
        </w:rPr>
      </w:pPr>
      <w:r w:rsidRPr="00D001DA">
        <w:rPr>
          <w:rFonts w:cs="Simplified Arabic,Bold" w:hint="cs"/>
          <w:sz w:val="28"/>
          <w:szCs w:val="28"/>
          <w:rtl/>
          <w:lang w:bidi="ar-IQ"/>
        </w:rPr>
        <w:t>ثانيا: الشركات الفاشلة الخاضعة للتصفية الاجبارية (الالزامية)</w:t>
      </w:r>
    </w:p>
    <w:p w:rsidR="00823E1B" w:rsidRPr="0038320A" w:rsidRDefault="001F06AC" w:rsidP="00D001DA">
      <w:pPr>
        <w:spacing w:after="0"/>
        <w:ind w:left="14"/>
        <w:rPr>
          <w:rFonts w:ascii="Simplified Arabic" w:hAnsi="Simplified Arabic" w:cs="Simplified Arabic"/>
          <w:b/>
          <w:bCs/>
          <w:sz w:val="28"/>
          <w:szCs w:val="28"/>
          <w:rtl/>
          <w:lang w:bidi="ar-IQ"/>
        </w:rPr>
      </w:pPr>
      <w:r w:rsidRPr="0038320A">
        <w:rPr>
          <w:rFonts w:ascii="Simplified Arabic" w:hAnsi="Simplified Arabic" w:cs="Simplified Arabic" w:hint="cs"/>
          <w:b/>
          <w:bCs/>
          <w:sz w:val="28"/>
          <w:szCs w:val="28"/>
          <w:rtl/>
          <w:lang w:bidi="ar-IQ"/>
        </w:rPr>
        <w:t>رابعا":-</w:t>
      </w:r>
      <w:r w:rsidR="00823E1B" w:rsidRPr="0038320A">
        <w:rPr>
          <w:rFonts w:ascii="Simplified Arabic" w:hAnsi="Simplified Arabic" w:cs="Simplified Arabic" w:hint="cs"/>
          <w:b/>
          <w:bCs/>
          <w:sz w:val="28"/>
          <w:szCs w:val="28"/>
          <w:rtl/>
          <w:lang w:bidi="ar-IQ"/>
        </w:rPr>
        <w:t>اسباب الفشل المالي.</w:t>
      </w:r>
    </w:p>
    <w:p w:rsidR="00823E1B" w:rsidRPr="00B82076" w:rsidRDefault="00823E1B" w:rsidP="00D001DA">
      <w:pPr>
        <w:spacing w:after="0"/>
        <w:ind w:left="14"/>
        <w:jc w:val="both"/>
        <w:rPr>
          <w:rFonts w:ascii="Simplified Arabic" w:hAnsi="Simplified Arabic" w:cs="Simplified Arabic"/>
          <w:sz w:val="32"/>
          <w:szCs w:val="32"/>
          <w:rtl/>
          <w:lang w:bidi="ar-IQ"/>
        </w:rPr>
      </w:pPr>
      <w:r w:rsidRPr="00B82076">
        <w:rPr>
          <w:rFonts w:ascii="Simplified Arabic" w:hAnsi="Simplified Arabic" w:cs="Simplified Arabic" w:hint="cs"/>
          <w:sz w:val="28"/>
          <w:szCs w:val="28"/>
          <w:rtl/>
          <w:lang w:bidi="ar-IQ"/>
        </w:rPr>
        <w:lastRenderedPageBreak/>
        <w:t>يعد فشل الشركات محصلة او نتيجة كبيرة بسبب توفر العديد من العوامل التي من الممكن ان تظهر جميعها او بعضها في الشركة.( الركابي و الكعبي, 2013: 118)</w:t>
      </w:r>
      <w:r w:rsidRPr="00B82076">
        <w:rPr>
          <w:rFonts w:ascii="Simplified Arabic" w:hAnsi="Simplified Arabic" w:cs="Simplified Arabic" w:hint="cs"/>
          <w:sz w:val="32"/>
          <w:szCs w:val="32"/>
          <w:rtl/>
          <w:lang w:bidi="ar-IQ"/>
        </w:rPr>
        <w:t xml:space="preserve"> وهذه الاسباب تنقسم الى قسمين خارجية وداخلية التي من  الممكن ايجازها بالاتي:</w:t>
      </w:r>
    </w:p>
    <w:p w:rsidR="00823E1B" w:rsidRPr="0038320A" w:rsidRDefault="00823E1B" w:rsidP="0038320A">
      <w:pPr>
        <w:pStyle w:val="a3"/>
        <w:numPr>
          <w:ilvl w:val="0"/>
          <w:numId w:val="20"/>
        </w:numPr>
        <w:ind w:left="566"/>
        <w:rPr>
          <w:rFonts w:ascii="Simplified Arabic" w:hAnsi="Simplified Arabic" w:cs="Simplified Arabic"/>
          <w:b/>
          <w:bCs/>
          <w:sz w:val="28"/>
          <w:szCs w:val="28"/>
          <w:rtl/>
          <w:lang w:bidi="ar-IQ"/>
        </w:rPr>
      </w:pPr>
      <w:r w:rsidRPr="0038320A">
        <w:rPr>
          <w:rFonts w:ascii="Simplified Arabic" w:hAnsi="Simplified Arabic" w:cs="Simplified Arabic" w:hint="cs"/>
          <w:b/>
          <w:bCs/>
          <w:sz w:val="28"/>
          <w:szCs w:val="28"/>
          <w:rtl/>
          <w:lang w:bidi="ar-IQ"/>
        </w:rPr>
        <w:t>الاسباب الداخلية:-</w:t>
      </w:r>
    </w:p>
    <w:p w:rsidR="00823E1B" w:rsidRPr="00B82076" w:rsidRDefault="00823E1B" w:rsidP="00823E1B">
      <w:pPr>
        <w:ind w:firstLine="720"/>
        <w:jc w:val="both"/>
        <w:rPr>
          <w:rFonts w:ascii="Simplified Arabic" w:hAnsi="Simplified Arabic" w:cs="Simplified Arabic"/>
          <w:sz w:val="28"/>
          <w:szCs w:val="28"/>
          <w:rtl/>
          <w:lang w:bidi="ar-IQ"/>
        </w:rPr>
      </w:pPr>
      <w:r w:rsidRPr="00B82076">
        <w:rPr>
          <w:rFonts w:ascii="Simplified Arabic" w:hAnsi="Simplified Arabic" w:cs="Simplified Arabic" w:hint="cs"/>
          <w:sz w:val="28"/>
          <w:szCs w:val="28"/>
          <w:rtl/>
          <w:lang w:bidi="ar-IQ"/>
        </w:rPr>
        <w:t xml:space="preserve">حيث </w:t>
      </w:r>
      <w:r w:rsidRPr="00B82076">
        <w:rPr>
          <w:rFonts w:ascii="Simplified Arabic" w:hAnsi="Simplified Arabic" w:cs="Simplified Arabic"/>
          <w:sz w:val="28"/>
          <w:szCs w:val="28"/>
          <w:rtl/>
          <w:lang w:bidi="ar-IQ"/>
        </w:rPr>
        <w:t xml:space="preserve">يرى كل من </w:t>
      </w:r>
      <w:r w:rsidRPr="00B82076">
        <w:rPr>
          <w:rFonts w:ascii="Simplified Arabic" w:hAnsi="Simplified Arabic" w:cs="Simplified Arabic"/>
          <w:sz w:val="28"/>
          <w:szCs w:val="28"/>
        </w:rPr>
        <w:t>(Altman &amp; Hotchkiss, 2006:129 )</w:t>
      </w:r>
      <w:r w:rsidRPr="00B82076">
        <w:rPr>
          <w:rFonts w:ascii="Simplified Arabic" w:hAnsi="Simplified Arabic" w:cs="Simplified Arabic"/>
          <w:sz w:val="28"/>
          <w:szCs w:val="28"/>
          <w:rtl/>
          <w:lang w:bidi="ar-IQ"/>
        </w:rPr>
        <w:t xml:space="preserve"> و(</w:t>
      </w:r>
      <w:r w:rsidRPr="00B82076">
        <w:rPr>
          <w:rFonts w:ascii="Simplified Arabic" w:hAnsi="Simplified Arabic" w:cs="Simplified Arabic"/>
          <w:sz w:val="28"/>
          <w:szCs w:val="28"/>
        </w:rPr>
        <w:t xml:space="preserve">Hamilton, &amp; </w:t>
      </w:r>
      <w:proofErr w:type="spellStart"/>
      <w:r w:rsidRPr="00B82076">
        <w:rPr>
          <w:rFonts w:ascii="Simplified Arabic" w:hAnsi="Simplified Arabic" w:cs="Simplified Arabic"/>
          <w:sz w:val="28"/>
          <w:szCs w:val="28"/>
        </w:rPr>
        <w:t>Micklethwait</w:t>
      </w:r>
      <w:proofErr w:type="spellEnd"/>
      <w:r w:rsidRPr="00B82076">
        <w:rPr>
          <w:rFonts w:ascii="Simplified Arabic" w:hAnsi="Simplified Arabic" w:cs="Simplified Arabic"/>
          <w:sz w:val="28"/>
          <w:szCs w:val="28"/>
        </w:rPr>
        <w:t>, 173</w:t>
      </w:r>
      <w:r w:rsidRPr="00B82076">
        <w:rPr>
          <w:rFonts w:ascii="Simplified Arabic" w:hAnsi="Simplified Arabic" w:cs="Simplified Arabic" w:hint="cs"/>
          <w:sz w:val="28"/>
          <w:szCs w:val="28"/>
          <w:rtl/>
          <w:lang w:bidi="ar-IQ"/>
        </w:rPr>
        <w:t xml:space="preserve">, </w:t>
      </w:r>
      <w:r w:rsidRPr="00B82076">
        <w:rPr>
          <w:rFonts w:ascii="Simplified Arabic" w:hAnsi="Simplified Arabic" w:cs="Simplified Arabic"/>
          <w:sz w:val="28"/>
          <w:szCs w:val="28"/>
        </w:rPr>
        <w:t>2006</w:t>
      </w:r>
      <w:r w:rsidRPr="00B82076">
        <w:rPr>
          <w:rFonts w:ascii="Simplified Arabic" w:hAnsi="Simplified Arabic" w:cs="Simplified Arabic" w:hint="cs"/>
          <w:sz w:val="28"/>
          <w:szCs w:val="28"/>
          <w:rtl/>
          <w:lang w:bidi="ar-IQ"/>
        </w:rPr>
        <w:t>.) الاسباب الاتية للفشل الداخلي :</w:t>
      </w:r>
    </w:p>
    <w:p w:rsidR="00823E1B" w:rsidRPr="00B82076" w:rsidRDefault="00823E1B" w:rsidP="00D001DA">
      <w:pPr>
        <w:pStyle w:val="a3"/>
        <w:numPr>
          <w:ilvl w:val="0"/>
          <w:numId w:val="14"/>
        </w:numPr>
        <w:tabs>
          <w:tab w:val="left" w:pos="439"/>
        </w:tabs>
        <w:spacing w:after="160" w:line="259" w:lineRule="auto"/>
        <w:ind w:left="14" w:firstLine="0"/>
        <w:rPr>
          <w:rFonts w:ascii="Simplified Arabic" w:hAnsi="Simplified Arabic" w:cs="Simplified Arabic"/>
          <w:sz w:val="28"/>
          <w:szCs w:val="28"/>
          <w:lang w:bidi="ar-IQ"/>
        </w:rPr>
      </w:pPr>
      <w:r w:rsidRPr="00B82076">
        <w:rPr>
          <w:rFonts w:ascii="Simplified Arabic" w:hAnsi="Simplified Arabic" w:cs="Simplified Arabic" w:hint="cs"/>
          <w:sz w:val="28"/>
          <w:szCs w:val="28"/>
          <w:rtl/>
          <w:lang w:bidi="ar-IQ"/>
        </w:rPr>
        <w:t>سوء استخدام الهيكل التمويلي والادارة المالية والهيكل الاستثماري.</w:t>
      </w:r>
    </w:p>
    <w:p w:rsidR="00823E1B" w:rsidRPr="00B82076" w:rsidRDefault="00823E1B" w:rsidP="00D001DA">
      <w:pPr>
        <w:pStyle w:val="a3"/>
        <w:numPr>
          <w:ilvl w:val="0"/>
          <w:numId w:val="14"/>
        </w:numPr>
        <w:tabs>
          <w:tab w:val="left" w:pos="439"/>
        </w:tabs>
        <w:spacing w:after="160" w:line="259" w:lineRule="auto"/>
        <w:ind w:left="14" w:firstLine="0"/>
        <w:rPr>
          <w:rFonts w:ascii="Simplified Arabic" w:hAnsi="Simplified Arabic" w:cs="Simplified Arabic"/>
          <w:sz w:val="28"/>
          <w:szCs w:val="28"/>
          <w:lang w:bidi="ar-IQ"/>
        </w:rPr>
      </w:pPr>
      <w:r w:rsidRPr="00B82076">
        <w:rPr>
          <w:rFonts w:ascii="Simplified Arabic" w:hAnsi="Simplified Arabic" w:cs="Simplified Arabic" w:hint="cs"/>
          <w:sz w:val="28"/>
          <w:szCs w:val="28"/>
          <w:rtl/>
          <w:lang w:bidi="ar-IQ"/>
        </w:rPr>
        <w:t>المزايا والمصالح المرتبطة بالإدارة العليا وكذلك رضا الادارة عن عمل الشركة دون تدقيق بشكل كافي على الادارة التنفيذية.</w:t>
      </w:r>
    </w:p>
    <w:p w:rsidR="00823E1B" w:rsidRPr="00B82076" w:rsidRDefault="00823E1B" w:rsidP="00D001DA">
      <w:pPr>
        <w:pStyle w:val="a3"/>
        <w:numPr>
          <w:ilvl w:val="0"/>
          <w:numId w:val="14"/>
        </w:numPr>
        <w:tabs>
          <w:tab w:val="left" w:pos="439"/>
        </w:tabs>
        <w:spacing w:after="160" w:line="259" w:lineRule="auto"/>
        <w:ind w:left="14" w:firstLine="0"/>
        <w:rPr>
          <w:rFonts w:ascii="Simplified Arabic" w:hAnsi="Simplified Arabic" w:cs="Simplified Arabic"/>
          <w:sz w:val="28"/>
          <w:szCs w:val="28"/>
          <w:lang w:bidi="ar-IQ"/>
        </w:rPr>
      </w:pPr>
      <w:r w:rsidRPr="00B82076">
        <w:rPr>
          <w:rFonts w:ascii="Simplified Arabic" w:hAnsi="Simplified Arabic" w:cs="Simplified Arabic" w:hint="cs"/>
          <w:sz w:val="28"/>
          <w:szCs w:val="28"/>
          <w:rtl/>
          <w:lang w:bidi="ar-IQ"/>
        </w:rPr>
        <w:t>عدم فهم الاسواق بصورة كافية من ناحية العامل الخارجي.</w:t>
      </w:r>
    </w:p>
    <w:p w:rsidR="00823E1B" w:rsidRPr="00B82076" w:rsidRDefault="00823E1B" w:rsidP="00D001DA">
      <w:pPr>
        <w:pStyle w:val="a3"/>
        <w:numPr>
          <w:ilvl w:val="0"/>
          <w:numId w:val="14"/>
        </w:numPr>
        <w:tabs>
          <w:tab w:val="left" w:pos="439"/>
        </w:tabs>
        <w:spacing w:after="160" w:line="259" w:lineRule="auto"/>
        <w:ind w:left="14" w:firstLine="0"/>
        <w:rPr>
          <w:rFonts w:ascii="Simplified Arabic" w:hAnsi="Simplified Arabic" w:cs="Simplified Arabic"/>
          <w:sz w:val="28"/>
          <w:szCs w:val="28"/>
          <w:lang w:bidi="ar-IQ"/>
        </w:rPr>
      </w:pPr>
      <w:r w:rsidRPr="00B82076">
        <w:rPr>
          <w:rFonts w:ascii="Simplified Arabic" w:hAnsi="Simplified Arabic" w:cs="Simplified Arabic" w:hint="cs"/>
          <w:sz w:val="28"/>
          <w:szCs w:val="28"/>
          <w:rtl/>
          <w:lang w:bidi="ar-IQ"/>
        </w:rPr>
        <w:t>عندما تكون تكلفة الاستحواذ اكبر من العوائد عن طريق سوء التوسع المفرط والاستحواذ الغير مبرر.</w:t>
      </w:r>
    </w:p>
    <w:p w:rsidR="00823E1B" w:rsidRPr="00B82076" w:rsidRDefault="00823E1B" w:rsidP="00D001DA">
      <w:pPr>
        <w:pStyle w:val="a3"/>
        <w:numPr>
          <w:ilvl w:val="0"/>
          <w:numId w:val="14"/>
        </w:numPr>
        <w:tabs>
          <w:tab w:val="left" w:pos="439"/>
        </w:tabs>
        <w:spacing w:after="160" w:line="259" w:lineRule="auto"/>
        <w:ind w:left="14" w:firstLine="0"/>
        <w:rPr>
          <w:rFonts w:ascii="Simplified Arabic" w:hAnsi="Simplified Arabic" w:cs="Simplified Arabic"/>
          <w:sz w:val="28"/>
          <w:szCs w:val="28"/>
          <w:lang w:bidi="ar-IQ"/>
        </w:rPr>
      </w:pPr>
      <w:r w:rsidRPr="00B82076">
        <w:rPr>
          <w:rFonts w:ascii="Simplified Arabic" w:hAnsi="Simplified Arabic" w:cs="Simplified Arabic" w:hint="cs"/>
          <w:sz w:val="28"/>
          <w:szCs w:val="28"/>
          <w:rtl/>
          <w:lang w:bidi="ar-IQ"/>
        </w:rPr>
        <w:t>تفشل الشركات بسبب ضعف القرارات الاستراتيجية والتوسعات الغير منطقية من حيث الاسواق الجديدة والمنتجات.</w:t>
      </w:r>
    </w:p>
    <w:p w:rsidR="00823E1B" w:rsidRPr="00B82076" w:rsidRDefault="00823E1B" w:rsidP="00D001DA">
      <w:pPr>
        <w:pStyle w:val="a3"/>
        <w:numPr>
          <w:ilvl w:val="0"/>
          <w:numId w:val="14"/>
        </w:numPr>
        <w:tabs>
          <w:tab w:val="left" w:pos="439"/>
        </w:tabs>
        <w:spacing w:after="160" w:line="259" w:lineRule="auto"/>
        <w:ind w:left="14" w:firstLine="0"/>
        <w:rPr>
          <w:rFonts w:ascii="Simplified Arabic" w:hAnsi="Simplified Arabic" w:cs="Simplified Arabic"/>
          <w:sz w:val="28"/>
          <w:szCs w:val="28"/>
          <w:lang w:bidi="ar-IQ"/>
        </w:rPr>
      </w:pPr>
      <w:r w:rsidRPr="00B82076">
        <w:rPr>
          <w:rFonts w:ascii="Simplified Arabic" w:hAnsi="Simplified Arabic" w:cs="Simplified Arabic" w:hint="cs"/>
          <w:sz w:val="28"/>
          <w:szCs w:val="28"/>
          <w:rtl/>
          <w:lang w:bidi="ar-IQ"/>
        </w:rPr>
        <w:t>البحث خلف النمو المتزايد الغير مستدام والرغبة والطمع والجشع وزيادة نفوذ السلطة.</w:t>
      </w:r>
    </w:p>
    <w:p w:rsidR="00823E1B" w:rsidRPr="00B82076" w:rsidRDefault="00823E1B" w:rsidP="00D001DA">
      <w:pPr>
        <w:pStyle w:val="a3"/>
        <w:numPr>
          <w:ilvl w:val="0"/>
          <w:numId w:val="14"/>
        </w:numPr>
        <w:tabs>
          <w:tab w:val="left" w:pos="439"/>
        </w:tabs>
        <w:spacing w:after="160" w:line="259" w:lineRule="auto"/>
        <w:ind w:left="14" w:firstLine="0"/>
        <w:rPr>
          <w:rFonts w:ascii="Simplified Arabic" w:hAnsi="Simplified Arabic" w:cs="Simplified Arabic"/>
          <w:sz w:val="28"/>
          <w:szCs w:val="28"/>
          <w:lang w:bidi="ar-IQ"/>
        </w:rPr>
      </w:pPr>
      <w:r w:rsidRPr="00B82076">
        <w:rPr>
          <w:rFonts w:ascii="Simplified Arabic" w:hAnsi="Simplified Arabic" w:cs="Simplified Arabic" w:hint="cs"/>
          <w:sz w:val="28"/>
          <w:szCs w:val="28"/>
          <w:rtl/>
          <w:lang w:bidi="ar-IQ"/>
        </w:rPr>
        <w:t>مجالس الادارة الغير فعالة وعدم الحيادية في المواقف والآراء.</w:t>
      </w:r>
    </w:p>
    <w:p w:rsidR="00823E1B" w:rsidRPr="00B82076" w:rsidRDefault="00823E1B" w:rsidP="00D001DA">
      <w:pPr>
        <w:pStyle w:val="a3"/>
        <w:numPr>
          <w:ilvl w:val="0"/>
          <w:numId w:val="14"/>
        </w:numPr>
        <w:tabs>
          <w:tab w:val="left" w:pos="439"/>
        </w:tabs>
        <w:spacing w:after="160" w:line="259" w:lineRule="auto"/>
        <w:ind w:left="14" w:firstLine="0"/>
        <w:rPr>
          <w:rFonts w:ascii="Simplified Arabic" w:hAnsi="Simplified Arabic" w:cs="Simplified Arabic"/>
          <w:sz w:val="28"/>
          <w:szCs w:val="28"/>
          <w:lang w:bidi="ar-IQ"/>
        </w:rPr>
      </w:pPr>
      <w:r w:rsidRPr="00B82076">
        <w:rPr>
          <w:rFonts w:ascii="Simplified Arabic" w:hAnsi="Simplified Arabic" w:cs="Simplified Arabic" w:hint="cs"/>
          <w:sz w:val="28"/>
          <w:szCs w:val="28"/>
          <w:rtl/>
          <w:lang w:bidi="ar-IQ"/>
        </w:rPr>
        <w:t xml:space="preserve"> حدوث ثغرات في نظم المعلومات وسوء الادارة وزيادة المخاطر بسبب الهياكل التنظيمية التي يظهر فيها التقصير في المراقبة.</w:t>
      </w:r>
    </w:p>
    <w:p w:rsidR="00823E1B" w:rsidRPr="00B82076" w:rsidRDefault="00823E1B" w:rsidP="00D001DA">
      <w:pPr>
        <w:pStyle w:val="a3"/>
        <w:numPr>
          <w:ilvl w:val="0"/>
          <w:numId w:val="14"/>
        </w:numPr>
        <w:tabs>
          <w:tab w:val="left" w:pos="439"/>
        </w:tabs>
        <w:spacing w:after="160" w:line="259" w:lineRule="auto"/>
        <w:ind w:left="14" w:firstLine="0"/>
        <w:rPr>
          <w:rFonts w:ascii="Simplified Arabic" w:hAnsi="Simplified Arabic" w:cs="Simplified Arabic"/>
          <w:sz w:val="28"/>
          <w:szCs w:val="28"/>
          <w:lang w:bidi="ar-IQ"/>
        </w:rPr>
      </w:pPr>
      <w:r w:rsidRPr="00B82076">
        <w:rPr>
          <w:rFonts w:ascii="Simplified Arabic" w:hAnsi="Simplified Arabic" w:cs="Simplified Arabic" w:hint="cs"/>
          <w:sz w:val="28"/>
          <w:szCs w:val="28"/>
          <w:rtl/>
          <w:lang w:bidi="ar-IQ"/>
        </w:rPr>
        <w:lastRenderedPageBreak/>
        <w:t>الاسعار</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المفرط</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بها والمدفوعة</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ومبلغ</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الديون المفرط</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والمستخدم وارتفاع</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سعر</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الاستحواذ</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إلى</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معدلات</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التدفق</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النقدي</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بشكل</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كبير.</w:t>
      </w:r>
    </w:p>
    <w:p w:rsidR="00823E1B" w:rsidRDefault="00823E1B" w:rsidP="00D001DA">
      <w:pPr>
        <w:pStyle w:val="a3"/>
        <w:numPr>
          <w:ilvl w:val="0"/>
          <w:numId w:val="14"/>
        </w:numPr>
        <w:tabs>
          <w:tab w:val="left" w:pos="439"/>
        </w:tabs>
        <w:spacing w:after="160" w:line="259" w:lineRule="auto"/>
        <w:ind w:left="14" w:firstLine="0"/>
        <w:rPr>
          <w:rFonts w:ascii="Simplified Arabic" w:hAnsi="Simplified Arabic" w:cs="Simplified Arabic"/>
          <w:sz w:val="28"/>
          <w:szCs w:val="28"/>
          <w:lang w:bidi="ar-IQ"/>
        </w:rPr>
      </w:pPr>
      <w:r w:rsidRPr="00B82076">
        <w:rPr>
          <w:rFonts w:ascii="Simplified Arabic" w:hAnsi="Simplified Arabic" w:cs="Simplified Arabic" w:hint="cs"/>
          <w:sz w:val="28"/>
          <w:szCs w:val="28"/>
          <w:rtl/>
          <w:lang w:bidi="ar-IQ"/>
        </w:rPr>
        <w:t>تسريع</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مدفوعات</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رأس</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المال</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المطلوبة</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من</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البنوك</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وعملية</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استبدال</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الدين</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الخاص</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الثانوي</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بسندات</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عامة</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عالية</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العائد</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والاجور المدفوعة</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لفرق</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الإدارة</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وصناع</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الصفقات</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وتوزيع</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الأموال</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على</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المعاملات</w:t>
      </w:r>
      <w:r w:rsidRPr="00B82076">
        <w:rPr>
          <w:rFonts w:ascii="Simplified Arabic" w:hAnsi="Simplified Arabic" w:cs="Simplified Arabic"/>
          <w:sz w:val="28"/>
          <w:szCs w:val="28"/>
          <w:rtl/>
          <w:lang w:bidi="ar-IQ"/>
        </w:rPr>
        <w:t xml:space="preserve"> </w:t>
      </w:r>
      <w:r w:rsidRPr="00B82076">
        <w:rPr>
          <w:rFonts w:ascii="Simplified Arabic" w:hAnsi="Simplified Arabic" w:cs="Simplified Arabic" w:hint="cs"/>
          <w:sz w:val="28"/>
          <w:szCs w:val="28"/>
          <w:rtl/>
          <w:lang w:bidi="ar-IQ"/>
        </w:rPr>
        <w:t>مقدمًا.</w:t>
      </w:r>
    </w:p>
    <w:p w:rsidR="00823E1B" w:rsidRDefault="00823E1B" w:rsidP="0038320A">
      <w:pPr>
        <w:pStyle w:val="a3"/>
        <w:numPr>
          <w:ilvl w:val="0"/>
          <w:numId w:val="20"/>
        </w:numPr>
        <w:spacing w:after="0"/>
        <w:ind w:left="296" w:hanging="90"/>
        <w:rPr>
          <w:rFonts w:ascii="Simplified Arabic" w:hAnsi="Simplified Arabic" w:cs="Simplified Arabic"/>
          <w:b/>
          <w:bCs/>
          <w:sz w:val="28"/>
          <w:szCs w:val="28"/>
          <w:rtl/>
          <w:lang w:bidi="ar-IQ"/>
        </w:rPr>
      </w:pPr>
      <w:r w:rsidRPr="00E442B5">
        <w:rPr>
          <w:rFonts w:ascii="Simplified Arabic" w:hAnsi="Simplified Arabic" w:cs="Simplified Arabic" w:hint="cs"/>
          <w:b/>
          <w:bCs/>
          <w:sz w:val="28"/>
          <w:szCs w:val="28"/>
          <w:rtl/>
          <w:lang w:bidi="ar-IQ"/>
        </w:rPr>
        <w:t>الاسباب الخارجية:-</w:t>
      </w:r>
    </w:p>
    <w:p w:rsidR="00823E1B" w:rsidRPr="006E735B" w:rsidRDefault="00823E1B" w:rsidP="0038320A">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823E1B">
        <w:rPr>
          <w:rFonts w:ascii="Simplified Arabic" w:hAnsi="Simplified Arabic" w:cs="Simplified Arabic" w:hint="cs"/>
          <w:sz w:val="28"/>
          <w:szCs w:val="28"/>
          <w:rtl/>
          <w:lang w:bidi="ar-IQ"/>
        </w:rPr>
        <w:t>وهي مجموعة من الاسباب الخارجة عن سيطرة الشركة والتي قد تؤدي الى الفشل المالي المتمثلة بالاتي</w:t>
      </w:r>
      <w:r w:rsidRPr="006E735B">
        <w:rPr>
          <w:rFonts w:ascii="Simplified Arabic" w:hAnsi="Simplified Arabic" w:cs="Simplified Arabic" w:hint="cs"/>
          <w:sz w:val="28"/>
          <w:szCs w:val="28"/>
          <w:rtl/>
          <w:lang w:bidi="ar-IQ"/>
        </w:rPr>
        <w:t xml:space="preserve">:- ( </w:t>
      </w:r>
      <w:proofErr w:type="spellStart"/>
      <w:r w:rsidRPr="006E735B">
        <w:rPr>
          <w:rFonts w:ascii="Simplified Arabic" w:hAnsi="Simplified Arabic" w:cs="Simplified Arabic" w:hint="cs"/>
          <w:sz w:val="28"/>
          <w:szCs w:val="28"/>
          <w:rtl/>
          <w:lang w:bidi="ar-IQ"/>
        </w:rPr>
        <w:t>الصفراني</w:t>
      </w:r>
      <w:proofErr w:type="spellEnd"/>
      <w:r w:rsidRPr="006E735B">
        <w:rPr>
          <w:rFonts w:ascii="Simplified Arabic" w:hAnsi="Simplified Arabic" w:cs="Simplified Arabic" w:hint="cs"/>
          <w:sz w:val="28"/>
          <w:szCs w:val="28"/>
          <w:rtl/>
          <w:lang w:bidi="ar-IQ"/>
        </w:rPr>
        <w:t xml:space="preserve"> واخرون, 2020: 2)</w:t>
      </w:r>
    </w:p>
    <w:p w:rsidR="00823E1B" w:rsidRPr="009B204D" w:rsidRDefault="00823E1B" w:rsidP="00823E1B">
      <w:pPr>
        <w:pStyle w:val="a3"/>
        <w:numPr>
          <w:ilvl w:val="0"/>
          <w:numId w:val="15"/>
        </w:numPr>
        <w:spacing w:after="160" w:line="259" w:lineRule="auto"/>
        <w:rPr>
          <w:rFonts w:ascii="Simplified Arabic" w:hAnsi="Simplified Arabic" w:cs="Simplified Arabic"/>
          <w:sz w:val="28"/>
          <w:szCs w:val="28"/>
          <w:lang w:bidi="ar-IQ"/>
        </w:rPr>
      </w:pPr>
      <w:r w:rsidRPr="009B204D">
        <w:rPr>
          <w:rFonts w:ascii="Simplified Arabic" w:hAnsi="Simplified Arabic" w:cs="Simplified Arabic" w:hint="cs"/>
          <w:sz w:val="28"/>
          <w:szCs w:val="28"/>
          <w:rtl/>
          <w:lang w:bidi="ar-IQ"/>
        </w:rPr>
        <w:t>ارتفاع اسعار المدخلات الانتاجية اكبر من المتوقع.</w:t>
      </w:r>
    </w:p>
    <w:p w:rsidR="00823E1B" w:rsidRPr="009B204D" w:rsidRDefault="00823E1B" w:rsidP="00823E1B">
      <w:pPr>
        <w:pStyle w:val="a3"/>
        <w:numPr>
          <w:ilvl w:val="0"/>
          <w:numId w:val="15"/>
        </w:numPr>
        <w:spacing w:after="160" w:line="259" w:lineRule="auto"/>
        <w:rPr>
          <w:rFonts w:ascii="Simplified Arabic" w:hAnsi="Simplified Arabic" w:cs="Simplified Arabic"/>
          <w:sz w:val="28"/>
          <w:szCs w:val="28"/>
          <w:lang w:bidi="ar-IQ"/>
        </w:rPr>
      </w:pPr>
      <w:r w:rsidRPr="009B204D">
        <w:rPr>
          <w:rFonts w:ascii="Simplified Arabic" w:hAnsi="Simplified Arabic" w:cs="Simplified Arabic" w:hint="cs"/>
          <w:sz w:val="28"/>
          <w:szCs w:val="28"/>
          <w:rtl/>
          <w:lang w:bidi="ar-IQ"/>
        </w:rPr>
        <w:t>دخول سلع خارجية ذات جودة عالية واسعار قليلة.</w:t>
      </w:r>
    </w:p>
    <w:p w:rsidR="00823E1B" w:rsidRPr="009B204D" w:rsidRDefault="00823E1B" w:rsidP="00823E1B">
      <w:pPr>
        <w:pStyle w:val="a3"/>
        <w:numPr>
          <w:ilvl w:val="0"/>
          <w:numId w:val="15"/>
        </w:numPr>
        <w:spacing w:after="160" w:line="259" w:lineRule="auto"/>
        <w:rPr>
          <w:rFonts w:ascii="Simplified Arabic" w:hAnsi="Simplified Arabic" w:cs="Simplified Arabic"/>
          <w:sz w:val="28"/>
          <w:szCs w:val="28"/>
          <w:lang w:bidi="ar-IQ"/>
        </w:rPr>
      </w:pPr>
      <w:r w:rsidRPr="009B204D">
        <w:rPr>
          <w:rFonts w:ascii="Simplified Arabic" w:hAnsi="Simplified Arabic" w:cs="Simplified Arabic" w:hint="cs"/>
          <w:sz w:val="28"/>
          <w:szCs w:val="28"/>
          <w:rtl/>
          <w:lang w:bidi="ar-IQ"/>
        </w:rPr>
        <w:t>الارتفاع في اسعار الصرف.</w:t>
      </w:r>
    </w:p>
    <w:p w:rsidR="0038320A" w:rsidRPr="004670B3" w:rsidRDefault="00823E1B" w:rsidP="004670B3">
      <w:pPr>
        <w:pStyle w:val="a3"/>
        <w:numPr>
          <w:ilvl w:val="0"/>
          <w:numId w:val="15"/>
        </w:numPr>
        <w:spacing w:after="160" w:line="259" w:lineRule="auto"/>
        <w:rPr>
          <w:rFonts w:ascii="Simplified Arabic" w:hAnsi="Simplified Arabic" w:cs="Simplified Arabic"/>
          <w:sz w:val="28"/>
          <w:szCs w:val="28"/>
          <w:rtl/>
          <w:lang w:bidi="ar-IQ"/>
        </w:rPr>
      </w:pPr>
      <w:r w:rsidRPr="009B204D">
        <w:rPr>
          <w:rFonts w:ascii="Simplified Arabic" w:hAnsi="Simplified Arabic" w:cs="Simplified Arabic" w:hint="cs"/>
          <w:sz w:val="28"/>
          <w:szCs w:val="28"/>
          <w:rtl/>
          <w:lang w:bidi="ar-IQ"/>
        </w:rPr>
        <w:t>الا</w:t>
      </w:r>
      <w:r>
        <w:rPr>
          <w:rFonts w:ascii="Simplified Arabic" w:hAnsi="Simplified Arabic" w:cs="Simplified Arabic" w:hint="cs"/>
          <w:sz w:val="28"/>
          <w:szCs w:val="28"/>
          <w:rtl/>
          <w:lang w:bidi="ar-IQ"/>
        </w:rPr>
        <w:t>ر</w:t>
      </w:r>
      <w:r w:rsidRPr="009B204D">
        <w:rPr>
          <w:rFonts w:ascii="Simplified Arabic" w:hAnsi="Simplified Arabic" w:cs="Simplified Arabic" w:hint="cs"/>
          <w:sz w:val="28"/>
          <w:szCs w:val="28"/>
          <w:rtl/>
          <w:lang w:bidi="ar-IQ"/>
        </w:rPr>
        <w:t>تفاع في مستويات التضخم.</w:t>
      </w:r>
    </w:p>
    <w:p w:rsidR="00823E1B" w:rsidRPr="0038320A" w:rsidRDefault="00823E1B" w:rsidP="0038320A">
      <w:pPr>
        <w:spacing w:after="0"/>
        <w:ind w:left="26" w:firstLine="90"/>
        <w:rPr>
          <w:rFonts w:ascii="Simplified Arabic" w:hAnsi="Simplified Arabic" w:cs="Simplified Arabic"/>
          <w:b/>
          <w:bCs/>
          <w:sz w:val="28"/>
          <w:szCs w:val="28"/>
          <w:rtl/>
          <w:lang w:bidi="ar-IQ"/>
        </w:rPr>
      </w:pPr>
      <w:r w:rsidRPr="0038320A">
        <w:rPr>
          <w:rFonts w:ascii="Simplified Arabic" w:hAnsi="Simplified Arabic" w:cs="Simplified Arabic" w:hint="cs"/>
          <w:b/>
          <w:bCs/>
          <w:sz w:val="28"/>
          <w:szCs w:val="28"/>
          <w:rtl/>
          <w:lang w:bidi="ar-IQ"/>
        </w:rPr>
        <w:t xml:space="preserve">   </w:t>
      </w:r>
      <w:r w:rsidR="001F06AC" w:rsidRPr="0038320A">
        <w:rPr>
          <w:rFonts w:ascii="Simplified Arabic" w:hAnsi="Simplified Arabic" w:cs="Simplified Arabic" w:hint="cs"/>
          <w:b/>
          <w:bCs/>
          <w:sz w:val="28"/>
          <w:szCs w:val="28"/>
          <w:rtl/>
          <w:lang w:bidi="ar-IQ"/>
        </w:rPr>
        <w:t>خامسا</w:t>
      </w:r>
      <w:r w:rsidR="0038320A">
        <w:rPr>
          <w:rFonts w:ascii="Simplified Arabic" w:hAnsi="Simplified Arabic" w:cs="Simplified Arabic" w:hint="cs"/>
          <w:b/>
          <w:bCs/>
          <w:sz w:val="28"/>
          <w:szCs w:val="28"/>
          <w:rtl/>
          <w:lang w:bidi="ar-IQ"/>
        </w:rPr>
        <w:t>ً</w:t>
      </w:r>
      <w:r w:rsidR="001F06AC" w:rsidRPr="0038320A">
        <w:rPr>
          <w:rFonts w:ascii="Simplified Arabic" w:hAnsi="Simplified Arabic" w:cs="Simplified Arabic" w:hint="cs"/>
          <w:b/>
          <w:bCs/>
          <w:sz w:val="28"/>
          <w:szCs w:val="28"/>
          <w:rtl/>
          <w:lang w:bidi="ar-IQ"/>
        </w:rPr>
        <w:t xml:space="preserve">:- </w:t>
      </w:r>
      <w:r w:rsidRPr="0038320A">
        <w:rPr>
          <w:rFonts w:ascii="Simplified Arabic" w:hAnsi="Simplified Arabic" w:cs="Simplified Arabic" w:hint="cs"/>
          <w:b/>
          <w:bCs/>
          <w:sz w:val="28"/>
          <w:szCs w:val="28"/>
          <w:rtl/>
          <w:lang w:bidi="ar-IQ"/>
        </w:rPr>
        <w:t>مراحل الفشل المالي.</w:t>
      </w:r>
    </w:p>
    <w:p w:rsidR="00823E1B" w:rsidRPr="00367159" w:rsidRDefault="00823E1B" w:rsidP="0038320A">
      <w:pPr>
        <w:spacing w:after="0"/>
        <w:ind w:left="26" w:firstLine="90"/>
        <w:rPr>
          <w:rFonts w:ascii="Simplified Arabic" w:hAnsi="Simplified Arabic" w:cs="Simplified Arabic"/>
          <w:sz w:val="28"/>
          <w:szCs w:val="28"/>
          <w:rtl/>
          <w:lang w:bidi="ar-IQ"/>
        </w:rPr>
      </w:pPr>
      <w:r w:rsidRPr="00367159">
        <w:rPr>
          <w:rFonts w:ascii="Simplified Arabic" w:hAnsi="Simplified Arabic" w:cs="Simplified Arabic" w:hint="cs"/>
          <w:sz w:val="28"/>
          <w:szCs w:val="28"/>
          <w:rtl/>
          <w:lang w:bidi="ar-IQ"/>
        </w:rPr>
        <w:t>ان مراحل الفشل المالي تمر بالعديد من المراحل اهمها الاتي: (</w:t>
      </w:r>
      <w:proofErr w:type="spellStart"/>
      <w:r>
        <w:rPr>
          <w:rFonts w:ascii="Simplified Arabic" w:hAnsi="Simplified Arabic" w:cs="Simplified Arabic"/>
          <w:sz w:val="28"/>
          <w:szCs w:val="28"/>
        </w:rPr>
        <w:t>Aghaei</w:t>
      </w:r>
      <w:proofErr w:type="spellEnd"/>
      <w:r>
        <w:rPr>
          <w:rFonts w:ascii="Simplified Arabic" w:hAnsi="Simplified Arabic" w:cs="Simplified Arabic"/>
          <w:sz w:val="28"/>
          <w:szCs w:val="28"/>
        </w:rPr>
        <w:t xml:space="preserve"> et al.,</w:t>
      </w:r>
      <w:r w:rsidRPr="00367159">
        <w:rPr>
          <w:rFonts w:ascii="Simplified Arabic" w:hAnsi="Simplified Arabic" w:cs="Simplified Arabic"/>
          <w:sz w:val="28"/>
          <w:szCs w:val="28"/>
          <w:lang w:bidi="ar-IQ"/>
        </w:rPr>
        <w:t xml:space="preserve"> 2013:41</w:t>
      </w:r>
      <w:r w:rsidRPr="00367159">
        <w:rPr>
          <w:rFonts w:ascii="SourceSansPro-Regular" w:cs="SourceSansPro-Regular" w:hint="cs"/>
          <w:sz w:val="28"/>
          <w:szCs w:val="28"/>
          <w:rtl/>
          <w:lang w:bidi="ar-IQ"/>
        </w:rPr>
        <w:t>)</w:t>
      </w:r>
    </w:p>
    <w:p w:rsidR="00823E1B" w:rsidRPr="00367159" w:rsidRDefault="00823E1B" w:rsidP="0038320A">
      <w:pPr>
        <w:pStyle w:val="a3"/>
        <w:numPr>
          <w:ilvl w:val="0"/>
          <w:numId w:val="16"/>
        </w:numPr>
        <w:spacing w:after="160" w:line="259" w:lineRule="auto"/>
        <w:ind w:left="386"/>
        <w:rPr>
          <w:rFonts w:ascii="Simplified Arabic" w:hAnsi="Simplified Arabic" w:cs="Simplified Arabic"/>
          <w:sz w:val="28"/>
          <w:szCs w:val="28"/>
          <w:lang w:bidi="ar-IQ"/>
        </w:rPr>
      </w:pPr>
      <w:r w:rsidRPr="00367159">
        <w:rPr>
          <w:rFonts w:ascii="Simplified Arabic" w:hAnsi="Simplified Arabic" w:cs="Simplified Arabic" w:hint="cs"/>
          <w:sz w:val="28"/>
          <w:szCs w:val="28"/>
          <w:rtl/>
          <w:lang w:bidi="ar-IQ"/>
        </w:rPr>
        <w:t>المرحلة الاولى: نقطة الصفر, الاستقرار المالي للشركة.</w:t>
      </w:r>
    </w:p>
    <w:p w:rsidR="00823E1B" w:rsidRPr="00367159" w:rsidRDefault="00823E1B" w:rsidP="0038320A">
      <w:pPr>
        <w:pStyle w:val="a3"/>
        <w:numPr>
          <w:ilvl w:val="0"/>
          <w:numId w:val="16"/>
        </w:numPr>
        <w:spacing w:after="160" w:line="259" w:lineRule="auto"/>
        <w:ind w:left="386"/>
        <w:rPr>
          <w:rFonts w:ascii="Simplified Arabic" w:hAnsi="Simplified Arabic" w:cs="Simplified Arabic"/>
          <w:sz w:val="28"/>
          <w:szCs w:val="28"/>
          <w:lang w:bidi="ar-IQ"/>
        </w:rPr>
      </w:pPr>
      <w:r w:rsidRPr="00367159">
        <w:rPr>
          <w:rFonts w:ascii="Simplified Arabic" w:hAnsi="Simplified Arabic" w:cs="Simplified Arabic" w:hint="cs"/>
          <w:sz w:val="28"/>
          <w:szCs w:val="28"/>
          <w:rtl/>
          <w:lang w:bidi="ar-IQ"/>
        </w:rPr>
        <w:t>المرحلة الثانية: تخفيض او الغاء دفع الارباح النقدية.</w:t>
      </w:r>
    </w:p>
    <w:p w:rsidR="00823E1B" w:rsidRPr="00367159" w:rsidRDefault="00823E1B" w:rsidP="0038320A">
      <w:pPr>
        <w:pStyle w:val="a3"/>
        <w:numPr>
          <w:ilvl w:val="0"/>
          <w:numId w:val="16"/>
        </w:numPr>
        <w:spacing w:after="160" w:line="259" w:lineRule="auto"/>
        <w:ind w:left="386"/>
        <w:rPr>
          <w:rFonts w:ascii="Simplified Arabic" w:hAnsi="Simplified Arabic" w:cs="Simplified Arabic"/>
          <w:sz w:val="28"/>
          <w:szCs w:val="28"/>
          <w:lang w:bidi="ar-IQ"/>
        </w:rPr>
      </w:pPr>
      <w:r w:rsidRPr="00367159">
        <w:rPr>
          <w:rFonts w:ascii="Simplified Arabic" w:hAnsi="Simplified Arabic" w:cs="Simplified Arabic" w:hint="cs"/>
          <w:sz w:val="28"/>
          <w:szCs w:val="28"/>
          <w:rtl/>
          <w:lang w:bidi="ar-IQ"/>
        </w:rPr>
        <w:t>المرحلة الثالثة: الفشل الفني او تقليل السيولة للشركة لدفع الالتزامات الحالية.</w:t>
      </w:r>
    </w:p>
    <w:p w:rsidR="00823E1B" w:rsidRPr="00367159" w:rsidRDefault="00823E1B" w:rsidP="0038320A">
      <w:pPr>
        <w:pStyle w:val="a3"/>
        <w:numPr>
          <w:ilvl w:val="0"/>
          <w:numId w:val="16"/>
        </w:numPr>
        <w:spacing w:after="160" w:line="259" w:lineRule="auto"/>
        <w:ind w:left="386"/>
        <w:rPr>
          <w:rFonts w:ascii="Simplified Arabic" w:hAnsi="Simplified Arabic" w:cs="Simplified Arabic"/>
          <w:sz w:val="28"/>
          <w:szCs w:val="28"/>
          <w:lang w:bidi="ar-IQ"/>
        </w:rPr>
      </w:pPr>
      <w:r w:rsidRPr="00367159">
        <w:rPr>
          <w:rFonts w:ascii="Simplified Arabic" w:hAnsi="Simplified Arabic" w:cs="Simplified Arabic" w:hint="cs"/>
          <w:sz w:val="28"/>
          <w:szCs w:val="28"/>
          <w:rtl/>
          <w:lang w:bidi="ar-IQ"/>
        </w:rPr>
        <w:t>المرحلة الرابعة: تجاوز التزامات الشركة بالقيمة التقريبية للموجودات.</w:t>
      </w:r>
    </w:p>
    <w:p w:rsidR="00823E1B" w:rsidRPr="00367159" w:rsidRDefault="00823E1B" w:rsidP="0038320A">
      <w:pPr>
        <w:pStyle w:val="a3"/>
        <w:numPr>
          <w:ilvl w:val="0"/>
          <w:numId w:val="16"/>
        </w:numPr>
        <w:spacing w:after="160" w:line="259" w:lineRule="auto"/>
        <w:ind w:left="386"/>
        <w:rPr>
          <w:rFonts w:ascii="Simplified Arabic" w:hAnsi="Simplified Arabic" w:cs="Simplified Arabic"/>
          <w:sz w:val="28"/>
          <w:szCs w:val="28"/>
          <w:rtl/>
          <w:lang w:bidi="ar-IQ"/>
        </w:rPr>
      </w:pPr>
      <w:r w:rsidRPr="00367159">
        <w:rPr>
          <w:rFonts w:ascii="Simplified Arabic" w:hAnsi="Simplified Arabic" w:cs="Simplified Arabic" w:hint="cs"/>
          <w:sz w:val="28"/>
          <w:szCs w:val="28"/>
          <w:rtl/>
          <w:lang w:bidi="ar-IQ"/>
        </w:rPr>
        <w:t xml:space="preserve">المرحلة الخامسة: الاعلان الرسمي عن افلاس الشركة او تصفيتها. </w:t>
      </w:r>
    </w:p>
    <w:p w:rsidR="00E32DFB" w:rsidRPr="006F7A02" w:rsidRDefault="001F06AC" w:rsidP="0038320A">
      <w:pPr>
        <w:tabs>
          <w:tab w:val="left" w:pos="3258"/>
        </w:tabs>
        <w:spacing w:after="0"/>
        <w:ind w:left="360" w:hanging="274"/>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سادسا</w:t>
      </w:r>
      <w:r w:rsidR="0038320A">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w:t>
      </w:r>
      <w:r w:rsidR="00E32DFB" w:rsidRPr="006F7A02">
        <w:rPr>
          <w:rFonts w:ascii="Simplified Arabic" w:hAnsi="Simplified Arabic" w:cs="Simplified Arabic" w:hint="cs"/>
          <w:b/>
          <w:bCs/>
          <w:sz w:val="28"/>
          <w:szCs w:val="28"/>
          <w:rtl/>
          <w:lang w:bidi="ar-IQ"/>
        </w:rPr>
        <w:t xml:space="preserve">مظاهر الفشل المالي.  </w:t>
      </w:r>
    </w:p>
    <w:p w:rsidR="00E32DFB" w:rsidRPr="006F7A02" w:rsidRDefault="00E32DFB" w:rsidP="0038320A">
      <w:pPr>
        <w:tabs>
          <w:tab w:val="left" w:pos="3258"/>
        </w:tabs>
        <w:spacing w:after="0"/>
        <w:ind w:left="360" w:hanging="274"/>
        <w:jc w:val="both"/>
        <w:rPr>
          <w:rFonts w:ascii="Simplified Arabic" w:hAnsi="Simplified Arabic" w:cs="Simplified Arabic"/>
          <w:sz w:val="28"/>
          <w:szCs w:val="28"/>
          <w:rtl/>
          <w:lang w:bidi="ar-IQ"/>
        </w:rPr>
      </w:pPr>
      <w:r w:rsidRPr="006F7A02">
        <w:rPr>
          <w:rFonts w:ascii="Simplified Arabic" w:hAnsi="Simplified Arabic" w:cs="Simplified Arabic" w:hint="cs"/>
          <w:sz w:val="28"/>
          <w:szCs w:val="28"/>
          <w:rtl/>
          <w:lang w:bidi="ar-IQ"/>
        </w:rPr>
        <w:t>للفشل الاداري مظهرين حسب ما تم تصنيفه من</w:t>
      </w:r>
      <w:r>
        <w:rPr>
          <w:rFonts w:ascii="Simplified Arabic" w:hAnsi="Simplified Arabic" w:cs="Simplified Arabic" w:hint="cs"/>
          <w:sz w:val="28"/>
          <w:szCs w:val="28"/>
          <w:rtl/>
          <w:lang w:bidi="ar-IQ"/>
        </w:rPr>
        <w:t xml:space="preserve"> اغلب</w:t>
      </w:r>
      <w:r w:rsidRPr="006F7A02">
        <w:rPr>
          <w:rFonts w:ascii="Simplified Arabic" w:hAnsi="Simplified Arabic" w:cs="Simplified Arabic" w:hint="cs"/>
          <w:sz w:val="28"/>
          <w:szCs w:val="28"/>
          <w:rtl/>
          <w:lang w:bidi="ar-IQ"/>
        </w:rPr>
        <w:t xml:space="preserve"> الكتاب والباحثين هما:</w:t>
      </w:r>
    </w:p>
    <w:p w:rsidR="002F6C4B" w:rsidRPr="002F6C4B" w:rsidRDefault="00E32DFB" w:rsidP="002F6C4B">
      <w:pPr>
        <w:pStyle w:val="a3"/>
        <w:numPr>
          <w:ilvl w:val="0"/>
          <w:numId w:val="17"/>
        </w:numPr>
        <w:tabs>
          <w:tab w:val="left" w:pos="297"/>
        </w:tabs>
        <w:ind w:left="14" w:firstLine="0"/>
        <w:jc w:val="both"/>
        <w:rPr>
          <w:rFonts w:ascii="Simplified Arabic" w:hAnsi="Simplified Arabic" w:cs="Simplified Arabic"/>
          <w:sz w:val="28"/>
          <w:szCs w:val="28"/>
          <w:lang w:bidi="ar-IQ"/>
        </w:rPr>
      </w:pPr>
      <w:r w:rsidRPr="00E32DFB">
        <w:rPr>
          <w:rFonts w:ascii="Simplified Arabic" w:hAnsi="Simplified Arabic" w:cs="Simplified Arabic" w:hint="cs"/>
          <w:sz w:val="28"/>
          <w:szCs w:val="28"/>
          <w:rtl/>
          <w:lang w:bidi="ar-IQ"/>
        </w:rPr>
        <w:lastRenderedPageBreak/>
        <w:t>المظهر الاقتصادي:-  عندما لا تتمكن الشركة من تحقيق عائد مالي معقول او معتدل على استثماراتها, حيث يكون راس المال الصافي سالبا" وهذا يعني ان القيمة الدفترية للمطلوبات وخصوم الشركة اكبر من اصول القيمة الدفترية, حيث يتمثل على ان تعجز الشركة من تحقيق عائد الاستثمار المطلوب على اموالها المستثمرة</w:t>
      </w:r>
      <w:r>
        <w:rPr>
          <w:rFonts w:ascii="Simplified Arabic" w:hAnsi="Simplified Arabic" w:cs="Simplified Arabic" w:hint="cs"/>
          <w:sz w:val="36"/>
          <w:szCs w:val="36"/>
          <w:rtl/>
          <w:lang w:bidi="ar-IQ"/>
        </w:rPr>
        <w:t xml:space="preserve">. </w:t>
      </w:r>
    </w:p>
    <w:p w:rsidR="00414032" w:rsidRPr="00E32DFB" w:rsidRDefault="002F6C4B" w:rsidP="002F6C4B">
      <w:pPr>
        <w:pStyle w:val="a3"/>
        <w:tabs>
          <w:tab w:val="left" w:pos="297"/>
        </w:tabs>
        <w:ind w:left="14"/>
        <w:jc w:val="both"/>
        <w:rPr>
          <w:rFonts w:ascii="Simplified Arabic" w:hAnsi="Simplified Arabic" w:cs="Simplified Arabic"/>
          <w:sz w:val="28"/>
          <w:szCs w:val="28"/>
          <w:rtl/>
          <w:lang w:bidi="ar-IQ"/>
        </w:rPr>
      </w:pPr>
      <w:r>
        <w:rPr>
          <w:rFonts w:ascii="Simplified Arabic" w:hAnsi="Simplified Arabic" w:cs="Simplified Arabic" w:hint="cs"/>
          <w:sz w:val="36"/>
          <w:szCs w:val="36"/>
          <w:rtl/>
          <w:lang w:bidi="ar-IQ"/>
        </w:rPr>
        <w:t xml:space="preserve">                                        </w:t>
      </w:r>
      <w:r w:rsidR="00E32DFB">
        <w:rPr>
          <w:rFonts w:ascii="Simplified Arabic" w:hAnsi="Simplified Arabic" w:cs="Simplified Arabic" w:hint="cs"/>
          <w:sz w:val="28"/>
          <w:szCs w:val="28"/>
          <w:rtl/>
          <w:lang w:bidi="ar-IQ"/>
        </w:rPr>
        <w:t>( الشيباني, 2017: 54)</w:t>
      </w:r>
    </w:p>
    <w:p w:rsidR="002F6C4B" w:rsidRPr="002F6C4B" w:rsidRDefault="00E32DFB" w:rsidP="002F6C4B">
      <w:pPr>
        <w:pStyle w:val="a3"/>
        <w:numPr>
          <w:ilvl w:val="0"/>
          <w:numId w:val="17"/>
        </w:numPr>
        <w:tabs>
          <w:tab w:val="left" w:pos="297"/>
        </w:tabs>
        <w:spacing w:after="0"/>
        <w:ind w:left="14" w:firstLine="0"/>
        <w:jc w:val="both"/>
        <w:rPr>
          <w:rFonts w:ascii="Simplified Arabic" w:hAnsi="Simplified Arabic" w:cs="Simplified Arabic"/>
          <w:b/>
          <w:bCs/>
          <w:sz w:val="36"/>
          <w:szCs w:val="36"/>
          <w:u w:val="single"/>
          <w:lang w:bidi="ar-IQ"/>
        </w:rPr>
      </w:pPr>
      <w:r w:rsidRPr="00E32DFB">
        <w:rPr>
          <w:rFonts w:ascii="Simplified Arabic" w:hAnsi="Simplified Arabic" w:cs="Simplified Arabic" w:hint="cs"/>
          <w:sz w:val="28"/>
          <w:szCs w:val="28"/>
          <w:rtl/>
          <w:lang w:bidi="ar-IQ"/>
        </w:rPr>
        <w:t>المظهر المالي :-  قد يحدث هذا النوع  من الفشل عندما لا تتمكن الشركة من تسديد ديونها والالتزام بمستحقات الدائنين. او يعني وصول الشركة الى مرحلة الاعسار المالي او ما هو ابعد من ذلك وهو التصفية القانونية</w:t>
      </w:r>
      <w:r>
        <w:rPr>
          <w:rFonts w:ascii="Simplified Arabic" w:hAnsi="Simplified Arabic" w:cs="Simplified Arabic" w:hint="cs"/>
          <w:sz w:val="28"/>
          <w:szCs w:val="28"/>
          <w:rtl/>
          <w:lang w:bidi="ar-IQ"/>
        </w:rPr>
        <w:t xml:space="preserve">, </w:t>
      </w:r>
      <w:r w:rsidRPr="005C1997">
        <w:rPr>
          <w:rFonts w:ascii="Simplified Arabic" w:hAnsi="Simplified Arabic" w:cs="Simplified Arabic" w:hint="cs"/>
          <w:sz w:val="28"/>
          <w:szCs w:val="28"/>
          <w:rtl/>
          <w:lang w:bidi="ar-IQ"/>
        </w:rPr>
        <w:t>لذلك تكون الشركة معسرة من الجانب القانوني طالما تصبح قيمتها الدفترية لموجوداتها اصغر من القيمة الدفترية للالتزامات</w:t>
      </w:r>
      <w:r>
        <w:rPr>
          <w:rFonts w:ascii="Simplified Arabic" w:hAnsi="Simplified Arabic" w:cs="Simplified Arabic" w:hint="cs"/>
          <w:sz w:val="28"/>
          <w:szCs w:val="28"/>
          <w:rtl/>
          <w:lang w:bidi="ar-IQ"/>
        </w:rPr>
        <w:t>.</w:t>
      </w:r>
      <w:r w:rsidRPr="00E32DFB">
        <w:rPr>
          <w:rFonts w:ascii="Simplified Arabic" w:hAnsi="Simplified Arabic" w:cs="Simplified Arabic" w:hint="cs"/>
          <w:sz w:val="28"/>
          <w:szCs w:val="28"/>
          <w:rtl/>
          <w:lang w:bidi="ar-IQ"/>
        </w:rPr>
        <w:t xml:space="preserve"> </w:t>
      </w:r>
      <w:r w:rsidR="002F6C4B" w:rsidRPr="002F6C4B">
        <w:rPr>
          <w:rFonts w:ascii="Simplified Arabic" w:hAnsi="Simplified Arabic" w:cs="Simplified Arabic" w:hint="cs"/>
          <w:sz w:val="28"/>
          <w:szCs w:val="28"/>
          <w:rtl/>
          <w:lang w:bidi="ar-IQ"/>
        </w:rPr>
        <w:t>(ياسين و رافعة, 2013: 462)</w:t>
      </w:r>
    </w:p>
    <w:p w:rsidR="00327FFB" w:rsidRPr="0038320A" w:rsidRDefault="001F06AC" w:rsidP="0038320A">
      <w:pPr>
        <w:tabs>
          <w:tab w:val="left" w:pos="3258"/>
        </w:tabs>
        <w:spacing w:after="0"/>
        <w:rPr>
          <w:rFonts w:ascii="Simplified Arabic" w:hAnsi="Simplified Arabic" w:cs="Simplified Arabic"/>
          <w:b/>
          <w:bCs/>
          <w:sz w:val="28"/>
          <w:szCs w:val="28"/>
          <w:rtl/>
          <w:lang w:bidi="ar-IQ"/>
        </w:rPr>
      </w:pPr>
      <w:r w:rsidRPr="0038320A">
        <w:rPr>
          <w:rFonts w:ascii="Simplified Arabic" w:hAnsi="Simplified Arabic" w:cs="Simplified Arabic" w:hint="cs"/>
          <w:b/>
          <w:bCs/>
          <w:sz w:val="28"/>
          <w:szCs w:val="28"/>
          <w:rtl/>
          <w:lang w:bidi="ar-IQ"/>
        </w:rPr>
        <w:t>سابعا</w:t>
      </w:r>
      <w:r w:rsidR="0038320A">
        <w:rPr>
          <w:rFonts w:ascii="Simplified Arabic" w:hAnsi="Simplified Arabic" w:cs="Simplified Arabic" w:hint="cs"/>
          <w:b/>
          <w:bCs/>
          <w:sz w:val="28"/>
          <w:szCs w:val="28"/>
          <w:rtl/>
          <w:lang w:bidi="ar-IQ"/>
        </w:rPr>
        <w:t>ً</w:t>
      </w:r>
      <w:r w:rsidRPr="0038320A">
        <w:rPr>
          <w:rFonts w:ascii="Simplified Arabic" w:hAnsi="Simplified Arabic" w:cs="Simplified Arabic" w:hint="cs"/>
          <w:b/>
          <w:bCs/>
          <w:sz w:val="28"/>
          <w:szCs w:val="28"/>
          <w:rtl/>
          <w:lang w:bidi="ar-IQ"/>
        </w:rPr>
        <w:t xml:space="preserve">:- </w:t>
      </w:r>
      <w:r w:rsidR="00327FFB" w:rsidRPr="0038320A">
        <w:rPr>
          <w:rFonts w:ascii="Simplified Arabic" w:hAnsi="Simplified Arabic" w:cs="Simplified Arabic" w:hint="cs"/>
          <w:b/>
          <w:bCs/>
          <w:sz w:val="28"/>
          <w:szCs w:val="28"/>
          <w:rtl/>
          <w:lang w:bidi="ar-IQ"/>
        </w:rPr>
        <w:t xml:space="preserve"> نموذج </w:t>
      </w:r>
      <w:r w:rsidR="00327FFB" w:rsidRPr="0038320A">
        <w:rPr>
          <w:rFonts w:asciiTheme="majorBidi" w:hAnsiTheme="majorBidi" w:cstheme="majorBidi"/>
          <w:b/>
          <w:bCs/>
          <w:sz w:val="28"/>
          <w:szCs w:val="28"/>
          <w:lang w:bidi="ar-IQ"/>
        </w:rPr>
        <w:t>Altman Z-Score</w:t>
      </w:r>
    </w:p>
    <w:p w:rsidR="006E389D" w:rsidRDefault="00327FFB" w:rsidP="00C1173A">
      <w:pPr>
        <w:spacing w:after="0"/>
        <w:jc w:val="both"/>
        <w:rPr>
          <w:rFonts w:ascii="Simplified Arabic" w:hAnsi="Simplified Arabic" w:cs="Simplified Arabic"/>
          <w:b/>
          <w:bCs/>
          <w:sz w:val="36"/>
          <w:szCs w:val="36"/>
          <w:u w:val="single"/>
          <w:rtl/>
          <w:lang w:bidi="ar-IQ"/>
        </w:rPr>
      </w:pPr>
      <w:r w:rsidRPr="00327FFB">
        <w:rPr>
          <w:rFonts w:ascii="Simplified Arabic" w:hAnsi="Simplified Arabic" w:cs="Simplified Arabic" w:hint="cs"/>
          <w:sz w:val="28"/>
          <w:szCs w:val="28"/>
          <w:rtl/>
          <w:lang w:bidi="ar-IQ"/>
        </w:rPr>
        <w:t>يعد</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نموذج</w:t>
      </w:r>
      <w:r w:rsidRPr="00327FFB">
        <w:rPr>
          <w:rFonts w:ascii="Simplified Arabic" w:hAnsi="Simplified Arabic" w:cs="Simplified Arabic"/>
          <w:sz w:val="28"/>
          <w:szCs w:val="28"/>
          <w:rtl/>
          <w:lang w:bidi="ar-IQ"/>
        </w:rPr>
        <w:t xml:space="preserve"> </w:t>
      </w:r>
      <w:r w:rsidRPr="00327FFB">
        <w:rPr>
          <w:rFonts w:asciiTheme="majorBidi" w:hAnsiTheme="majorBidi" w:cstheme="majorBidi"/>
          <w:sz w:val="28"/>
          <w:szCs w:val="28"/>
          <w:lang w:bidi="ar-IQ"/>
        </w:rPr>
        <w:t>Altman Z-Score</w:t>
      </w:r>
      <w:r w:rsidRPr="00327FFB">
        <w:rPr>
          <w:rFonts w:asciiTheme="majorBidi" w:hAnsiTheme="majorBidi" w:cstheme="majorBidi"/>
          <w:sz w:val="28"/>
          <w:szCs w:val="28"/>
          <w:rtl/>
          <w:lang w:bidi="ar-IQ"/>
        </w:rPr>
        <w:t xml:space="preserve"> </w:t>
      </w:r>
      <w:r w:rsidRPr="00327FFB">
        <w:rPr>
          <w:rFonts w:ascii="Simplified Arabic" w:hAnsi="Simplified Arabic" w:cs="Simplified Arabic" w:hint="cs"/>
          <w:sz w:val="28"/>
          <w:szCs w:val="28"/>
          <w:rtl/>
          <w:lang w:bidi="ar-IQ"/>
        </w:rPr>
        <w:t>أحد</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أفضل</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النماذج</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المعروفة</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التي</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تم</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تطويرها</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للتنبؤ</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بالفشل</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المالي</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للشركات</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وقد بينت</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دراسات</w:t>
      </w:r>
      <w:r w:rsidRPr="00327FFB">
        <w:rPr>
          <w:rFonts w:ascii="Simplified Arabic" w:hAnsi="Simplified Arabic" w:cs="Simplified Arabic"/>
          <w:sz w:val="28"/>
          <w:szCs w:val="28"/>
          <w:rtl/>
          <w:lang w:bidi="ar-IQ"/>
        </w:rPr>
        <w:t xml:space="preserve"> </w:t>
      </w:r>
      <w:r w:rsidRPr="00327FFB">
        <w:rPr>
          <w:rFonts w:asciiTheme="majorBidi" w:hAnsiTheme="majorBidi" w:cstheme="majorBidi"/>
          <w:sz w:val="28"/>
          <w:szCs w:val="28"/>
          <w:lang w:bidi="ar-IQ"/>
        </w:rPr>
        <w:t>Altman</w:t>
      </w:r>
      <w:r w:rsidRPr="00327FFB">
        <w:rPr>
          <w:rFonts w:ascii="Simplified Arabic" w:hAnsi="Simplified Arabic" w:cs="Simplified Arabic"/>
          <w:sz w:val="28"/>
          <w:szCs w:val="28"/>
          <w:lang w:bidi="ar-IQ"/>
        </w:rPr>
        <w:t xml:space="preserve"> 1968)</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أن</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sz w:val="28"/>
          <w:szCs w:val="28"/>
          <w:lang w:bidi="ar-IQ"/>
        </w:rPr>
        <w:t>Z-Score</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وإصداراته</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تتنبأ</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بالفشل</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المالي</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للشركات</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بدرجة</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عالية</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من</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الدقة</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في</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الأسواق</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الأمريكية</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بالإضافة</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إلى</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الأسواق</w:t>
      </w:r>
      <w:r w:rsidRPr="00327FFB">
        <w:rPr>
          <w:rFonts w:ascii="Simplified Arabic" w:hAnsi="Simplified Arabic" w:cs="Simplified Arabic"/>
          <w:sz w:val="28"/>
          <w:szCs w:val="28"/>
          <w:rtl/>
          <w:lang w:bidi="ar-IQ"/>
        </w:rPr>
        <w:t xml:space="preserve"> </w:t>
      </w:r>
      <w:r w:rsidRPr="00327FFB">
        <w:rPr>
          <w:rFonts w:ascii="Simplified Arabic" w:hAnsi="Simplified Arabic" w:cs="Simplified Arabic" w:hint="cs"/>
          <w:sz w:val="28"/>
          <w:szCs w:val="28"/>
          <w:rtl/>
          <w:lang w:bidi="ar-IQ"/>
        </w:rPr>
        <w:t>الناشئة</w:t>
      </w:r>
      <w:r w:rsidRPr="00327FFB">
        <w:rPr>
          <w:rFonts w:ascii="Simplified Arabic" w:hAnsi="Simplified Arabic" w:cs="Simplified Arabic"/>
          <w:sz w:val="28"/>
          <w:szCs w:val="28"/>
          <w:rtl/>
          <w:lang w:bidi="ar-IQ"/>
        </w:rPr>
        <w:t>(</w:t>
      </w:r>
      <w:proofErr w:type="spellStart"/>
      <w:r w:rsidRPr="00327FFB">
        <w:rPr>
          <w:rFonts w:asciiTheme="majorBidi" w:hAnsiTheme="majorBidi" w:cstheme="majorBidi"/>
          <w:sz w:val="28"/>
          <w:szCs w:val="28"/>
          <w:lang w:bidi="ar-IQ"/>
        </w:rPr>
        <w:t>Samarakoon</w:t>
      </w:r>
      <w:proofErr w:type="spellEnd"/>
      <w:r w:rsidRPr="00327FFB">
        <w:rPr>
          <w:rFonts w:ascii="Simplified Arabic" w:hAnsi="Simplified Arabic" w:cs="Simplified Arabic"/>
          <w:sz w:val="28"/>
          <w:szCs w:val="28"/>
          <w:lang w:bidi="ar-IQ"/>
        </w:rPr>
        <w:t xml:space="preserve"> &amp; </w:t>
      </w:r>
      <w:r w:rsidRPr="00327FFB">
        <w:rPr>
          <w:rFonts w:asciiTheme="majorBidi" w:hAnsiTheme="majorBidi" w:cstheme="majorBidi"/>
          <w:sz w:val="28"/>
          <w:szCs w:val="28"/>
          <w:lang w:bidi="ar-IQ"/>
        </w:rPr>
        <w:t>Hasan</w:t>
      </w:r>
      <w:r w:rsidRPr="00327FFB">
        <w:rPr>
          <w:rFonts w:ascii="Simplified Arabic" w:hAnsi="Simplified Arabic" w:cs="Simplified Arabic"/>
          <w:sz w:val="28"/>
          <w:szCs w:val="28"/>
          <w:lang w:bidi="ar-IQ"/>
        </w:rPr>
        <w:t>,2003: 119</w:t>
      </w:r>
      <w:r w:rsidRPr="00327FFB">
        <w:rPr>
          <w:rFonts w:ascii="Simplified Arabic" w:hAnsi="Simplified Arabic" w:cs="Simplified Arabic"/>
          <w:sz w:val="28"/>
          <w:szCs w:val="28"/>
          <w:rtl/>
          <w:lang w:bidi="ar-IQ"/>
        </w:rPr>
        <w:t>)</w:t>
      </w:r>
      <w:r w:rsidRPr="00327FFB">
        <w:rPr>
          <w:rFonts w:ascii="Simplified Arabic" w:hAnsi="Simplified Arabic" w:cs="Simplified Arabic" w:hint="cs"/>
          <w:sz w:val="28"/>
          <w:szCs w:val="28"/>
          <w:rtl/>
          <w:lang w:bidi="ar-IQ"/>
        </w:rPr>
        <w:t>.</w:t>
      </w:r>
      <w:r>
        <w:rPr>
          <w:rFonts w:ascii="Simplified Arabic" w:hAnsi="Simplified Arabic" w:cs="Simplified Arabic" w:hint="cs"/>
          <w:b/>
          <w:bCs/>
          <w:sz w:val="36"/>
          <w:szCs w:val="36"/>
          <w:u w:val="single"/>
          <w:rtl/>
          <w:lang w:bidi="ar-IQ"/>
        </w:rPr>
        <w:t xml:space="preserve"> </w:t>
      </w:r>
      <w:r w:rsidRPr="00DF16D9">
        <w:rPr>
          <w:rFonts w:ascii="Simplified Arabic" w:hAnsi="Simplified Arabic" w:cs="Simplified Arabic" w:hint="cs"/>
          <w:sz w:val="28"/>
          <w:szCs w:val="28"/>
          <w:rtl/>
          <w:lang w:bidi="ar-IQ"/>
        </w:rPr>
        <w:t>لن</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يكون</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من</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الخطأ</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أن</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نذكر</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أن</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الدراسات</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حول</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الفشل</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المالي</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لها</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تاريخ</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طويل</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يعد</w:t>
      </w:r>
      <w:r w:rsidRPr="00DF16D9">
        <w:rPr>
          <w:rFonts w:ascii="Simplified Arabic" w:hAnsi="Simplified Arabic" w:cs="Simplified Arabic"/>
          <w:sz w:val="28"/>
          <w:szCs w:val="28"/>
          <w:rtl/>
          <w:lang w:bidi="ar-IQ"/>
        </w:rPr>
        <w:t xml:space="preserve"> </w:t>
      </w:r>
      <w:r w:rsidRPr="0094235B">
        <w:rPr>
          <w:rFonts w:asciiTheme="majorBidi" w:hAnsiTheme="majorBidi" w:cstheme="majorBidi"/>
          <w:sz w:val="28"/>
          <w:szCs w:val="28"/>
          <w:lang w:bidi="ar-IQ"/>
        </w:rPr>
        <w:t>Altman Z-Score</w:t>
      </w:r>
      <w:r w:rsidRPr="0094235B">
        <w:rPr>
          <w:rFonts w:asciiTheme="majorBidi" w:hAnsiTheme="majorBidi" w:cstheme="majorBidi"/>
          <w:sz w:val="28"/>
          <w:szCs w:val="28"/>
          <w:rtl/>
          <w:lang w:bidi="ar-IQ"/>
        </w:rPr>
        <w:t xml:space="preserve"> </w:t>
      </w:r>
      <w:r w:rsidRPr="00DF16D9">
        <w:rPr>
          <w:rFonts w:ascii="Simplified Arabic" w:hAnsi="Simplified Arabic" w:cs="Simplified Arabic" w:hint="cs"/>
          <w:sz w:val="28"/>
          <w:szCs w:val="28"/>
          <w:rtl/>
          <w:lang w:bidi="ar-IQ"/>
        </w:rPr>
        <w:t>واحدًا</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من</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أهم</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هذه</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الميزات</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ويحتوي</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على</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مساحة</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واسعة</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للاستخدام</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يتمتع</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هذا</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النموذج</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بشعبية</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كبيرة</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لأنه</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يعتمد</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على</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البيانات</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المحاسبية</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وسهل</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التنفيذ</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نسبيًا</w:t>
      </w:r>
      <w:r>
        <w:rPr>
          <w:rFonts w:ascii="Simplified Arabic" w:hAnsi="Simplified Arabic" w:cs="Simplified Arabic" w:hint="cs"/>
          <w:sz w:val="28"/>
          <w:szCs w:val="28"/>
          <w:rtl/>
          <w:lang w:bidi="ar-IQ"/>
        </w:rPr>
        <w:t>.</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علاوة</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على</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ذلك</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فإن</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حقيقة</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أن</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النسبة</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المئوية</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لنجاح</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النموذج</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عالية</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جدًا</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تعتبر</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سببًا</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آخر</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لزيادة</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وتيرة</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الاستخدام</w:t>
      </w:r>
      <w:r>
        <w:rPr>
          <w:rFonts w:ascii="Simplified Arabic" w:hAnsi="Simplified Arabic" w:cs="Simplified Arabic" w:hint="cs"/>
          <w:sz w:val="28"/>
          <w:szCs w:val="28"/>
          <w:rtl/>
          <w:lang w:bidi="ar-IQ"/>
        </w:rPr>
        <w:t>,</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ومع</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ذلك</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يُرى</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أن</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مفاهيم</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الفشل</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المالي</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والإفلاس</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تستخدم</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غالبًا</w:t>
      </w:r>
      <w:r w:rsidRPr="00DF16D9">
        <w:rPr>
          <w:rFonts w:ascii="Simplified Arabic" w:hAnsi="Simplified Arabic" w:cs="Simplified Arabic"/>
          <w:sz w:val="28"/>
          <w:szCs w:val="28"/>
          <w:rtl/>
          <w:lang w:bidi="ar-IQ"/>
        </w:rPr>
        <w:t xml:space="preserve"> </w:t>
      </w:r>
      <w:r w:rsidRPr="00DF16D9">
        <w:rPr>
          <w:rFonts w:ascii="Simplified Arabic" w:hAnsi="Simplified Arabic" w:cs="Simplified Arabic" w:hint="cs"/>
          <w:sz w:val="28"/>
          <w:szCs w:val="28"/>
          <w:rtl/>
          <w:lang w:bidi="ar-IQ"/>
        </w:rPr>
        <w:t xml:space="preserve">بالتبادل </w:t>
      </w:r>
      <w:r w:rsidRPr="0094235B">
        <w:rPr>
          <w:rFonts w:asciiTheme="majorBidi" w:eastAsia="Times-Bold" w:hAnsiTheme="majorBidi" w:cstheme="majorBidi"/>
          <w:sz w:val="28"/>
          <w:szCs w:val="28"/>
        </w:rPr>
        <w:t>KULALI</w:t>
      </w:r>
      <w:r w:rsidRPr="00DF16D9">
        <w:rPr>
          <w:rFonts w:ascii="Simplified Arabic" w:eastAsia="Times-Bold" w:hAnsi="Simplified Arabic" w:cs="Simplified Arabic"/>
          <w:sz w:val="28"/>
          <w:szCs w:val="28"/>
        </w:rPr>
        <w:t>,2016:384)</w:t>
      </w:r>
      <w:r>
        <w:rPr>
          <w:rFonts w:ascii="Simplified Arabic" w:hAnsi="Simplified Arabic" w:cs="Simplified Arabic" w:hint="cs"/>
          <w:sz w:val="28"/>
          <w:szCs w:val="28"/>
          <w:rtl/>
          <w:lang w:bidi="ar-IQ"/>
        </w:rPr>
        <w:t>).</w:t>
      </w:r>
      <w:r w:rsidRPr="00327FFB">
        <w:rPr>
          <w:rFonts w:ascii="Simplified Arabic" w:hAnsi="Simplified Arabic" w:cs="Simplified Arabic" w:hint="cs"/>
          <w:sz w:val="28"/>
          <w:szCs w:val="28"/>
          <w:rtl/>
          <w:lang w:bidi="ar-IQ"/>
        </w:rPr>
        <w:t xml:space="preserve"> </w:t>
      </w:r>
      <w:r w:rsidRPr="00A034E9">
        <w:rPr>
          <w:rFonts w:ascii="Simplified Arabic" w:hAnsi="Simplified Arabic" w:cs="Simplified Arabic" w:hint="cs"/>
          <w:sz w:val="28"/>
          <w:szCs w:val="28"/>
          <w:rtl/>
          <w:lang w:bidi="ar-IQ"/>
        </w:rPr>
        <w:t>تم</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تحديد</w:t>
      </w:r>
      <w:r w:rsidRPr="00A034E9">
        <w:rPr>
          <w:rFonts w:ascii="Simplified Arabic" w:hAnsi="Simplified Arabic" w:cs="Simplified Arabic"/>
          <w:sz w:val="28"/>
          <w:szCs w:val="28"/>
          <w:rtl/>
          <w:lang w:bidi="ar-IQ"/>
        </w:rPr>
        <w:t xml:space="preserve"> 33 </w:t>
      </w:r>
      <w:r w:rsidRPr="00A034E9">
        <w:rPr>
          <w:rFonts w:ascii="Simplified Arabic" w:hAnsi="Simplified Arabic" w:cs="Simplified Arabic" w:hint="cs"/>
          <w:sz w:val="28"/>
          <w:szCs w:val="28"/>
          <w:rtl/>
          <w:lang w:bidi="ar-IQ"/>
        </w:rPr>
        <w:t>شركة</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مفلسة</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في</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lastRenderedPageBreak/>
        <w:t>نموذج</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التمان</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من</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بين</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تلك</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المدرجة</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في</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قانون</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الإفلاس</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الأمريكي</w:t>
      </w:r>
      <w:r>
        <w:rPr>
          <w:rFonts w:ascii="Simplified Arabic" w:hAnsi="Simplified Arabic" w:cs="Simplified Arabic" w:hint="cs"/>
          <w:sz w:val="28"/>
          <w:szCs w:val="28"/>
          <w:rtl/>
          <w:lang w:bidi="ar-IQ"/>
        </w:rPr>
        <w:t>,</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الشركات</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التي</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تقل</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قيمة</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أصولها</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عن</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مليون</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دولار</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أمريكي</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غير</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مدرجة</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في</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الدراسة</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تم</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اختيار</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جميع</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الشركات</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 xml:space="preserve">الـى </w:t>
      </w:r>
      <w:r w:rsidRPr="00A034E9">
        <w:rPr>
          <w:rFonts w:ascii="Simplified Arabic" w:hAnsi="Simplified Arabic" w:cs="Simplified Arabic"/>
          <w:sz w:val="28"/>
          <w:szCs w:val="28"/>
          <w:rtl/>
          <w:lang w:bidi="ar-IQ"/>
        </w:rPr>
        <w:t xml:space="preserve">66 </w:t>
      </w:r>
      <w:r w:rsidRPr="00A034E9">
        <w:rPr>
          <w:rFonts w:ascii="Simplified Arabic" w:hAnsi="Simplified Arabic" w:cs="Simplified Arabic" w:hint="cs"/>
          <w:sz w:val="28"/>
          <w:szCs w:val="28"/>
          <w:rtl/>
          <w:lang w:bidi="ar-IQ"/>
        </w:rPr>
        <w:t>من</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شركات</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التصنيع</w:t>
      </w:r>
      <w:r w:rsidRPr="00A034E9">
        <w:rPr>
          <w:rFonts w:ascii="Simplified Arabic" w:hAnsi="Simplified Arabic" w:cs="Simplified Arabic"/>
          <w:sz w:val="28"/>
          <w:szCs w:val="28"/>
          <w:rtl/>
          <w:lang w:bidi="ar-IQ"/>
        </w:rPr>
        <w:t xml:space="preserve"> (</w:t>
      </w:r>
      <w:proofErr w:type="spellStart"/>
      <w:r w:rsidRPr="00A034E9">
        <w:rPr>
          <w:rFonts w:ascii="Simplified Arabic" w:hAnsi="Simplified Arabic" w:cs="Simplified Arabic"/>
          <w:sz w:val="28"/>
          <w:szCs w:val="28"/>
          <w:lang w:bidi="ar-IQ"/>
        </w:rPr>
        <w:t>Meeampol</w:t>
      </w:r>
      <w:proofErr w:type="spellEnd"/>
      <w:r w:rsidRPr="00A034E9">
        <w:rPr>
          <w:rFonts w:ascii="Simplified Arabic" w:hAnsi="Simplified Arabic" w:cs="Simplified Arabic"/>
          <w:sz w:val="28"/>
          <w:szCs w:val="28"/>
          <w:lang w:bidi="ar-IQ"/>
        </w:rPr>
        <w:t xml:space="preserve">  et al</w:t>
      </w:r>
      <w:r>
        <w:rPr>
          <w:rFonts w:ascii="Simplified Arabic" w:hAnsi="Simplified Arabic" w:cs="Simplified Arabic"/>
          <w:sz w:val="28"/>
          <w:szCs w:val="28"/>
          <w:lang w:bidi="ar-IQ"/>
        </w:rPr>
        <w:t>.</w:t>
      </w:r>
      <w:r w:rsidRPr="00A034E9">
        <w:rPr>
          <w:rFonts w:ascii="Simplified Arabic" w:hAnsi="Simplified Arabic" w:cs="Simplified Arabic"/>
          <w:sz w:val="28"/>
          <w:szCs w:val="28"/>
          <w:lang w:bidi="ar-IQ"/>
        </w:rPr>
        <w:t>, 2014:1229</w:t>
      </w:r>
      <w:r w:rsidRPr="00A034E9">
        <w:rPr>
          <w:rFonts w:ascii="Simplified Arabic" w:hAnsi="Simplified Arabic" w:cs="Simplified Arabic"/>
          <w:sz w:val="28"/>
          <w:szCs w:val="28"/>
          <w:rtl/>
          <w:lang w:bidi="ar-IQ"/>
        </w:rPr>
        <w:t>).</w:t>
      </w:r>
      <w:r w:rsidRPr="00327FFB">
        <w:rPr>
          <w:rFonts w:ascii="Simplified Arabic" w:hAnsi="Simplified Arabic" w:cs="Simplified Arabic" w:hint="cs"/>
          <w:sz w:val="28"/>
          <w:szCs w:val="28"/>
          <w:rtl/>
          <w:lang w:bidi="ar-IQ"/>
        </w:rPr>
        <w:t xml:space="preserve"> </w:t>
      </w:r>
      <w:r w:rsidRPr="00A034E9">
        <w:rPr>
          <w:rFonts w:ascii="Simplified Arabic" w:hAnsi="Simplified Arabic" w:cs="Simplified Arabic" w:hint="cs"/>
          <w:sz w:val="28"/>
          <w:szCs w:val="28"/>
          <w:rtl/>
          <w:lang w:bidi="ar-IQ"/>
        </w:rPr>
        <w:t>ومع</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ذلك</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فقد</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أظهرت</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العديد</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من</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الدراسات</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أنه</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يمكن</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تطبيق</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النموذج</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في</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مناطق</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أخرى</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مع</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تغييرات</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طفيفة</w:t>
      </w:r>
      <w:r>
        <w:rPr>
          <w:rFonts w:ascii="Simplified Arabic" w:hAnsi="Simplified Arabic" w:cs="Simplified Arabic" w:hint="cs"/>
          <w:sz w:val="28"/>
          <w:szCs w:val="28"/>
          <w:rtl/>
          <w:lang w:bidi="ar-IQ"/>
        </w:rPr>
        <w:t>,</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يهدف</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هذا</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النموذج</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إلى</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تقدير</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الفشل</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المالي</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وإفلاس</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محتمل</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في</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العامين</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المقبلين</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بمعدلات</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محاسبية</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مختلفة</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وبيانات</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أسعار</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تستند</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إلى</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السوق</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sz w:val="28"/>
          <w:szCs w:val="28"/>
          <w:lang w:bidi="ar-IQ"/>
        </w:rPr>
        <w:t>Hayes et al</w:t>
      </w:r>
      <w:r>
        <w:rPr>
          <w:rFonts w:ascii="Simplified Arabic" w:hAnsi="Simplified Arabic" w:cs="Simplified Arabic"/>
          <w:sz w:val="28"/>
          <w:szCs w:val="28"/>
          <w:lang w:bidi="ar-IQ"/>
        </w:rPr>
        <w:t>.</w:t>
      </w:r>
      <w:r w:rsidRPr="00A034E9">
        <w:rPr>
          <w:rFonts w:ascii="Simplified Arabic" w:hAnsi="Simplified Arabic" w:cs="Simplified Arabic"/>
          <w:sz w:val="28"/>
          <w:szCs w:val="28"/>
          <w:lang w:bidi="ar-IQ"/>
        </w:rPr>
        <w:t>,</w:t>
      </w:r>
      <w:r>
        <w:rPr>
          <w:rFonts w:ascii="Simplified Arabic" w:hAnsi="Simplified Arabic" w:cs="Simplified Arabic"/>
          <w:sz w:val="28"/>
          <w:szCs w:val="28"/>
          <w:lang w:bidi="ar-IQ"/>
        </w:rPr>
        <w:t xml:space="preserve"> </w:t>
      </w:r>
      <w:r w:rsidRPr="00A034E9">
        <w:rPr>
          <w:rFonts w:ascii="Simplified Arabic" w:hAnsi="Simplified Arabic" w:cs="Simplified Arabic"/>
          <w:sz w:val="28"/>
          <w:szCs w:val="28"/>
          <w:lang w:bidi="ar-IQ"/>
        </w:rPr>
        <w:t xml:space="preserve">2010:124 </w:t>
      </w:r>
      <w:r w:rsidRPr="00A034E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A034E9">
        <w:rPr>
          <w:rFonts w:ascii="Simplified Arabic" w:hAnsi="Simplified Arabic" w:cs="Simplified Arabic" w:hint="cs"/>
          <w:sz w:val="28"/>
          <w:szCs w:val="28"/>
          <w:rtl/>
          <w:lang w:bidi="ar-IQ"/>
        </w:rPr>
        <w:t>تم</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اختبار</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النموذج</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مع</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الدراسات</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تبعا</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لذلك</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كان</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معدل</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النجاح</w:t>
      </w:r>
      <w:r w:rsidRPr="00A034E9">
        <w:rPr>
          <w:rFonts w:ascii="Simplified Arabic" w:hAnsi="Simplified Arabic" w:cs="Simplified Arabic"/>
          <w:sz w:val="28"/>
          <w:szCs w:val="28"/>
          <w:rtl/>
          <w:lang w:bidi="ar-IQ"/>
        </w:rPr>
        <w:t xml:space="preserve"> 72 ٪ </w:t>
      </w:r>
      <w:r w:rsidRPr="00A034E9">
        <w:rPr>
          <w:rFonts w:ascii="Simplified Arabic" w:hAnsi="Simplified Arabic" w:cs="Simplified Arabic" w:hint="cs"/>
          <w:sz w:val="28"/>
          <w:szCs w:val="28"/>
          <w:rtl/>
          <w:lang w:bidi="ar-IQ"/>
        </w:rPr>
        <w:t>للسنتين</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قبل</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الإفلاس</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و</w:t>
      </w:r>
      <w:r w:rsidRPr="00A034E9">
        <w:rPr>
          <w:rFonts w:ascii="Simplified Arabic" w:hAnsi="Simplified Arabic" w:cs="Simplified Arabic"/>
          <w:sz w:val="28"/>
          <w:szCs w:val="28"/>
          <w:rtl/>
          <w:lang w:bidi="ar-IQ"/>
        </w:rPr>
        <w:t xml:space="preserve"> 94 ٪ </w:t>
      </w:r>
      <w:r w:rsidRPr="00A034E9">
        <w:rPr>
          <w:rFonts w:ascii="Simplified Arabic" w:hAnsi="Simplified Arabic" w:cs="Simplified Arabic" w:hint="cs"/>
          <w:sz w:val="28"/>
          <w:szCs w:val="28"/>
          <w:rtl/>
          <w:lang w:bidi="ar-IQ"/>
        </w:rPr>
        <w:t>للعام</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hint="cs"/>
          <w:sz w:val="28"/>
          <w:szCs w:val="28"/>
          <w:rtl/>
          <w:lang w:bidi="ar-IQ"/>
        </w:rPr>
        <w:t>السابق</w:t>
      </w:r>
      <w:r w:rsidRPr="00A034E9">
        <w:rPr>
          <w:rFonts w:ascii="Simplified Arabic" w:hAnsi="Simplified Arabic" w:cs="Simplified Arabic"/>
          <w:sz w:val="28"/>
          <w:szCs w:val="28"/>
          <w:rtl/>
          <w:lang w:bidi="ar-IQ"/>
        </w:rPr>
        <w:t xml:space="preserve"> (</w:t>
      </w:r>
      <w:r w:rsidRPr="00A034E9">
        <w:rPr>
          <w:rFonts w:ascii="Simplified Arabic" w:hAnsi="Simplified Arabic" w:cs="Simplified Arabic"/>
          <w:sz w:val="28"/>
          <w:szCs w:val="28"/>
          <w:lang w:bidi="ar-IQ"/>
        </w:rPr>
        <w:t>Altman,1968:599-600</w:t>
      </w:r>
      <w:r w:rsidRPr="00A034E9">
        <w:rPr>
          <w:rFonts w:ascii="Simplified Arabic" w:hAnsi="Simplified Arabic" w:cs="Simplified Arabic"/>
          <w:sz w:val="28"/>
          <w:szCs w:val="28"/>
          <w:rtl/>
          <w:lang w:bidi="ar-IQ"/>
        </w:rPr>
        <w:t>).</w:t>
      </w:r>
      <w:r w:rsidRPr="00327FF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لذا </w:t>
      </w:r>
      <w:r w:rsidRPr="00210A34">
        <w:rPr>
          <w:rFonts w:ascii="Simplified Arabic" w:hAnsi="Simplified Arabic" w:cs="Simplified Arabic" w:hint="cs"/>
          <w:sz w:val="28"/>
          <w:szCs w:val="28"/>
          <w:rtl/>
          <w:lang w:bidi="ar-IQ"/>
        </w:rPr>
        <w:t xml:space="preserve">أثبت </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كل من</w:t>
      </w:r>
      <w:r w:rsidRPr="00210A34">
        <w:rPr>
          <w:rFonts w:ascii="Simplified Arabic" w:hAnsi="Simplified Arabic" w:cs="Simplified Arabic"/>
          <w:sz w:val="28"/>
          <w:szCs w:val="28"/>
          <w:lang w:bidi="ar-IQ"/>
        </w:rPr>
        <w:t>(</w:t>
      </w:r>
      <w:r w:rsidRPr="00210A34">
        <w:rPr>
          <w:rFonts w:ascii="Simplified Arabic" w:hAnsi="Simplified Arabic" w:cs="Simplified Arabic"/>
          <w:sz w:val="28"/>
          <w:szCs w:val="28"/>
        </w:rPr>
        <w:t xml:space="preserve"> </w:t>
      </w:r>
      <w:r w:rsidRPr="0094235B">
        <w:rPr>
          <w:rFonts w:asciiTheme="majorBidi" w:hAnsiTheme="majorBidi" w:cstheme="majorBidi"/>
          <w:sz w:val="28"/>
          <w:szCs w:val="28"/>
        </w:rPr>
        <w:t>Altman</w:t>
      </w:r>
      <w:r w:rsidRPr="00210A34">
        <w:rPr>
          <w:rFonts w:ascii="Simplified Arabic" w:hAnsi="Simplified Arabic" w:cs="Simplified Arabic"/>
          <w:sz w:val="28"/>
          <w:szCs w:val="28"/>
        </w:rPr>
        <w:t>, 2000:9</w:t>
      </w:r>
      <w:r w:rsidRPr="00210A34">
        <w:rPr>
          <w:rFonts w:ascii="Times New Roman" w:hAnsi="Times New Roman" w:cs="Times New Roman"/>
          <w:b/>
          <w:bCs/>
          <w:sz w:val="24"/>
          <w:szCs w:val="24"/>
        </w:rPr>
        <w:t>)</w:t>
      </w:r>
      <w:r w:rsidRPr="00210A34">
        <w:rPr>
          <w:rFonts w:ascii="Simplified Arabic" w:hAnsi="Simplified Arabic" w:cs="Simplified Arabic"/>
          <w:sz w:val="28"/>
          <w:szCs w:val="28"/>
          <w:lang w:bidi="ar-IQ"/>
        </w:rPr>
        <w:t xml:space="preserve"> </w:t>
      </w:r>
      <w:r w:rsidRPr="00210A3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210A34">
        <w:rPr>
          <w:rFonts w:ascii="Simplified Arabic" w:hAnsi="Simplified Arabic" w:cs="Simplified Arabic" w:hint="cs"/>
          <w:sz w:val="28"/>
          <w:szCs w:val="28"/>
          <w:rtl/>
          <w:lang w:bidi="ar-IQ"/>
        </w:rPr>
        <w:t>و</w:t>
      </w:r>
      <w:r w:rsidRPr="00210A34">
        <w:rPr>
          <w:rFonts w:ascii="Simplified Arabic" w:hAnsi="Simplified Arabic" w:cs="Simplified Arabic"/>
          <w:sz w:val="28"/>
          <w:szCs w:val="28"/>
          <w:lang w:bidi="ar-IQ"/>
        </w:rPr>
        <w:t xml:space="preserve"> </w:t>
      </w:r>
      <w:r w:rsidRPr="0094235B">
        <w:rPr>
          <w:rFonts w:asciiTheme="majorBidi" w:hAnsiTheme="majorBidi" w:cstheme="majorBidi"/>
          <w:sz w:val="28"/>
          <w:szCs w:val="28"/>
          <w:lang w:bidi="ar-IQ"/>
        </w:rPr>
        <w:t>Shim</w:t>
      </w:r>
      <w:r w:rsidRPr="00210A34">
        <w:rPr>
          <w:rFonts w:ascii="Simplified Arabic" w:hAnsi="Simplified Arabic" w:cs="Simplified Arabic"/>
          <w:sz w:val="28"/>
          <w:szCs w:val="28"/>
          <w:lang w:bidi="ar-IQ"/>
        </w:rPr>
        <w:t>, 2009: 191)</w:t>
      </w:r>
      <w:r w:rsidRPr="00210A34">
        <w:rPr>
          <w:rFonts w:ascii="Simplified Arabic" w:hAnsi="Simplified Arabic" w:cs="Simplified Arabic"/>
          <w:sz w:val="28"/>
          <w:szCs w:val="28"/>
          <w:rtl/>
          <w:lang w:bidi="ar-IQ"/>
        </w:rPr>
        <w:t>)</w:t>
      </w:r>
      <w:r w:rsidRPr="00210A34">
        <w:rPr>
          <w:rFonts w:ascii="Simplified Arabic" w:hAnsi="Simplified Arabic" w:cs="Simplified Arabic" w:hint="cs"/>
          <w:sz w:val="28"/>
          <w:szCs w:val="28"/>
          <w:rtl/>
          <w:lang w:bidi="ar-IQ"/>
        </w:rPr>
        <w:t xml:space="preserve"> و (</w:t>
      </w:r>
      <w:r w:rsidRPr="00210A34">
        <w:rPr>
          <w:rFonts w:ascii="Simplified Arabic" w:hAnsi="Simplified Arabic" w:cs="Simplified Arabic"/>
          <w:sz w:val="28"/>
          <w:szCs w:val="28"/>
          <w:rtl/>
          <w:lang w:bidi="ar-IQ"/>
        </w:rPr>
        <w:t xml:space="preserve"> </w:t>
      </w:r>
      <w:proofErr w:type="spellStart"/>
      <w:r w:rsidRPr="006B69B0">
        <w:rPr>
          <w:rFonts w:asciiTheme="majorBidi" w:hAnsiTheme="majorBidi" w:cstheme="majorBidi"/>
          <w:sz w:val="28"/>
          <w:szCs w:val="28"/>
          <w:lang w:bidi="ar-IQ"/>
        </w:rPr>
        <w:t>Anjum</w:t>
      </w:r>
      <w:proofErr w:type="spellEnd"/>
      <w:r w:rsidRPr="00210A34">
        <w:rPr>
          <w:rFonts w:ascii="Simplified Arabic" w:hAnsi="Simplified Arabic" w:cs="Simplified Arabic"/>
          <w:sz w:val="28"/>
          <w:szCs w:val="28"/>
          <w:lang w:bidi="ar-IQ"/>
        </w:rPr>
        <w:t>, 2012: 214</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210A34">
        <w:rPr>
          <w:rFonts w:ascii="Simplified Arabic" w:hAnsi="Simplified Arabic" w:cs="Simplified Arabic" w:hint="cs"/>
          <w:sz w:val="28"/>
          <w:szCs w:val="28"/>
          <w:rtl/>
          <w:lang w:bidi="ar-IQ"/>
        </w:rPr>
        <w:t>و( العامري, 2010: 243)</w:t>
      </w:r>
      <w:r w:rsidRPr="00210A34">
        <w:rPr>
          <w:rFonts w:ascii="Simplified Arabic" w:hAnsi="Simplified Arabic" w:cs="Simplified Arabic"/>
          <w:sz w:val="28"/>
          <w:szCs w:val="28"/>
          <w:lang w:bidi="ar-IQ"/>
        </w:rPr>
        <w:t xml:space="preserve">  </w:t>
      </w:r>
      <w:r w:rsidRPr="00210A34">
        <w:rPr>
          <w:rFonts w:ascii="Simplified Arabic" w:hAnsi="Simplified Arabic" w:cs="Simplified Arabic" w:hint="cs"/>
          <w:sz w:val="28"/>
          <w:szCs w:val="28"/>
          <w:rtl/>
          <w:lang w:bidi="ar-IQ"/>
        </w:rPr>
        <w:t>أن</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نمـــــــوذج</w:t>
      </w:r>
      <w:r w:rsidRPr="00210A3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الإفـــــــــلاس </w:t>
      </w:r>
      <w:r w:rsidRPr="0084038F">
        <w:rPr>
          <w:rFonts w:asciiTheme="majorBidi" w:hAnsiTheme="majorBidi" w:cstheme="majorBidi"/>
          <w:sz w:val="28"/>
          <w:szCs w:val="28"/>
          <w:rtl/>
          <w:lang w:bidi="ar-IQ"/>
        </w:rPr>
        <w:t>(</w:t>
      </w:r>
      <w:r w:rsidRPr="0084038F">
        <w:rPr>
          <w:rFonts w:asciiTheme="majorBidi" w:hAnsiTheme="majorBidi" w:cstheme="majorBidi"/>
          <w:sz w:val="28"/>
          <w:szCs w:val="28"/>
          <w:lang w:bidi="ar-IQ"/>
        </w:rPr>
        <w:t>Z-Score</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 xml:space="preserve"> تم</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تطويره</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من</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خلال</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تطبيق</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مزيج</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من</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النسب</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المالية</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التقليدية</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والتحليل</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التمييزي</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المتعدد</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بواسطة</w:t>
      </w:r>
      <w:r w:rsidRPr="00210A34">
        <w:rPr>
          <w:rFonts w:ascii="Simplified Arabic" w:hAnsi="Simplified Arabic" w:cs="Simplified Arabic"/>
          <w:sz w:val="28"/>
          <w:szCs w:val="28"/>
          <w:rtl/>
          <w:lang w:bidi="ar-IQ"/>
        </w:rPr>
        <w:t xml:space="preserve"> </w:t>
      </w:r>
      <w:r w:rsidRPr="0084038F">
        <w:rPr>
          <w:rFonts w:asciiTheme="majorBidi" w:hAnsiTheme="majorBidi" w:cstheme="majorBidi"/>
          <w:sz w:val="28"/>
          <w:szCs w:val="28"/>
          <w:lang w:bidi="ar-IQ"/>
        </w:rPr>
        <w:t>Altman</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حيث أشار</w:t>
      </w:r>
      <w:r w:rsidRPr="00210A34">
        <w:rPr>
          <w:rFonts w:ascii="Simplified Arabic" w:hAnsi="Simplified Arabic" w:cs="Simplified Arabic"/>
          <w:sz w:val="28"/>
          <w:szCs w:val="28"/>
          <w:rtl/>
          <w:lang w:bidi="ar-IQ"/>
        </w:rPr>
        <w:t xml:space="preserve"> </w:t>
      </w:r>
      <w:r w:rsidRPr="0084038F">
        <w:rPr>
          <w:rFonts w:asciiTheme="majorBidi" w:hAnsiTheme="majorBidi" w:cstheme="majorBidi"/>
          <w:sz w:val="28"/>
          <w:szCs w:val="28"/>
          <w:lang w:bidi="ar-IQ"/>
        </w:rPr>
        <w:t>Altman</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إلى</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أن</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هذا</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النموذج</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يمثل</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أداة</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موثوقة</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تتنبأ</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بالإفلاس</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في</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مزيج</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متنوع</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من</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الشركات</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التجارية</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الصناعية</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الخدمية</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كما</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توضح</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المعادلة</w:t>
      </w:r>
      <w:r w:rsidRPr="00210A34">
        <w:rPr>
          <w:rFonts w:ascii="Simplified Arabic" w:hAnsi="Simplified Arabic" w:cs="Simplified Arabic"/>
          <w:sz w:val="28"/>
          <w:szCs w:val="28"/>
          <w:rtl/>
          <w:lang w:bidi="ar-IQ"/>
        </w:rPr>
        <w:t xml:space="preserve"> </w:t>
      </w:r>
      <w:r w:rsidRPr="00210A34">
        <w:rPr>
          <w:rFonts w:ascii="Simplified Arabic" w:hAnsi="Simplified Arabic" w:cs="Simplified Arabic" w:hint="cs"/>
          <w:sz w:val="28"/>
          <w:szCs w:val="28"/>
          <w:rtl/>
          <w:lang w:bidi="ar-IQ"/>
        </w:rPr>
        <w:t>التالية</w:t>
      </w:r>
      <w:r w:rsidRPr="00210A34">
        <w:rPr>
          <w:rFonts w:ascii="Simplified Arabic" w:hAnsi="Simplified Arabic" w:cs="Simplified Arabic"/>
          <w:sz w:val="28"/>
          <w:szCs w:val="28"/>
          <w:rtl/>
          <w:lang w:bidi="ar-IQ"/>
        </w:rPr>
        <w:t>:</w:t>
      </w:r>
    </w:p>
    <w:p w:rsidR="00C134A9" w:rsidRDefault="00C134A9" w:rsidP="00C134A9">
      <w:pPr>
        <w:rPr>
          <w:rFonts w:ascii="Simplified Arabic" w:hAnsi="Simplified Arabic" w:cs="Simplified Arabic"/>
          <w:b/>
          <w:bCs/>
          <w:sz w:val="28"/>
          <w:szCs w:val="28"/>
          <w:lang w:bidi="ar-IQ"/>
        </w:rPr>
      </w:pPr>
      <w:r w:rsidRPr="00874750">
        <w:rPr>
          <w:rFonts w:ascii="Simplified Arabic" w:hAnsi="Simplified Arabic" w:cs="Simplified Arabic"/>
          <w:b/>
          <w:bCs/>
          <w:sz w:val="28"/>
          <w:szCs w:val="28"/>
        </w:rPr>
        <w:t>Z = 1.21(X1) + 1.41 (X2) + 3.3 (X3) + 0.6 (X4) + 0.999 (X5)</w:t>
      </w:r>
      <w:r>
        <w:rPr>
          <w:rFonts w:ascii="Simplified Arabic" w:hAnsi="Simplified Arabic" w:cs="Simplified Arabic"/>
          <w:b/>
          <w:bCs/>
          <w:sz w:val="28"/>
          <w:szCs w:val="28"/>
          <w:lang w:bidi="ar-IQ"/>
        </w:rPr>
        <w:t>.</w:t>
      </w:r>
    </w:p>
    <w:p w:rsidR="00C134A9" w:rsidRDefault="00C134A9" w:rsidP="0038320A">
      <w:pPr>
        <w:tabs>
          <w:tab w:val="left" w:pos="3258"/>
        </w:tabs>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حيث ان:-</w:t>
      </w:r>
    </w:p>
    <w:p w:rsidR="00C134A9" w:rsidRPr="00862D3F" w:rsidRDefault="00C134A9" w:rsidP="0038320A">
      <w:pPr>
        <w:spacing w:after="0"/>
        <w:jc w:val="both"/>
        <w:rPr>
          <w:rFonts w:ascii="Simplified Arabic" w:hAnsi="Simplified Arabic" w:cs="Simplified Arabic"/>
          <w:sz w:val="28"/>
          <w:szCs w:val="28"/>
          <w:rtl/>
          <w:lang w:bidi="ar-IQ"/>
        </w:rPr>
      </w:pPr>
      <w:r w:rsidRPr="00862D3F">
        <w:rPr>
          <w:rFonts w:ascii="Simplified Arabic" w:hAnsi="Simplified Arabic" w:cs="Simplified Arabic"/>
          <w:sz w:val="28"/>
          <w:szCs w:val="28"/>
          <w:lang w:bidi="ar-IQ"/>
        </w:rPr>
        <w:t>X1</w:t>
      </w:r>
      <w:r w:rsidRPr="00862D3F">
        <w:rPr>
          <w:rFonts w:ascii="Simplified Arabic" w:hAnsi="Simplified Arabic" w:cs="Simplified Arabic"/>
          <w:sz w:val="28"/>
          <w:szCs w:val="28"/>
          <w:rtl/>
          <w:lang w:bidi="ar-IQ"/>
        </w:rPr>
        <w:t xml:space="preserve"> = </w:t>
      </w:r>
      <w:r w:rsidRPr="00862D3F">
        <w:rPr>
          <w:rFonts w:ascii="Simplified Arabic" w:hAnsi="Simplified Arabic" w:cs="Simplified Arabic" w:hint="cs"/>
          <w:sz w:val="28"/>
          <w:szCs w:val="28"/>
          <w:rtl/>
          <w:lang w:bidi="ar-IQ"/>
        </w:rPr>
        <w:t>رأس</w:t>
      </w:r>
      <w:r w:rsidRPr="00862D3F">
        <w:rPr>
          <w:rFonts w:ascii="Simplified Arabic" w:hAnsi="Simplified Arabic" w:cs="Simplified Arabic"/>
          <w:sz w:val="28"/>
          <w:szCs w:val="28"/>
          <w:rtl/>
          <w:lang w:bidi="ar-IQ"/>
        </w:rPr>
        <w:t xml:space="preserve"> </w:t>
      </w:r>
      <w:r w:rsidRPr="00862D3F">
        <w:rPr>
          <w:rFonts w:ascii="Simplified Arabic" w:hAnsi="Simplified Arabic" w:cs="Simplified Arabic" w:hint="cs"/>
          <w:sz w:val="28"/>
          <w:szCs w:val="28"/>
          <w:rtl/>
          <w:lang w:bidi="ar-IQ"/>
        </w:rPr>
        <w:t>المال</w:t>
      </w:r>
      <w:r w:rsidRPr="00862D3F">
        <w:rPr>
          <w:rFonts w:ascii="Simplified Arabic" w:hAnsi="Simplified Arabic" w:cs="Simplified Arabic"/>
          <w:sz w:val="28"/>
          <w:szCs w:val="28"/>
          <w:rtl/>
          <w:lang w:bidi="ar-IQ"/>
        </w:rPr>
        <w:t xml:space="preserve"> </w:t>
      </w:r>
      <w:r w:rsidRPr="00862D3F">
        <w:rPr>
          <w:rFonts w:ascii="Simplified Arabic" w:hAnsi="Simplified Arabic" w:cs="Simplified Arabic" w:hint="cs"/>
          <w:sz w:val="28"/>
          <w:szCs w:val="28"/>
          <w:rtl/>
          <w:lang w:bidi="ar-IQ"/>
        </w:rPr>
        <w:t>العامل</w:t>
      </w:r>
      <w:r w:rsidRPr="00862D3F">
        <w:rPr>
          <w:rFonts w:ascii="Simplified Arabic" w:hAnsi="Simplified Arabic" w:cs="Simplified Arabic"/>
          <w:sz w:val="28"/>
          <w:szCs w:val="28"/>
          <w:rtl/>
          <w:lang w:bidi="ar-IQ"/>
        </w:rPr>
        <w:t xml:space="preserve"> / </w:t>
      </w:r>
      <w:r w:rsidRPr="00862D3F">
        <w:rPr>
          <w:rFonts w:ascii="Simplified Arabic" w:hAnsi="Simplified Arabic" w:cs="Simplified Arabic" w:hint="cs"/>
          <w:sz w:val="28"/>
          <w:szCs w:val="28"/>
          <w:rtl/>
          <w:lang w:bidi="ar-IQ"/>
        </w:rPr>
        <w:t>إجمالي</w:t>
      </w:r>
      <w:r w:rsidRPr="00862D3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الموجودات.</w:t>
      </w:r>
    </w:p>
    <w:p w:rsidR="00C134A9" w:rsidRPr="00862D3F" w:rsidRDefault="00C134A9" w:rsidP="0038320A">
      <w:pPr>
        <w:spacing w:after="0"/>
        <w:jc w:val="both"/>
        <w:rPr>
          <w:rFonts w:ascii="Simplified Arabic" w:hAnsi="Simplified Arabic" w:cs="Simplified Arabic"/>
          <w:sz w:val="28"/>
          <w:szCs w:val="28"/>
          <w:rtl/>
          <w:lang w:bidi="ar-IQ"/>
        </w:rPr>
      </w:pPr>
      <w:r w:rsidRPr="00862D3F">
        <w:rPr>
          <w:rFonts w:ascii="Simplified Arabic" w:hAnsi="Simplified Arabic" w:cs="Simplified Arabic"/>
          <w:sz w:val="28"/>
          <w:szCs w:val="28"/>
          <w:lang w:bidi="ar-IQ"/>
        </w:rPr>
        <w:t>X2</w:t>
      </w:r>
      <w:r w:rsidRPr="00862D3F">
        <w:rPr>
          <w:rFonts w:ascii="Simplified Arabic" w:hAnsi="Simplified Arabic" w:cs="Simplified Arabic"/>
          <w:sz w:val="28"/>
          <w:szCs w:val="28"/>
          <w:rtl/>
          <w:lang w:bidi="ar-IQ"/>
        </w:rPr>
        <w:t xml:space="preserve"> = </w:t>
      </w:r>
      <w:r w:rsidRPr="00862D3F">
        <w:rPr>
          <w:rFonts w:ascii="Simplified Arabic" w:hAnsi="Simplified Arabic" w:cs="Simplified Arabic" w:hint="cs"/>
          <w:sz w:val="28"/>
          <w:szCs w:val="28"/>
          <w:rtl/>
          <w:lang w:bidi="ar-IQ"/>
        </w:rPr>
        <w:t>الأرباح</w:t>
      </w:r>
      <w:r>
        <w:rPr>
          <w:rFonts w:ascii="Simplified Arabic" w:hAnsi="Simplified Arabic" w:cs="Simplified Arabic" w:hint="cs"/>
          <w:sz w:val="28"/>
          <w:szCs w:val="28"/>
          <w:rtl/>
          <w:lang w:bidi="ar-IQ"/>
        </w:rPr>
        <w:t xml:space="preserve"> المحتجزة</w:t>
      </w:r>
      <w:r w:rsidRPr="00862D3F">
        <w:rPr>
          <w:rFonts w:ascii="Simplified Arabic" w:hAnsi="Simplified Arabic" w:cs="Simplified Arabic"/>
          <w:sz w:val="28"/>
          <w:szCs w:val="28"/>
          <w:rtl/>
          <w:lang w:bidi="ar-IQ"/>
        </w:rPr>
        <w:t xml:space="preserve"> / </w:t>
      </w:r>
      <w:r w:rsidRPr="00862D3F">
        <w:rPr>
          <w:rFonts w:ascii="Simplified Arabic" w:hAnsi="Simplified Arabic" w:cs="Simplified Arabic" w:hint="cs"/>
          <w:sz w:val="28"/>
          <w:szCs w:val="28"/>
          <w:rtl/>
          <w:lang w:bidi="ar-IQ"/>
        </w:rPr>
        <w:t>إجمالي</w:t>
      </w:r>
      <w:r w:rsidRPr="00862D3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الموجودات.</w:t>
      </w:r>
    </w:p>
    <w:p w:rsidR="00C134A9" w:rsidRPr="00862D3F" w:rsidRDefault="00C134A9" w:rsidP="0038320A">
      <w:pPr>
        <w:spacing w:after="0"/>
        <w:jc w:val="both"/>
        <w:rPr>
          <w:rFonts w:ascii="Simplified Arabic" w:hAnsi="Simplified Arabic" w:cs="Simplified Arabic"/>
          <w:sz w:val="28"/>
          <w:szCs w:val="28"/>
          <w:rtl/>
          <w:lang w:bidi="ar-IQ"/>
        </w:rPr>
      </w:pPr>
      <w:r w:rsidRPr="00862D3F">
        <w:rPr>
          <w:rFonts w:ascii="Simplified Arabic" w:hAnsi="Simplified Arabic" w:cs="Simplified Arabic"/>
          <w:sz w:val="28"/>
          <w:szCs w:val="28"/>
          <w:lang w:bidi="ar-IQ"/>
        </w:rPr>
        <w:t>X3</w:t>
      </w:r>
      <w:r w:rsidRPr="00862D3F">
        <w:rPr>
          <w:rFonts w:ascii="Simplified Arabic" w:hAnsi="Simplified Arabic" w:cs="Simplified Arabic"/>
          <w:sz w:val="28"/>
          <w:szCs w:val="28"/>
          <w:rtl/>
          <w:lang w:bidi="ar-IQ"/>
        </w:rPr>
        <w:t xml:space="preserve"> = </w:t>
      </w:r>
      <w:r w:rsidRPr="00862D3F">
        <w:rPr>
          <w:rFonts w:ascii="Simplified Arabic" w:hAnsi="Simplified Arabic" w:cs="Simplified Arabic" w:hint="cs"/>
          <w:sz w:val="28"/>
          <w:szCs w:val="28"/>
          <w:rtl/>
          <w:lang w:bidi="ar-IQ"/>
        </w:rPr>
        <w:t>الربح</w:t>
      </w:r>
      <w:r w:rsidRPr="00862D3F">
        <w:rPr>
          <w:rFonts w:ascii="Simplified Arabic" w:hAnsi="Simplified Arabic" w:cs="Simplified Arabic"/>
          <w:sz w:val="28"/>
          <w:szCs w:val="28"/>
          <w:rtl/>
          <w:lang w:bidi="ar-IQ"/>
        </w:rPr>
        <w:t xml:space="preserve"> </w:t>
      </w:r>
      <w:r w:rsidRPr="00862D3F">
        <w:rPr>
          <w:rFonts w:ascii="Simplified Arabic" w:hAnsi="Simplified Arabic" w:cs="Simplified Arabic" w:hint="cs"/>
          <w:sz w:val="28"/>
          <w:szCs w:val="28"/>
          <w:rtl/>
          <w:lang w:bidi="ar-IQ"/>
        </w:rPr>
        <w:t>قبل</w:t>
      </w:r>
      <w:r w:rsidRPr="00862D3F">
        <w:rPr>
          <w:rFonts w:ascii="Simplified Arabic" w:hAnsi="Simplified Arabic" w:cs="Simplified Arabic"/>
          <w:sz w:val="28"/>
          <w:szCs w:val="28"/>
          <w:rtl/>
          <w:lang w:bidi="ar-IQ"/>
        </w:rPr>
        <w:t xml:space="preserve"> </w:t>
      </w:r>
      <w:r w:rsidRPr="00862D3F">
        <w:rPr>
          <w:rFonts w:ascii="Simplified Arabic" w:hAnsi="Simplified Arabic" w:cs="Simplified Arabic" w:hint="cs"/>
          <w:sz w:val="28"/>
          <w:szCs w:val="28"/>
          <w:rtl/>
          <w:lang w:bidi="ar-IQ"/>
        </w:rPr>
        <w:t>الفوائد</w:t>
      </w:r>
      <w:r w:rsidRPr="00862D3F">
        <w:rPr>
          <w:rFonts w:ascii="Simplified Arabic" w:hAnsi="Simplified Arabic" w:cs="Simplified Arabic"/>
          <w:sz w:val="28"/>
          <w:szCs w:val="28"/>
          <w:rtl/>
          <w:lang w:bidi="ar-IQ"/>
        </w:rPr>
        <w:t xml:space="preserve"> </w:t>
      </w:r>
      <w:r w:rsidRPr="00862D3F">
        <w:rPr>
          <w:rFonts w:ascii="Simplified Arabic" w:hAnsi="Simplified Arabic" w:cs="Simplified Arabic" w:hint="cs"/>
          <w:sz w:val="28"/>
          <w:szCs w:val="28"/>
          <w:rtl/>
          <w:lang w:bidi="ar-IQ"/>
        </w:rPr>
        <w:t>والضرائب</w:t>
      </w:r>
      <w:r w:rsidRPr="00862D3F">
        <w:rPr>
          <w:rFonts w:ascii="Simplified Arabic" w:hAnsi="Simplified Arabic" w:cs="Simplified Arabic"/>
          <w:sz w:val="28"/>
          <w:szCs w:val="28"/>
          <w:rtl/>
          <w:lang w:bidi="ar-IQ"/>
        </w:rPr>
        <w:t xml:space="preserve"> / </w:t>
      </w:r>
      <w:r w:rsidRPr="00862D3F">
        <w:rPr>
          <w:rFonts w:ascii="Simplified Arabic" w:hAnsi="Simplified Arabic" w:cs="Simplified Arabic" w:hint="cs"/>
          <w:sz w:val="28"/>
          <w:szCs w:val="28"/>
          <w:rtl/>
          <w:lang w:bidi="ar-IQ"/>
        </w:rPr>
        <w:t>إجمالي</w:t>
      </w:r>
      <w:r w:rsidRPr="00862D3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الموجودات.</w:t>
      </w:r>
    </w:p>
    <w:p w:rsidR="00C134A9" w:rsidRPr="00862D3F" w:rsidRDefault="00C134A9" w:rsidP="0038320A">
      <w:pPr>
        <w:spacing w:after="0"/>
        <w:jc w:val="both"/>
        <w:rPr>
          <w:rFonts w:ascii="Simplified Arabic" w:hAnsi="Simplified Arabic" w:cs="Simplified Arabic"/>
          <w:sz w:val="28"/>
          <w:szCs w:val="28"/>
          <w:rtl/>
          <w:lang w:bidi="ar-IQ"/>
        </w:rPr>
      </w:pPr>
      <w:r w:rsidRPr="00862D3F">
        <w:rPr>
          <w:rFonts w:ascii="Simplified Arabic" w:hAnsi="Simplified Arabic" w:cs="Simplified Arabic"/>
          <w:sz w:val="28"/>
          <w:szCs w:val="28"/>
          <w:lang w:bidi="ar-IQ"/>
        </w:rPr>
        <w:t>X4</w:t>
      </w:r>
      <w:r w:rsidRPr="00862D3F">
        <w:rPr>
          <w:rFonts w:ascii="Simplified Arabic" w:hAnsi="Simplified Arabic" w:cs="Simplified Arabic"/>
          <w:sz w:val="28"/>
          <w:szCs w:val="28"/>
          <w:rtl/>
          <w:lang w:bidi="ar-IQ"/>
        </w:rPr>
        <w:t xml:space="preserve"> = </w:t>
      </w:r>
      <w:r w:rsidRPr="00862D3F">
        <w:rPr>
          <w:rFonts w:ascii="Simplified Arabic" w:hAnsi="Simplified Arabic" w:cs="Simplified Arabic" w:hint="cs"/>
          <w:sz w:val="28"/>
          <w:szCs w:val="28"/>
          <w:rtl/>
          <w:lang w:bidi="ar-IQ"/>
        </w:rPr>
        <w:t>القيمة</w:t>
      </w:r>
      <w:r w:rsidRPr="00862D3F">
        <w:rPr>
          <w:rFonts w:ascii="Simplified Arabic" w:hAnsi="Simplified Arabic" w:cs="Simplified Arabic"/>
          <w:sz w:val="28"/>
          <w:szCs w:val="28"/>
          <w:rtl/>
          <w:lang w:bidi="ar-IQ"/>
        </w:rPr>
        <w:t xml:space="preserve"> </w:t>
      </w:r>
      <w:r w:rsidRPr="00862D3F">
        <w:rPr>
          <w:rFonts w:ascii="Simplified Arabic" w:hAnsi="Simplified Arabic" w:cs="Simplified Arabic" w:hint="cs"/>
          <w:sz w:val="28"/>
          <w:szCs w:val="28"/>
          <w:rtl/>
          <w:lang w:bidi="ar-IQ"/>
        </w:rPr>
        <w:t>السوقية</w:t>
      </w:r>
      <w:r>
        <w:rPr>
          <w:rFonts w:ascii="Simplified Arabic" w:hAnsi="Simplified Arabic" w:cs="Simplified Arabic" w:hint="cs"/>
          <w:sz w:val="28"/>
          <w:szCs w:val="28"/>
          <w:rtl/>
          <w:lang w:bidi="ar-IQ"/>
        </w:rPr>
        <w:t xml:space="preserve"> </w:t>
      </w:r>
      <w:r w:rsidRPr="00862D3F">
        <w:rPr>
          <w:rFonts w:ascii="Simplified Arabic" w:hAnsi="Simplified Arabic" w:cs="Simplified Arabic" w:hint="cs"/>
          <w:sz w:val="28"/>
          <w:szCs w:val="28"/>
          <w:rtl/>
          <w:lang w:bidi="ar-IQ"/>
        </w:rPr>
        <w:t>للأسهم</w:t>
      </w:r>
      <w:r w:rsidRPr="00862D3F">
        <w:rPr>
          <w:rFonts w:ascii="Simplified Arabic" w:hAnsi="Simplified Arabic" w:cs="Simplified Arabic"/>
          <w:sz w:val="28"/>
          <w:szCs w:val="28"/>
          <w:rtl/>
          <w:lang w:bidi="ar-IQ"/>
        </w:rPr>
        <w:t xml:space="preserve"> / </w:t>
      </w:r>
      <w:r>
        <w:rPr>
          <w:rFonts w:ascii="Simplified Arabic" w:hAnsi="Simplified Arabic" w:cs="Simplified Arabic" w:hint="cs"/>
          <w:sz w:val="28"/>
          <w:szCs w:val="28"/>
          <w:rtl/>
          <w:lang w:bidi="ar-IQ"/>
        </w:rPr>
        <w:t>اجمالي المطلوبات.</w:t>
      </w:r>
    </w:p>
    <w:p w:rsidR="00C134A9" w:rsidRDefault="00C134A9" w:rsidP="00C134A9">
      <w:pPr>
        <w:jc w:val="both"/>
        <w:rPr>
          <w:rFonts w:ascii="Simplified Arabic" w:hAnsi="Simplified Arabic" w:cs="Simplified Arabic"/>
          <w:sz w:val="28"/>
          <w:szCs w:val="28"/>
          <w:rtl/>
          <w:lang w:bidi="ar-IQ"/>
        </w:rPr>
      </w:pPr>
      <w:r w:rsidRPr="00862D3F">
        <w:rPr>
          <w:rFonts w:ascii="Simplified Arabic" w:hAnsi="Simplified Arabic" w:cs="Simplified Arabic"/>
          <w:sz w:val="28"/>
          <w:szCs w:val="28"/>
          <w:lang w:bidi="ar-IQ"/>
        </w:rPr>
        <w:lastRenderedPageBreak/>
        <w:t>X5</w:t>
      </w:r>
      <w:r w:rsidRPr="00862D3F">
        <w:rPr>
          <w:rFonts w:ascii="Simplified Arabic" w:hAnsi="Simplified Arabic" w:cs="Simplified Arabic"/>
          <w:sz w:val="28"/>
          <w:szCs w:val="28"/>
          <w:rtl/>
          <w:lang w:bidi="ar-IQ"/>
        </w:rPr>
        <w:t xml:space="preserve"> = </w:t>
      </w:r>
      <w:r w:rsidRPr="00862D3F">
        <w:rPr>
          <w:rFonts w:ascii="Simplified Arabic" w:hAnsi="Simplified Arabic" w:cs="Simplified Arabic" w:hint="cs"/>
          <w:sz w:val="28"/>
          <w:szCs w:val="28"/>
          <w:rtl/>
          <w:lang w:bidi="ar-IQ"/>
        </w:rPr>
        <w:t>المبيعات</w:t>
      </w:r>
      <w:r w:rsidRPr="00862D3F">
        <w:rPr>
          <w:rFonts w:ascii="Simplified Arabic" w:hAnsi="Simplified Arabic" w:cs="Simplified Arabic"/>
          <w:sz w:val="28"/>
          <w:szCs w:val="28"/>
          <w:rtl/>
          <w:lang w:bidi="ar-IQ"/>
        </w:rPr>
        <w:t xml:space="preserve"> / </w:t>
      </w:r>
      <w:r w:rsidRPr="00862D3F">
        <w:rPr>
          <w:rFonts w:ascii="Simplified Arabic" w:hAnsi="Simplified Arabic" w:cs="Simplified Arabic" w:hint="cs"/>
          <w:sz w:val="28"/>
          <w:szCs w:val="28"/>
          <w:rtl/>
          <w:lang w:bidi="ar-IQ"/>
        </w:rPr>
        <w:t>إجمالي</w:t>
      </w:r>
      <w:r w:rsidRPr="00862D3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الموجودات.</w:t>
      </w:r>
    </w:p>
    <w:p w:rsidR="004670B3" w:rsidRDefault="00C134A9" w:rsidP="00C134A9">
      <w:pPr>
        <w:jc w:val="both"/>
        <w:rPr>
          <w:rFonts w:ascii="Simplified Arabic" w:hAnsi="Simplified Arabic" w:cs="Simplified Arabic"/>
          <w:sz w:val="28"/>
          <w:szCs w:val="28"/>
          <w:rtl/>
          <w:lang w:bidi="ar-IQ"/>
        </w:rPr>
      </w:pPr>
      <w:r w:rsidRPr="00F4763E">
        <w:rPr>
          <w:rFonts w:ascii="Simplified Arabic" w:hAnsi="Simplified Arabic" w:cs="Simplified Arabic"/>
          <w:sz w:val="28"/>
          <w:szCs w:val="28"/>
          <w:rtl/>
          <w:lang w:bidi="ar-IQ"/>
        </w:rPr>
        <w:t xml:space="preserve">بالنسبة للمعاملات (على سبيل المثال ، 1.21 ، 1.41 ، 3.3 ، 0.6 ، 0.999) ، فهي تمثل أوزان متغيرات الوظيفة. يعبرون عن الأهمية النسبية لكل متغير بناءً على ما تستخدمه الشركات </w:t>
      </w:r>
    </w:p>
    <w:p w:rsidR="006E389D" w:rsidRDefault="00C134A9" w:rsidP="006E389D">
      <w:pPr>
        <w:jc w:val="both"/>
        <w:rPr>
          <w:rFonts w:ascii="Simplified Arabic" w:hAnsi="Simplified Arabic" w:cs="Simplified Arabic"/>
          <w:sz w:val="28"/>
          <w:szCs w:val="28"/>
          <w:rtl/>
          <w:lang w:bidi="ar-IQ"/>
        </w:rPr>
      </w:pPr>
      <w:r w:rsidRPr="00F4763E">
        <w:rPr>
          <w:rFonts w:ascii="Simplified Arabic" w:hAnsi="Simplified Arabic" w:cs="Simplified Arabic"/>
          <w:sz w:val="28"/>
          <w:szCs w:val="28"/>
          <w:rtl/>
          <w:lang w:bidi="ar-IQ"/>
        </w:rPr>
        <w:t xml:space="preserve">المعنية. </w:t>
      </w:r>
      <w:r w:rsidRPr="00F4763E">
        <w:rPr>
          <w:rFonts w:ascii="Simplified Arabic" w:hAnsi="Simplified Arabic" w:cs="Simplified Arabic"/>
          <w:sz w:val="28"/>
          <w:szCs w:val="28"/>
          <w:lang w:bidi="ar-IQ"/>
        </w:rPr>
        <w:t>Z</w:t>
      </w:r>
      <w:r>
        <w:rPr>
          <w:rFonts w:ascii="Simplified Arabic" w:hAnsi="Simplified Arabic" w:cs="Simplified Arabic"/>
          <w:sz w:val="28"/>
          <w:szCs w:val="28"/>
          <w:rtl/>
          <w:lang w:bidi="ar-IQ"/>
        </w:rPr>
        <w:t xml:space="preserve"> تمثل قيمة المعادلة</w:t>
      </w:r>
      <w:r w:rsidRPr="00F4763E">
        <w:rPr>
          <w:rFonts w:ascii="Simplified Arabic" w:hAnsi="Simplified Arabic" w:cs="Simplified Arabic"/>
          <w:sz w:val="28"/>
          <w:szCs w:val="28"/>
          <w:rtl/>
          <w:lang w:bidi="ar-IQ"/>
        </w:rPr>
        <w:t>، وتتم مقار</w:t>
      </w:r>
      <w:r>
        <w:rPr>
          <w:rFonts w:ascii="Simplified Arabic" w:hAnsi="Simplified Arabic" w:cs="Simplified Arabic"/>
          <w:sz w:val="28"/>
          <w:szCs w:val="28"/>
          <w:rtl/>
          <w:lang w:bidi="ar-IQ"/>
        </w:rPr>
        <w:t>نتها بالمبادئ التي وضعها التمان</w:t>
      </w:r>
      <w:r>
        <w:rPr>
          <w:rFonts w:ascii="Simplified Arabic" w:hAnsi="Simplified Arabic" w:cs="Simplified Arabic" w:hint="cs"/>
          <w:sz w:val="28"/>
          <w:szCs w:val="28"/>
          <w:rtl/>
          <w:lang w:bidi="ar-IQ"/>
        </w:rPr>
        <w:t>.</w:t>
      </w:r>
      <w:r w:rsidRPr="002E590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210A34">
        <w:rPr>
          <w:rFonts w:ascii="Simplified Arabic" w:hAnsi="Simplified Arabic" w:cs="Simplified Arabic" w:hint="cs"/>
          <w:sz w:val="28"/>
          <w:szCs w:val="28"/>
          <w:rtl/>
          <w:lang w:bidi="ar-IQ"/>
        </w:rPr>
        <w:t>(</w:t>
      </w:r>
      <w:r w:rsidRPr="0084038F">
        <w:rPr>
          <w:rFonts w:asciiTheme="majorBidi" w:hAnsiTheme="majorBidi" w:cstheme="majorBidi"/>
          <w:sz w:val="28"/>
          <w:szCs w:val="28"/>
        </w:rPr>
        <w:t>Lewis</w:t>
      </w:r>
      <w:r w:rsidRPr="00210A34">
        <w:rPr>
          <w:rFonts w:ascii="Simplified Arabic" w:hAnsi="Simplified Arabic" w:cs="Simplified Arabic"/>
          <w:sz w:val="28"/>
          <w:szCs w:val="28"/>
        </w:rPr>
        <w:t xml:space="preserve"> &amp; </w:t>
      </w:r>
      <w:proofErr w:type="spellStart"/>
      <w:r w:rsidRPr="0084038F">
        <w:rPr>
          <w:rFonts w:asciiTheme="majorBidi" w:hAnsiTheme="majorBidi" w:cstheme="majorBidi"/>
          <w:sz w:val="28"/>
          <w:szCs w:val="28"/>
        </w:rPr>
        <w:t>Pendrill</w:t>
      </w:r>
      <w:proofErr w:type="spellEnd"/>
      <w:r w:rsidRPr="00210A34">
        <w:rPr>
          <w:rFonts w:ascii="Simplified Arabic" w:hAnsi="Simplified Arabic" w:cs="Simplified Arabic"/>
          <w:sz w:val="28"/>
          <w:szCs w:val="28"/>
        </w:rPr>
        <w:t>, 2000: 406</w:t>
      </w:r>
      <w:r w:rsidRPr="00210A34">
        <w:rPr>
          <w:rFonts w:ascii="Simplified Arabic" w:hAnsi="Simplified Arabic" w:cs="Simplified Arabic"/>
          <w:sz w:val="28"/>
          <w:szCs w:val="28"/>
          <w:lang w:bidi="ar-IQ"/>
        </w:rPr>
        <w:t xml:space="preserve"> </w:t>
      </w:r>
      <w:r w:rsidRPr="00210A34">
        <w:rPr>
          <w:rFonts w:ascii="Simplified Arabic" w:hAnsi="Simplified Arabic" w:cs="Simplified Arabic" w:hint="cs"/>
          <w:sz w:val="28"/>
          <w:szCs w:val="28"/>
          <w:rtl/>
          <w:lang w:bidi="ar-IQ"/>
        </w:rPr>
        <w:t>).</w:t>
      </w:r>
      <w:r w:rsidR="006E389D">
        <w:rPr>
          <w:rFonts w:ascii="Simplified Arabic" w:hAnsi="Simplified Arabic" w:cs="Simplified Arabic" w:hint="cs"/>
          <w:sz w:val="28"/>
          <w:szCs w:val="28"/>
          <w:rtl/>
          <w:lang w:bidi="ar-IQ"/>
        </w:rPr>
        <w:t xml:space="preserve"> </w:t>
      </w:r>
      <w:r w:rsidRPr="002F5C61">
        <w:rPr>
          <w:rFonts w:ascii="Simplified Arabic" w:hAnsi="Simplified Arabic" w:cs="Simplified Arabic"/>
          <w:sz w:val="28"/>
          <w:szCs w:val="28"/>
          <w:rtl/>
          <w:lang w:bidi="ar-IQ"/>
        </w:rPr>
        <w:t xml:space="preserve">حيث تم تصنيف الشركات الى ثلاثة اقسام حسب رأي </w:t>
      </w:r>
      <w:proofErr w:type="spellStart"/>
      <w:r w:rsidRPr="0084038F">
        <w:rPr>
          <w:rFonts w:asciiTheme="majorBidi" w:hAnsiTheme="majorBidi" w:cstheme="majorBidi"/>
          <w:sz w:val="28"/>
          <w:szCs w:val="28"/>
        </w:rPr>
        <w:t>Tyagi</w:t>
      </w:r>
      <w:proofErr w:type="spellEnd"/>
      <w:r w:rsidRPr="002F5C61">
        <w:rPr>
          <w:rFonts w:ascii="Simplified Arabic" w:hAnsi="Simplified Arabic" w:cs="Simplified Arabic"/>
          <w:sz w:val="28"/>
          <w:szCs w:val="28"/>
          <w:lang w:bidi="ar-IQ"/>
        </w:rPr>
        <w:t>, 2014: 45)</w:t>
      </w:r>
      <w:r w:rsidRPr="002F5C61">
        <w:rPr>
          <w:rFonts w:ascii="Simplified Arabic" w:hAnsi="Simplified Arabic" w:cs="Simplified Arabic"/>
          <w:sz w:val="28"/>
          <w:szCs w:val="28"/>
          <w:rtl/>
          <w:lang w:bidi="ar-IQ"/>
        </w:rPr>
        <w:t xml:space="preserve"> ) و</w:t>
      </w:r>
      <w:r>
        <w:rPr>
          <w:rFonts w:ascii="Simplified Arabic" w:hAnsi="Simplified Arabic" w:cs="Simplified Arabic"/>
          <w:sz w:val="28"/>
          <w:szCs w:val="28"/>
          <w:lang w:bidi="ar-IQ"/>
        </w:rPr>
        <w:t xml:space="preserve"> </w:t>
      </w:r>
      <w:r w:rsidR="006E389D">
        <w:rPr>
          <w:rFonts w:ascii="Simplified Arabic" w:hAnsi="Simplified Arabic" w:cs="Simplified Arabic"/>
          <w:sz w:val="28"/>
          <w:szCs w:val="28"/>
          <w:lang w:bidi="ar-IQ"/>
        </w:rPr>
        <w:t>(</w:t>
      </w:r>
      <w:r>
        <w:rPr>
          <w:rFonts w:ascii="Simplified Arabic" w:hAnsi="Simplified Arabic" w:cs="Simplified Arabic"/>
          <w:sz w:val="28"/>
          <w:szCs w:val="28"/>
          <w:lang w:bidi="ar-IQ"/>
        </w:rPr>
        <w:t xml:space="preserve"> </w:t>
      </w:r>
      <w:r w:rsidRPr="00704CA7">
        <w:rPr>
          <w:rFonts w:asciiTheme="majorBidi" w:hAnsiTheme="majorBidi" w:cstheme="majorBidi"/>
          <w:sz w:val="28"/>
          <w:szCs w:val="28"/>
        </w:rPr>
        <w:t>Barry</w:t>
      </w:r>
      <w:r w:rsidRPr="002F5C61">
        <w:rPr>
          <w:rFonts w:ascii="Simplified Arabic" w:hAnsi="Simplified Arabic" w:cs="Simplified Arabic"/>
          <w:sz w:val="28"/>
          <w:szCs w:val="28"/>
        </w:rPr>
        <w:t xml:space="preserve"> </w:t>
      </w:r>
      <w:r w:rsidRPr="00704CA7">
        <w:rPr>
          <w:rFonts w:asciiTheme="majorBidi" w:hAnsiTheme="majorBidi" w:cstheme="majorBidi"/>
          <w:sz w:val="28"/>
          <w:szCs w:val="28"/>
        </w:rPr>
        <w:t>Elliott</w:t>
      </w:r>
      <w:r w:rsidRPr="002F5C61">
        <w:rPr>
          <w:rFonts w:ascii="Simplified Arabic" w:hAnsi="Simplified Arabic" w:cs="Simplified Arabic"/>
          <w:sz w:val="28"/>
          <w:szCs w:val="28"/>
        </w:rPr>
        <w:t xml:space="preserve"> &amp; </w:t>
      </w:r>
      <w:r w:rsidRPr="00704CA7">
        <w:rPr>
          <w:rFonts w:asciiTheme="majorBidi" w:hAnsiTheme="majorBidi" w:cstheme="majorBidi"/>
          <w:sz w:val="28"/>
          <w:szCs w:val="28"/>
        </w:rPr>
        <w:t>Jamie</w:t>
      </w:r>
      <w:r w:rsidRPr="002F5C61">
        <w:rPr>
          <w:rFonts w:ascii="Simplified Arabic" w:hAnsi="Simplified Arabic" w:cs="Simplified Arabic"/>
          <w:sz w:val="28"/>
          <w:szCs w:val="28"/>
        </w:rPr>
        <w:t>, 2009:731)</w:t>
      </w:r>
      <w:r w:rsidRPr="002F5C6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و </w:t>
      </w:r>
      <w:proofErr w:type="spellStart"/>
      <w:r w:rsidRPr="001C5846">
        <w:rPr>
          <w:rFonts w:asciiTheme="majorBidi" w:hAnsiTheme="majorBidi" w:cstheme="majorBidi"/>
          <w:color w:val="292526"/>
          <w:sz w:val="28"/>
          <w:szCs w:val="28"/>
        </w:rPr>
        <w:t>Arroyave</w:t>
      </w:r>
      <w:proofErr w:type="spellEnd"/>
      <w:r w:rsidRPr="00A62865">
        <w:rPr>
          <w:rFonts w:ascii="Simplified Arabic" w:hAnsi="Simplified Arabic" w:cs="Simplified Arabic"/>
          <w:sz w:val="28"/>
          <w:szCs w:val="28"/>
          <w:lang w:bidi="ar-IQ"/>
        </w:rPr>
        <w:t>, 2018: 276)</w:t>
      </w:r>
      <w:r>
        <w:rPr>
          <w:rFonts w:ascii="Simplified Arabic" w:hAnsi="Simplified Arabic" w:cs="Simplified Arabic" w:hint="cs"/>
          <w:sz w:val="28"/>
          <w:szCs w:val="28"/>
          <w:rtl/>
          <w:lang w:bidi="ar-IQ"/>
        </w:rPr>
        <w:t xml:space="preserve"> )</w:t>
      </w:r>
      <w:r w:rsidRPr="002F5C61">
        <w:rPr>
          <w:rFonts w:ascii="Simplified Arabic" w:hAnsi="Simplified Arabic" w:cs="Simplified Arabic" w:hint="cs"/>
          <w:sz w:val="28"/>
          <w:szCs w:val="28"/>
          <w:rtl/>
          <w:lang w:bidi="ar-IQ"/>
        </w:rPr>
        <w:t xml:space="preserve"> </w:t>
      </w:r>
      <w:r w:rsidRPr="002F5C61">
        <w:rPr>
          <w:rFonts w:ascii="Simplified Arabic" w:hAnsi="Simplified Arabic" w:cs="Simplified Arabic"/>
          <w:sz w:val="28"/>
          <w:szCs w:val="28"/>
          <w:rtl/>
          <w:lang w:bidi="ar-IQ"/>
        </w:rPr>
        <w:t>هي:-</w:t>
      </w:r>
    </w:p>
    <w:tbl>
      <w:tblPr>
        <w:tblStyle w:val="a7"/>
        <w:bidiVisual/>
        <w:tblW w:w="0" w:type="auto"/>
        <w:tblLook w:val="04A0" w:firstRow="1" w:lastRow="0" w:firstColumn="1" w:lastColumn="0" w:noHBand="0" w:noVBand="1"/>
      </w:tblPr>
      <w:tblGrid>
        <w:gridCol w:w="2472"/>
        <w:gridCol w:w="2510"/>
        <w:gridCol w:w="2619"/>
      </w:tblGrid>
      <w:tr w:rsidR="006E389D" w:rsidTr="006E389D">
        <w:tc>
          <w:tcPr>
            <w:tcW w:w="8522" w:type="dxa"/>
            <w:gridSpan w:val="3"/>
            <w:shd w:val="clear" w:color="auto" w:fill="17365D" w:themeFill="text2" w:themeFillShade="BF"/>
          </w:tcPr>
          <w:p w:rsidR="006E389D" w:rsidRDefault="006E389D" w:rsidP="006E389D">
            <w:pPr>
              <w:jc w:val="center"/>
              <w:rPr>
                <w:rFonts w:ascii="Simplified Arabic" w:hAnsi="Simplified Arabic" w:cs="Simplified Arabic"/>
                <w:sz w:val="28"/>
                <w:szCs w:val="28"/>
                <w:lang w:bidi="ar-IQ"/>
              </w:rPr>
            </w:pPr>
            <w:r w:rsidRPr="00E1699D">
              <w:rPr>
                <w:rFonts w:ascii="Simplified Arabic" w:hAnsi="Simplified Arabic" w:cs="Simplified Arabic"/>
                <w:b/>
                <w:bCs/>
                <w:sz w:val="36"/>
                <w:szCs w:val="36"/>
                <w:lang w:bidi="ar-IQ"/>
              </w:rPr>
              <w:t>Z</w:t>
            </w:r>
            <w:r>
              <w:rPr>
                <w:rFonts w:ascii="Simplified Arabic" w:hAnsi="Simplified Arabic" w:cs="Simplified Arabic"/>
                <w:b/>
                <w:bCs/>
                <w:sz w:val="36"/>
                <w:szCs w:val="36"/>
                <w:lang w:bidi="ar-IQ"/>
              </w:rPr>
              <w:t>-Score</w:t>
            </w:r>
          </w:p>
        </w:tc>
      </w:tr>
      <w:tr w:rsidR="006E389D" w:rsidTr="006E389D">
        <w:tc>
          <w:tcPr>
            <w:tcW w:w="2840" w:type="dxa"/>
            <w:shd w:val="clear" w:color="auto" w:fill="76923C" w:themeFill="accent3" w:themeFillShade="BF"/>
          </w:tcPr>
          <w:p w:rsidR="006E389D" w:rsidRPr="00622093" w:rsidRDefault="006E389D" w:rsidP="006E389D">
            <w:pPr>
              <w:pStyle w:val="a3"/>
              <w:tabs>
                <w:tab w:val="left" w:pos="3258"/>
              </w:tabs>
              <w:ind w:left="0"/>
              <w:rPr>
                <w:rFonts w:ascii="Simplified Arabic" w:hAnsi="Simplified Arabic" w:cs="Simplified Arabic"/>
                <w:b/>
                <w:bCs/>
                <w:sz w:val="28"/>
                <w:szCs w:val="28"/>
                <w:lang w:bidi="ar-IQ"/>
              </w:rPr>
            </w:pPr>
            <w:r w:rsidRPr="00622093">
              <w:rPr>
                <w:rFonts w:ascii="Simplified Arabic" w:hAnsi="Simplified Arabic" w:cs="Simplified Arabic" w:hint="cs"/>
                <w:b/>
                <w:bCs/>
                <w:sz w:val="28"/>
                <w:szCs w:val="28"/>
                <w:rtl/>
                <w:lang w:bidi="ar-IQ"/>
              </w:rPr>
              <w:t xml:space="preserve">الفئة </w:t>
            </w:r>
            <w:r w:rsidRPr="00622093">
              <w:rPr>
                <w:rFonts w:ascii="Simplified Arabic" w:hAnsi="Simplified Arabic" w:cs="Simplified Arabic"/>
                <w:b/>
                <w:bCs/>
                <w:sz w:val="28"/>
                <w:szCs w:val="28"/>
                <w:lang w:bidi="ar-IQ"/>
              </w:rPr>
              <w:t>A</w:t>
            </w:r>
          </w:p>
        </w:tc>
        <w:tc>
          <w:tcPr>
            <w:tcW w:w="2841" w:type="dxa"/>
            <w:shd w:val="clear" w:color="auto" w:fill="76923C" w:themeFill="accent3" w:themeFillShade="BF"/>
          </w:tcPr>
          <w:p w:rsidR="006E389D" w:rsidRPr="00622093" w:rsidRDefault="006E389D" w:rsidP="006E389D">
            <w:pPr>
              <w:pStyle w:val="a3"/>
              <w:tabs>
                <w:tab w:val="left" w:pos="3258"/>
              </w:tabs>
              <w:ind w:left="0"/>
              <w:rPr>
                <w:rFonts w:ascii="Simplified Arabic" w:hAnsi="Simplified Arabic" w:cs="Simplified Arabic"/>
                <w:b/>
                <w:bCs/>
                <w:sz w:val="28"/>
                <w:szCs w:val="28"/>
                <w:lang w:bidi="ar-IQ"/>
              </w:rPr>
            </w:pPr>
            <w:r w:rsidRPr="00622093">
              <w:rPr>
                <w:rFonts w:ascii="Simplified Arabic" w:hAnsi="Simplified Arabic" w:cs="Simplified Arabic" w:hint="cs"/>
                <w:b/>
                <w:bCs/>
                <w:sz w:val="28"/>
                <w:szCs w:val="28"/>
                <w:rtl/>
                <w:lang w:bidi="ar-IQ"/>
              </w:rPr>
              <w:t xml:space="preserve">الفئة </w:t>
            </w:r>
            <w:r w:rsidRPr="00622093">
              <w:rPr>
                <w:rFonts w:ascii="Simplified Arabic" w:hAnsi="Simplified Arabic" w:cs="Simplified Arabic"/>
                <w:b/>
                <w:bCs/>
                <w:sz w:val="28"/>
                <w:szCs w:val="28"/>
                <w:lang w:bidi="ar-IQ"/>
              </w:rPr>
              <w:t>B</w:t>
            </w:r>
          </w:p>
        </w:tc>
        <w:tc>
          <w:tcPr>
            <w:tcW w:w="2841" w:type="dxa"/>
            <w:shd w:val="clear" w:color="auto" w:fill="76923C" w:themeFill="accent3" w:themeFillShade="BF"/>
          </w:tcPr>
          <w:p w:rsidR="006E389D" w:rsidRPr="00AB7C26" w:rsidRDefault="006E389D" w:rsidP="006E389D">
            <w:pPr>
              <w:pStyle w:val="a3"/>
              <w:tabs>
                <w:tab w:val="left" w:pos="3258"/>
              </w:tabs>
              <w:ind w:left="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الفئة </w:t>
            </w:r>
            <w:r>
              <w:rPr>
                <w:rFonts w:ascii="Simplified Arabic" w:hAnsi="Simplified Arabic" w:cs="Simplified Arabic"/>
                <w:sz w:val="28"/>
                <w:szCs w:val="28"/>
                <w:lang w:bidi="ar-IQ"/>
              </w:rPr>
              <w:t>C</w:t>
            </w:r>
          </w:p>
        </w:tc>
      </w:tr>
      <w:tr w:rsidR="006E389D" w:rsidTr="006E389D">
        <w:tc>
          <w:tcPr>
            <w:tcW w:w="2840" w:type="dxa"/>
          </w:tcPr>
          <w:p w:rsidR="006E389D" w:rsidRDefault="006E389D" w:rsidP="006E389D">
            <w:pPr>
              <w:spacing w:line="360" w:lineRule="auto"/>
              <w:ind w:left="57" w:right="-284" w:hanging="57"/>
              <w:rPr>
                <w:rFonts w:ascii="Simplified Arabic" w:hAnsi="Simplified Arabic" w:cs="Simplified Arabic"/>
                <w:sz w:val="28"/>
                <w:szCs w:val="28"/>
                <w:rtl/>
                <w:lang w:bidi="ar-IQ"/>
              </w:rPr>
            </w:pPr>
            <w:r w:rsidRPr="00FE3219">
              <w:rPr>
                <w:rFonts w:ascii="Simplified Arabic" w:hAnsi="Simplified Arabic" w:cs="Simplified Arabic"/>
                <w:sz w:val="28"/>
                <w:szCs w:val="28"/>
                <w:rtl/>
                <w:lang w:bidi="ar-IQ"/>
              </w:rPr>
              <w:t xml:space="preserve">شركات </w:t>
            </w:r>
            <w:r>
              <w:rPr>
                <w:rFonts w:ascii="Simplified Arabic" w:hAnsi="Simplified Arabic" w:cs="Simplified Arabic" w:hint="cs"/>
                <w:sz w:val="28"/>
                <w:szCs w:val="28"/>
                <w:rtl/>
                <w:lang w:bidi="ar-IQ"/>
              </w:rPr>
              <w:t>بإمكانها</w:t>
            </w:r>
            <w:r w:rsidRPr="00FE321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الاستمرار</w:t>
            </w:r>
          </w:p>
          <w:p w:rsidR="006E389D" w:rsidRDefault="006E389D" w:rsidP="006E389D">
            <w:pPr>
              <w:spacing w:line="360" w:lineRule="auto"/>
              <w:ind w:left="57" w:right="-284" w:hanging="57"/>
              <w:rPr>
                <w:rFonts w:ascii="Simplified Arabic" w:hAnsi="Simplified Arabic" w:cs="Simplified Arabic"/>
                <w:sz w:val="28"/>
                <w:szCs w:val="28"/>
                <w:lang w:bidi="ar-IQ"/>
              </w:rPr>
            </w:pPr>
            <w:r>
              <w:rPr>
                <w:rFonts w:ascii="Simplified Arabic" w:hAnsi="Simplified Arabic" w:cs="Simplified Arabic"/>
                <w:sz w:val="28"/>
                <w:szCs w:val="28"/>
                <w:lang w:bidi="ar-IQ"/>
              </w:rPr>
              <w:t>(Z &gt; 2,9 )</w:t>
            </w:r>
          </w:p>
        </w:tc>
        <w:tc>
          <w:tcPr>
            <w:tcW w:w="2841" w:type="dxa"/>
          </w:tcPr>
          <w:p w:rsidR="006E389D" w:rsidRPr="00B17B22" w:rsidRDefault="006E389D" w:rsidP="006E389D">
            <w:pPr>
              <w:pStyle w:val="a3"/>
              <w:tabs>
                <w:tab w:val="left" w:pos="3258"/>
              </w:tabs>
              <w:ind w:left="0"/>
              <w:rPr>
                <w:rFonts w:ascii="Simplified Arabic" w:hAnsi="Simplified Arabic" w:cs="Simplified Arabic"/>
                <w:sz w:val="28"/>
                <w:szCs w:val="28"/>
                <w:rtl/>
                <w:lang w:bidi="ar-IQ"/>
              </w:rPr>
            </w:pPr>
            <w:r w:rsidRPr="002E5905">
              <w:rPr>
                <w:rFonts w:ascii="Simplified Arabic" w:hAnsi="Simplified Arabic" w:cs="Simplified Arabic" w:hint="cs"/>
                <w:sz w:val="28"/>
                <w:szCs w:val="28"/>
                <w:rtl/>
                <w:lang w:bidi="ar-IQ"/>
              </w:rPr>
              <w:t>الشركات المهددة بالفشل المالي</w:t>
            </w:r>
            <w:r>
              <w:rPr>
                <w:rFonts w:ascii="Simplified Arabic" w:hAnsi="Simplified Arabic" w:cs="Simplified Arabic" w:hint="cs"/>
                <w:sz w:val="28"/>
                <w:szCs w:val="28"/>
                <w:rtl/>
                <w:lang w:bidi="ar-IQ"/>
              </w:rPr>
              <w:t xml:space="preserve">  </w:t>
            </w:r>
            <w:r w:rsidRPr="00B17B22">
              <w:rPr>
                <w:rFonts w:ascii="Simplified Arabic" w:hAnsi="Simplified Arabic" w:cs="Simplified Arabic" w:hint="cs"/>
                <w:sz w:val="28"/>
                <w:szCs w:val="28"/>
                <w:rtl/>
                <w:lang w:bidi="ar-IQ"/>
              </w:rPr>
              <w:t>(</w:t>
            </w:r>
            <w:r w:rsidRPr="00B17B22">
              <w:rPr>
                <w:rFonts w:ascii="Simplified Arabic" w:hAnsi="Simplified Arabic" w:cs="Simplified Arabic"/>
                <w:sz w:val="28"/>
                <w:szCs w:val="28"/>
                <w:lang w:bidi="ar-IQ"/>
              </w:rPr>
              <w:t>Z &lt; 1,8</w:t>
            </w:r>
            <w:r w:rsidRPr="00B17B22">
              <w:rPr>
                <w:rFonts w:ascii="Simplified Arabic" w:hAnsi="Simplified Arabic" w:cs="Simplified Arabic" w:hint="cs"/>
                <w:sz w:val="28"/>
                <w:szCs w:val="28"/>
                <w:rtl/>
                <w:lang w:bidi="ar-IQ"/>
              </w:rPr>
              <w:t>)</w:t>
            </w:r>
          </w:p>
          <w:p w:rsidR="006E389D" w:rsidRDefault="006E389D" w:rsidP="006E389D">
            <w:pPr>
              <w:jc w:val="both"/>
              <w:rPr>
                <w:rFonts w:ascii="Simplified Arabic" w:hAnsi="Simplified Arabic" w:cs="Simplified Arabic"/>
                <w:sz w:val="28"/>
                <w:szCs w:val="28"/>
                <w:rtl/>
                <w:lang w:bidi="ar-IQ"/>
              </w:rPr>
            </w:pPr>
          </w:p>
        </w:tc>
        <w:tc>
          <w:tcPr>
            <w:tcW w:w="2841" w:type="dxa"/>
          </w:tcPr>
          <w:p w:rsidR="006E389D" w:rsidRPr="00B17B22" w:rsidRDefault="006E389D" w:rsidP="006E389D">
            <w:pPr>
              <w:pStyle w:val="a3"/>
              <w:tabs>
                <w:tab w:val="left" w:pos="3258"/>
              </w:tabs>
              <w:ind w:left="0"/>
              <w:rPr>
                <w:rFonts w:ascii="Simplified Arabic" w:hAnsi="Simplified Arabic" w:cs="Simplified Arabic"/>
                <w:sz w:val="28"/>
                <w:szCs w:val="28"/>
                <w:rtl/>
                <w:lang w:bidi="ar-IQ"/>
              </w:rPr>
            </w:pPr>
            <w:r w:rsidRPr="00B17B22">
              <w:rPr>
                <w:rFonts w:ascii="Simplified Arabic" w:hAnsi="Simplified Arabic" w:cs="Simplified Arabic" w:hint="cs"/>
                <w:sz w:val="28"/>
                <w:szCs w:val="28"/>
                <w:rtl/>
                <w:lang w:bidi="ar-IQ"/>
              </w:rPr>
              <w:t xml:space="preserve">وهي الشركات التي من الصعوبة التنبؤ بشئونها </w:t>
            </w:r>
          </w:p>
          <w:p w:rsidR="006E389D" w:rsidRDefault="006E389D" w:rsidP="006E389D">
            <w:pPr>
              <w:pStyle w:val="a3"/>
              <w:tabs>
                <w:tab w:val="left" w:pos="3258"/>
              </w:tabs>
              <w:ind w:left="0"/>
              <w:rPr>
                <w:rFonts w:ascii="Simplified Arabic" w:hAnsi="Simplified Arabic" w:cs="Simplified Arabic"/>
                <w:sz w:val="28"/>
                <w:szCs w:val="28"/>
                <w:lang w:bidi="ar-IQ"/>
              </w:rPr>
            </w:pPr>
            <w:r>
              <w:rPr>
                <w:rFonts w:ascii="Simplified Arabic" w:hAnsi="Simplified Arabic" w:cs="Simplified Arabic"/>
                <w:sz w:val="28"/>
                <w:szCs w:val="28"/>
                <w:lang w:bidi="ar-IQ"/>
              </w:rPr>
              <w:t>(2,9&lt;Z&lt;1,9)</w:t>
            </w:r>
          </w:p>
        </w:tc>
      </w:tr>
    </w:tbl>
    <w:p w:rsidR="0038320A" w:rsidRPr="00C0196A" w:rsidRDefault="0038320A" w:rsidP="0038320A">
      <w:pPr>
        <w:tabs>
          <w:tab w:val="left" w:pos="3258"/>
        </w:tabs>
        <w:spacing w:after="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جدول</w:t>
      </w:r>
      <w:r w:rsidRPr="00C0196A">
        <w:rPr>
          <w:rFonts w:ascii="Simplified Arabic" w:hAnsi="Simplified Arabic" w:cs="Simplified Arabic" w:hint="cs"/>
          <w:sz w:val="28"/>
          <w:szCs w:val="28"/>
          <w:rtl/>
          <w:lang w:bidi="ar-IQ"/>
        </w:rPr>
        <w:t xml:space="preserve"> (1)</w:t>
      </w:r>
    </w:p>
    <w:p w:rsidR="0038320A" w:rsidRPr="001F06AC" w:rsidRDefault="0038320A" w:rsidP="0038320A">
      <w:pPr>
        <w:tabs>
          <w:tab w:val="left" w:pos="3258"/>
        </w:tabs>
        <w:spacing w:after="0"/>
        <w:jc w:val="center"/>
        <w:rPr>
          <w:rFonts w:ascii="Simplified Arabic" w:hAnsi="Simplified Arabic" w:cs="Simplified Arabic"/>
          <w:sz w:val="28"/>
          <w:szCs w:val="28"/>
          <w:lang w:bidi="ar-IQ"/>
        </w:rPr>
      </w:pPr>
      <w:r w:rsidRPr="001F06AC">
        <w:rPr>
          <w:rFonts w:ascii="Simplified Arabic" w:hAnsi="Simplified Arabic" w:cs="Simplified Arabic" w:hint="cs"/>
          <w:sz w:val="28"/>
          <w:szCs w:val="28"/>
          <w:rtl/>
          <w:lang w:bidi="ar-IQ"/>
        </w:rPr>
        <w:t xml:space="preserve">قيمة </w:t>
      </w:r>
      <w:r w:rsidRPr="001F06AC">
        <w:rPr>
          <w:rFonts w:ascii="Simplified Arabic" w:hAnsi="Simplified Arabic" w:cs="Simplified Arabic"/>
          <w:sz w:val="28"/>
          <w:szCs w:val="28"/>
          <w:lang w:bidi="ar-IQ"/>
        </w:rPr>
        <w:t>Z-Score</w:t>
      </w:r>
    </w:p>
    <w:p w:rsidR="0038320A" w:rsidRPr="0038320A" w:rsidRDefault="0038320A" w:rsidP="0038320A">
      <w:pPr>
        <w:tabs>
          <w:tab w:val="left" w:pos="3258"/>
        </w:tabs>
        <w:spacing w:after="0" w:line="259" w:lineRule="auto"/>
        <w:jc w:val="center"/>
        <w:rPr>
          <w:rFonts w:ascii="Simplified Arabic" w:hAnsi="Simplified Arabic" w:cs="Simplified Arabic"/>
          <w:sz w:val="28"/>
          <w:szCs w:val="28"/>
          <w:lang w:bidi="ar-IQ"/>
        </w:rPr>
      </w:pPr>
      <w:r w:rsidRPr="0038320A">
        <w:rPr>
          <w:rFonts w:ascii="Simplified Arabic" w:hAnsi="Simplified Arabic" w:cs="Simplified Arabic" w:hint="cs"/>
          <w:sz w:val="28"/>
          <w:szCs w:val="28"/>
          <w:rtl/>
          <w:lang w:bidi="ar-IQ"/>
        </w:rPr>
        <w:t>المصدر: من اعداد الباحث بالاعتماد على المصادر السابقة</w:t>
      </w:r>
    </w:p>
    <w:p w:rsidR="00C134A9" w:rsidRPr="002F6C4B" w:rsidRDefault="00C134A9" w:rsidP="002F6C4B">
      <w:pPr>
        <w:tabs>
          <w:tab w:val="left" w:pos="3258"/>
        </w:tabs>
        <w:spacing w:after="160" w:line="259" w:lineRule="auto"/>
        <w:jc w:val="both"/>
        <w:rPr>
          <w:rFonts w:ascii="Simplified Arabic" w:hAnsi="Simplified Arabic" w:cs="Simplified Arabic"/>
          <w:sz w:val="28"/>
          <w:szCs w:val="28"/>
          <w:lang w:bidi="ar-IQ"/>
        </w:rPr>
      </w:pPr>
      <w:r w:rsidRPr="002F6C4B">
        <w:rPr>
          <w:rFonts w:ascii="Simplified Arabic" w:hAnsi="Simplified Arabic" w:cs="Simplified Arabic" w:hint="cs"/>
          <w:sz w:val="28"/>
          <w:szCs w:val="28"/>
          <w:rtl/>
          <w:lang w:bidi="ar-IQ"/>
        </w:rPr>
        <w:t xml:space="preserve">المنطقة الحمراء. عندما يكون ناتج النموذج اقل من </w:t>
      </w:r>
      <w:r w:rsidRPr="002F6C4B">
        <w:rPr>
          <w:rFonts w:ascii="Simplified Arabic" w:hAnsi="Simplified Arabic" w:cs="Simplified Arabic"/>
          <w:sz w:val="28"/>
          <w:szCs w:val="28"/>
          <w:lang w:bidi="ar-IQ"/>
        </w:rPr>
        <w:t xml:space="preserve">1,8 </w:t>
      </w:r>
      <w:r w:rsidRPr="002F6C4B">
        <w:rPr>
          <w:rFonts w:ascii="Simplified Arabic" w:hAnsi="Simplified Arabic" w:cs="Simplified Arabic" w:hint="cs"/>
          <w:sz w:val="28"/>
          <w:szCs w:val="28"/>
          <w:rtl/>
          <w:lang w:bidi="ar-IQ"/>
        </w:rPr>
        <w:t xml:space="preserve">. اي ان  </w:t>
      </w:r>
      <w:r w:rsidRPr="002F6C4B">
        <w:rPr>
          <w:rFonts w:ascii="Simplified Arabic" w:hAnsi="Simplified Arabic" w:cs="Simplified Arabic"/>
          <w:sz w:val="28"/>
          <w:szCs w:val="28"/>
          <w:lang w:bidi="ar-IQ"/>
        </w:rPr>
        <w:t>Z &lt; 1,8)</w:t>
      </w:r>
      <w:r w:rsidRPr="002F6C4B">
        <w:rPr>
          <w:rFonts w:ascii="Simplified Arabic" w:hAnsi="Simplified Arabic" w:cs="Simplified Arabic" w:hint="cs"/>
          <w:sz w:val="28"/>
          <w:szCs w:val="28"/>
          <w:rtl/>
          <w:lang w:bidi="ar-IQ"/>
        </w:rPr>
        <w:t>)</w:t>
      </w:r>
    </w:p>
    <w:p w:rsidR="00C134A9" w:rsidRPr="002F6C4B" w:rsidRDefault="00C134A9" w:rsidP="002F6C4B">
      <w:pPr>
        <w:tabs>
          <w:tab w:val="left" w:pos="3258"/>
        </w:tabs>
        <w:spacing w:after="160" w:line="259" w:lineRule="auto"/>
        <w:jc w:val="both"/>
        <w:rPr>
          <w:rFonts w:ascii="Simplified Arabic" w:hAnsi="Simplified Arabic" w:cs="Simplified Arabic"/>
          <w:sz w:val="28"/>
          <w:szCs w:val="28"/>
          <w:lang w:bidi="ar-IQ"/>
        </w:rPr>
      </w:pPr>
      <w:r w:rsidRPr="002F6C4B">
        <w:rPr>
          <w:rFonts w:ascii="Simplified Arabic" w:hAnsi="Simplified Arabic" w:cs="Simplified Arabic" w:hint="cs"/>
          <w:sz w:val="28"/>
          <w:szCs w:val="28"/>
          <w:rtl/>
          <w:lang w:bidi="ar-IQ"/>
        </w:rPr>
        <w:t xml:space="preserve">المنطقة الضبابية. عندما يكون ناتج النموذج تتراوح من </w:t>
      </w:r>
      <w:r w:rsidRPr="002F6C4B">
        <w:rPr>
          <w:rFonts w:ascii="Simplified Arabic" w:hAnsi="Simplified Arabic" w:cs="Simplified Arabic"/>
          <w:sz w:val="28"/>
          <w:szCs w:val="28"/>
          <w:lang w:bidi="ar-IQ"/>
        </w:rPr>
        <w:t xml:space="preserve">(2,9 -1,9) </w:t>
      </w:r>
      <w:r w:rsidRPr="002F6C4B">
        <w:rPr>
          <w:rFonts w:ascii="Simplified Arabic" w:hAnsi="Simplified Arabic" w:cs="Simplified Arabic" w:hint="cs"/>
          <w:sz w:val="28"/>
          <w:szCs w:val="28"/>
          <w:rtl/>
          <w:lang w:bidi="ar-IQ"/>
        </w:rPr>
        <w:t xml:space="preserve">. اي ان </w:t>
      </w:r>
      <w:r w:rsidRPr="002F6C4B">
        <w:rPr>
          <w:rFonts w:ascii="Simplified Arabic" w:hAnsi="Simplified Arabic" w:cs="Simplified Arabic"/>
          <w:sz w:val="28"/>
          <w:szCs w:val="28"/>
          <w:lang w:bidi="ar-IQ"/>
        </w:rPr>
        <w:t>(2,9&lt;Z&lt;1,9)</w:t>
      </w:r>
    </w:p>
    <w:p w:rsidR="00134F38" w:rsidRPr="002F6C4B" w:rsidRDefault="00C134A9" w:rsidP="002F6C4B">
      <w:pPr>
        <w:tabs>
          <w:tab w:val="left" w:pos="3258"/>
        </w:tabs>
        <w:spacing w:after="160" w:line="259" w:lineRule="auto"/>
        <w:jc w:val="both"/>
        <w:rPr>
          <w:rFonts w:ascii="Simplified Arabic" w:hAnsi="Simplified Arabic" w:cs="Simplified Arabic"/>
          <w:sz w:val="28"/>
          <w:szCs w:val="28"/>
          <w:rtl/>
          <w:lang w:bidi="ar-IQ"/>
        </w:rPr>
      </w:pPr>
      <w:r w:rsidRPr="002F6C4B">
        <w:rPr>
          <w:rFonts w:ascii="Simplified Arabic" w:hAnsi="Simplified Arabic" w:cs="Simplified Arabic" w:hint="cs"/>
          <w:sz w:val="28"/>
          <w:szCs w:val="28"/>
          <w:rtl/>
          <w:lang w:bidi="ar-IQ"/>
        </w:rPr>
        <w:t xml:space="preserve">المنطقة الخضراء. عندما تكون النتائج اكبر من </w:t>
      </w:r>
      <w:r w:rsidRPr="002F6C4B">
        <w:rPr>
          <w:rFonts w:ascii="Simplified Arabic" w:hAnsi="Simplified Arabic" w:cs="Simplified Arabic"/>
          <w:sz w:val="28"/>
          <w:szCs w:val="28"/>
          <w:lang w:bidi="ar-IQ"/>
        </w:rPr>
        <w:t>( 2,9)</w:t>
      </w:r>
      <w:r w:rsidRPr="002F6C4B">
        <w:rPr>
          <w:rFonts w:ascii="Simplified Arabic" w:hAnsi="Simplified Arabic" w:cs="Simplified Arabic" w:hint="cs"/>
          <w:sz w:val="28"/>
          <w:szCs w:val="28"/>
          <w:rtl/>
          <w:lang w:bidi="ar-IQ"/>
        </w:rPr>
        <w:t xml:space="preserve"> . اي ان </w:t>
      </w:r>
      <w:r w:rsidRPr="002F6C4B">
        <w:rPr>
          <w:rFonts w:ascii="Simplified Arabic" w:hAnsi="Simplified Arabic" w:cs="Simplified Arabic"/>
          <w:sz w:val="28"/>
          <w:szCs w:val="28"/>
          <w:lang w:bidi="ar-IQ"/>
        </w:rPr>
        <w:t>(Z &gt; 2,9 )</w:t>
      </w:r>
    </w:p>
    <w:p w:rsidR="0017596B" w:rsidRPr="00134F38" w:rsidRDefault="001F06AC" w:rsidP="00134F38">
      <w:pPr>
        <w:jc w:val="center"/>
        <w:rPr>
          <w:rFonts w:ascii="Simplified Arabic" w:hAnsi="Simplified Arabic" w:cs="Simplified Arabic"/>
          <w:b/>
          <w:bCs/>
          <w:sz w:val="28"/>
          <w:szCs w:val="28"/>
          <w:rtl/>
          <w:lang w:bidi="ar-IQ"/>
        </w:rPr>
      </w:pPr>
      <w:r w:rsidRPr="00134F38">
        <w:rPr>
          <w:rFonts w:ascii="Simplified Arabic" w:hAnsi="Simplified Arabic" w:cs="Simplified Arabic"/>
          <w:b/>
          <w:bCs/>
          <w:sz w:val="28"/>
          <w:szCs w:val="28"/>
          <w:rtl/>
          <w:lang w:bidi="ar-IQ"/>
        </w:rPr>
        <w:lastRenderedPageBreak/>
        <w:t>الم</w:t>
      </w:r>
      <w:r w:rsidR="00134F38" w:rsidRPr="00134F38">
        <w:rPr>
          <w:rFonts w:ascii="Simplified Arabic" w:hAnsi="Simplified Arabic" w:cs="Simplified Arabic"/>
          <w:b/>
          <w:bCs/>
          <w:sz w:val="28"/>
          <w:szCs w:val="28"/>
          <w:rtl/>
          <w:lang w:bidi="ar-IQ"/>
        </w:rPr>
        <w:t>بحث</w:t>
      </w:r>
      <w:r w:rsidRPr="00134F38">
        <w:rPr>
          <w:rFonts w:ascii="Simplified Arabic" w:hAnsi="Simplified Arabic" w:cs="Simplified Arabic"/>
          <w:b/>
          <w:bCs/>
          <w:sz w:val="28"/>
          <w:szCs w:val="28"/>
          <w:rtl/>
          <w:lang w:bidi="ar-IQ"/>
        </w:rPr>
        <w:t xml:space="preserve"> الثالث </w:t>
      </w:r>
      <w:r w:rsidRPr="00134F38">
        <w:rPr>
          <w:rFonts w:ascii="Simplified Arabic" w:hAnsi="Simplified Arabic" w:cs="Simplified Arabic"/>
          <w:b/>
          <w:bCs/>
          <w:sz w:val="28"/>
          <w:szCs w:val="28"/>
          <w:lang w:bidi="ar-IQ"/>
        </w:rPr>
        <w:t>/</w:t>
      </w:r>
      <w:r w:rsidR="0017596B" w:rsidRPr="00134F38">
        <w:rPr>
          <w:rFonts w:ascii="Simplified Arabic" w:hAnsi="Simplified Arabic" w:cs="Simplified Arabic"/>
          <w:b/>
          <w:bCs/>
          <w:sz w:val="28"/>
          <w:szCs w:val="28"/>
          <w:rtl/>
          <w:lang w:bidi="ar-IQ"/>
        </w:rPr>
        <w:t>التحليل المالي لبيانات الدراسة</w:t>
      </w:r>
    </w:p>
    <w:p w:rsidR="0017596B" w:rsidRPr="00E85348" w:rsidRDefault="0017596B" w:rsidP="0017596B">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سيتم </w:t>
      </w:r>
      <w:r w:rsidRPr="00117D1E">
        <w:rPr>
          <w:rFonts w:ascii="Simplified Arabic" w:hAnsi="Simplified Arabic" w:cs="Simplified Arabic"/>
          <w:sz w:val="28"/>
          <w:szCs w:val="28"/>
          <w:rtl/>
          <w:lang w:bidi="ar-IQ"/>
        </w:rPr>
        <w:t>عرض التحليل المالي لمؤشرات قيمة (</w:t>
      </w:r>
      <w:r w:rsidRPr="00117D1E">
        <w:rPr>
          <w:rFonts w:ascii="Simplified Arabic" w:hAnsi="Simplified Arabic" w:cs="Simplified Arabic"/>
          <w:sz w:val="28"/>
          <w:szCs w:val="28"/>
          <w:lang w:bidi="ar-IQ"/>
        </w:rPr>
        <w:t>Z-Score</w:t>
      </w:r>
      <w:r w:rsidRPr="00117D1E">
        <w:rPr>
          <w:rFonts w:ascii="Simplified Arabic" w:hAnsi="Simplified Arabic" w:cs="Simplified Arabic"/>
          <w:sz w:val="28"/>
          <w:szCs w:val="28"/>
          <w:rtl/>
          <w:lang w:bidi="ar-IQ"/>
        </w:rPr>
        <w:t xml:space="preserve">) والذي تضمن خمس مؤشرات وهي (نسبة راس المال العامل الى الموجودات الكلية, ونسبة الارباح المحتجزة الى الموجودات الكلية, والارباح قبل الفائدة </w:t>
      </w:r>
      <w:r>
        <w:rPr>
          <w:rFonts w:ascii="Simplified Arabic" w:hAnsi="Simplified Arabic" w:cs="Simplified Arabic"/>
          <w:sz w:val="28"/>
          <w:szCs w:val="28"/>
          <w:rtl/>
          <w:lang w:bidi="ar-IQ"/>
        </w:rPr>
        <w:t>والضريبة</w:t>
      </w:r>
      <w:r w:rsidRPr="00117D1E">
        <w:rPr>
          <w:rFonts w:ascii="Simplified Arabic" w:hAnsi="Simplified Arabic" w:cs="Simplified Arabic"/>
          <w:sz w:val="28"/>
          <w:szCs w:val="28"/>
          <w:rtl/>
          <w:lang w:bidi="ar-IQ"/>
        </w:rPr>
        <w:t xml:space="preserve"> الى الموجودات الكلية, والقيمة السوقية الى اجمالي المطلوبات, والمبيعات الى اجمالي الموجودات)</w:t>
      </w:r>
      <w:r>
        <w:rPr>
          <w:rFonts w:ascii="Simplified Arabic" w:hAnsi="Simplified Arabic" w:cs="Simplified Arabic"/>
          <w:sz w:val="28"/>
          <w:szCs w:val="28"/>
          <w:rtl/>
          <w:lang w:bidi="ar-IQ"/>
        </w:rPr>
        <w:t xml:space="preserve"> وهي كالاتي:</w:t>
      </w:r>
    </w:p>
    <w:p w:rsidR="0017596B" w:rsidRDefault="0017596B" w:rsidP="00FD2ED8">
      <w:pPr>
        <w:pStyle w:val="a3"/>
        <w:numPr>
          <w:ilvl w:val="0"/>
          <w:numId w:val="1"/>
        </w:numPr>
        <w:tabs>
          <w:tab w:val="left" w:pos="386"/>
        </w:tabs>
        <w:ind w:left="116" w:hanging="90"/>
        <w:jc w:val="both"/>
        <w:rPr>
          <w:rFonts w:ascii="Simplified Arabic" w:hAnsi="Simplified Arabic" w:cs="Simplified Arabic"/>
          <w:sz w:val="28"/>
          <w:szCs w:val="28"/>
          <w:lang w:bidi="ar-IQ"/>
        </w:rPr>
      </w:pPr>
      <w:r w:rsidRPr="00AB4F88">
        <w:rPr>
          <w:rFonts w:ascii="Simplified Arabic" w:hAnsi="Simplified Arabic" w:cs="Simplified Arabic"/>
          <w:b/>
          <w:bCs/>
          <w:sz w:val="28"/>
          <w:szCs w:val="28"/>
          <w:rtl/>
          <w:lang w:bidi="ar-IQ"/>
        </w:rPr>
        <w:t>التحليل المالي لنسبة راس المال العامل الى الموجودات الكلية</w:t>
      </w:r>
      <w:r w:rsidRPr="00B54880">
        <w:rPr>
          <w:rFonts w:ascii="Simplified Arabic" w:hAnsi="Simplified Arabic" w:cs="Simplified Arabic"/>
          <w:sz w:val="28"/>
          <w:szCs w:val="28"/>
          <w:rtl/>
          <w:lang w:bidi="ar-IQ"/>
        </w:rPr>
        <w:t>: تعد نسبة راس المال العامل الى الموجودات الكلية احد مؤشرات نموذج (</w:t>
      </w:r>
      <w:r w:rsidRPr="00B54880">
        <w:rPr>
          <w:rFonts w:ascii="Simplified Arabic" w:hAnsi="Simplified Arabic" w:cs="Simplified Arabic"/>
          <w:sz w:val="28"/>
          <w:szCs w:val="28"/>
          <w:lang w:bidi="ar-IQ"/>
        </w:rPr>
        <w:t>Altman Z-Score</w:t>
      </w:r>
      <w:r w:rsidRPr="00B54880">
        <w:rPr>
          <w:rFonts w:ascii="Simplified Arabic" w:hAnsi="Simplified Arabic" w:cs="Simplified Arabic"/>
          <w:sz w:val="28"/>
          <w:szCs w:val="28"/>
          <w:rtl/>
          <w:lang w:bidi="ar-IQ"/>
        </w:rPr>
        <w:t>) ويرمز له ب(</w:t>
      </w:r>
      <w:r w:rsidRPr="00B54880">
        <w:rPr>
          <w:rFonts w:ascii="Simplified Arabic" w:hAnsi="Simplified Arabic" w:cs="Simplified Arabic"/>
          <w:sz w:val="28"/>
          <w:szCs w:val="28"/>
          <w:lang w:bidi="ar-IQ"/>
        </w:rPr>
        <w:t>X</w:t>
      </w:r>
      <w:r w:rsidRPr="00B54880">
        <w:rPr>
          <w:rFonts w:ascii="Simplified Arabic" w:hAnsi="Simplified Arabic" w:cs="Simplified Arabic"/>
          <w:sz w:val="28"/>
          <w:szCs w:val="28"/>
          <w:vertAlign w:val="subscript"/>
          <w:lang w:bidi="ar-IQ"/>
        </w:rPr>
        <w:t>1</w:t>
      </w:r>
      <w:r w:rsidRPr="00B54880">
        <w:rPr>
          <w:rFonts w:ascii="Simplified Arabic" w:hAnsi="Simplified Arabic" w:cs="Simplified Arabic"/>
          <w:sz w:val="28"/>
          <w:szCs w:val="28"/>
          <w:rtl/>
          <w:lang w:bidi="ar-IQ"/>
        </w:rPr>
        <w:t>), ويعرض جدول (</w:t>
      </w:r>
      <w:r>
        <w:rPr>
          <w:rFonts w:ascii="Simplified Arabic" w:hAnsi="Simplified Arabic" w:cs="Simplified Arabic"/>
          <w:sz w:val="28"/>
          <w:szCs w:val="28"/>
          <w:rtl/>
          <w:lang w:bidi="ar-IQ"/>
        </w:rPr>
        <w:t>2</w:t>
      </w:r>
      <w:r w:rsidRPr="00B54880">
        <w:rPr>
          <w:rFonts w:ascii="Simplified Arabic" w:hAnsi="Simplified Arabic" w:cs="Simplified Arabic"/>
          <w:sz w:val="28"/>
          <w:szCs w:val="28"/>
          <w:rtl/>
          <w:lang w:bidi="ar-IQ"/>
        </w:rPr>
        <w:t xml:space="preserve">)  نتائج قسمة راس المال العامل الى الموجودات الكلية ل(22) شركة عراقية مساهمة مدرجة في سوق العراق </w:t>
      </w:r>
      <w:proofErr w:type="spellStart"/>
      <w:r w:rsidRPr="00B54880">
        <w:rPr>
          <w:rFonts w:ascii="Simplified Arabic" w:hAnsi="Simplified Arabic" w:cs="Simplified Arabic"/>
          <w:sz w:val="28"/>
          <w:szCs w:val="28"/>
          <w:rtl/>
          <w:lang w:bidi="ar-IQ"/>
        </w:rPr>
        <w:t>للاوراق</w:t>
      </w:r>
      <w:proofErr w:type="spellEnd"/>
      <w:r w:rsidRPr="00B54880">
        <w:rPr>
          <w:rFonts w:ascii="Simplified Arabic" w:hAnsi="Simplified Arabic" w:cs="Simplified Arabic"/>
          <w:sz w:val="28"/>
          <w:szCs w:val="28"/>
          <w:rtl/>
          <w:lang w:bidi="ar-IQ"/>
        </w:rPr>
        <w:t xml:space="preserve"> المالية للفترة (2013-2017)</w:t>
      </w:r>
      <w:r>
        <w:rPr>
          <w:rFonts w:ascii="Simplified Arabic" w:hAnsi="Simplified Arabic" w:cs="Simplified Arabic"/>
          <w:sz w:val="28"/>
          <w:szCs w:val="28"/>
          <w:rtl/>
          <w:lang w:bidi="ar-IQ"/>
        </w:rPr>
        <w:t xml:space="preserve"> </w:t>
      </w:r>
      <w:r w:rsidRPr="00B54880">
        <w:rPr>
          <w:rFonts w:ascii="Simplified Arabic" w:hAnsi="Simplified Arabic" w:cs="Simplified Arabic"/>
          <w:sz w:val="28"/>
          <w:szCs w:val="28"/>
          <w:rtl/>
          <w:lang w:bidi="ar-IQ"/>
        </w:rPr>
        <w:t>واظهر معدل القطاع العام (0.</w:t>
      </w:r>
      <w:r>
        <w:rPr>
          <w:rFonts w:ascii="Simplified Arabic" w:hAnsi="Simplified Arabic" w:cs="Simplified Arabic"/>
          <w:sz w:val="28"/>
          <w:szCs w:val="28"/>
          <w:rtl/>
          <w:lang w:bidi="ar-IQ"/>
        </w:rPr>
        <w:t>543</w:t>
      </w:r>
      <w:r w:rsidRPr="00B54880">
        <w:rPr>
          <w:rFonts w:ascii="Simplified Arabic" w:hAnsi="Simplified Arabic" w:cs="Simplified Arabic"/>
          <w:sz w:val="28"/>
          <w:szCs w:val="28"/>
          <w:rtl/>
          <w:lang w:bidi="ar-IQ"/>
        </w:rPr>
        <w:t>) بانحراف معياري (0.</w:t>
      </w:r>
      <w:r>
        <w:rPr>
          <w:rFonts w:ascii="Simplified Arabic" w:hAnsi="Simplified Arabic" w:cs="Simplified Arabic"/>
          <w:sz w:val="28"/>
          <w:szCs w:val="28"/>
          <w:rtl/>
          <w:lang w:bidi="ar-IQ"/>
        </w:rPr>
        <w:t>566</w:t>
      </w:r>
      <w:r w:rsidRPr="00B54880">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يلاحظ ان اعلى فترة هي سنة (2015) التي حققت متوسط (0.768) وهي اعلى من معدل القطاع الصناعي ,اما الفترات الاخرى كانت اقل من معدل القطاع الصناعي وكانت اقل فترة للنسبة المذكورة اعلاه هي سنة (2016) التي حققت معدل (0.436). اما الشركات التي حققت نسبة تزيد عن معدل القطاع الصناعي المذكور انفاً كانت (10) شركات و(12) شركة كانت دون معدل القطاع الصناعي ونذكر ثلاث شركات كانت الاعلى على التوالي وهي (دار السلام للتامين, الزوراء للاستثمار المالي, شركة المعمورة للاستثمار العقارية)  اما الشركات التي كانت الثلاثة الاخيرة على التوالي هي (فندق فلسطين, شركة انتاج الالبسة الجاهزة, الشركة العراقية لإنتاج البذور). </w:t>
      </w:r>
    </w:p>
    <w:p w:rsidR="0017596B" w:rsidRDefault="0017596B" w:rsidP="0017596B">
      <w:pPr>
        <w:tabs>
          <w:tab w:val="left" w:pos="386"/>
        </w:tabs>
        <w:rPr>
          <w:rFonts w:ascii="Simplified Arabic" w:hAnsi="Simplified Arabic" w:cs="Simplified Arabic"/>
          <w:sz w:val="28"/>
          <w:szCs w:val="28"/>
          <w:rtl/>
          <w:lang w:bidi="ar-IQ"/>
        </w:rPr>
      </w:pPr>
    </w:p>
    <w:p w:rsidR="0017596B" w:rsidRDefault="0017596B" w:rsidP="0017596B">
      <w:pPr>
        <w:tabs>
          <w:tab w:val="left" w:pos="386"/>
        </w:tabs>
        <w:rPr>
          <w:rFonts w:ascii="Simplified Arabic" w:hAnsi="Simplified Arabic" w:cs="Simplified Arabic"/>
          <w:sz w:val="28"/>
          <w:szCs w:val="28"/>
          <w:rtl/>
          <w:lang w:bidi="ar-IQ"/>
        </w:rPr>
        <w:sectPr w:rsidR="0017596B" w:rsidSect="00D001DA">
          <w:headerReference w:type="default" r:id="rId10"/>
          <w:pgSz w:w="10319" w:h="14571" w:code="13"/>
          <w:pgMar w:top="1440" w:right="1800" w:bottom="1440" w:left="1134" w:header="706" w:footer="706" w:gutter="0"/>
          <w:cols w:space="720"/>
          <w:bidi/>
          <w:rtlGutter/>
          <w:docGrid w:linePitch="360"/>
        </w:sectPr>
      </w:pPr>
    </w:p>
    <w:tbl>
      <w:tblPr>
        <w:tblStyle w:val="-4"/>
        <w:bidiVisual/>
        <w:tblW w:w="14917" w:type="dxa"/>
        <w:tblLook w:val="04A0" w:firstRow="1" w:lastRow="0" w:firstColumn="1" w:lastColumn="0" w:noHBand="0" w:noVBand="1"/>
      </w:tblPr>
      <w:tblGrid>
        <w:gridCol w:w="461"/>
        <w:gridCol w:w="4507"/>
        <w:gridCol w:w="1288"/>
        <w:gridCol w:w="1503"/>
        <w:gridCol w:w="1433"/>
        <w:gridCol w:w="1568"/>
        <w:gridCol w:w="1231"/>
        <w:gridCol w:w="1370"/>
        <w:gridCol w:w="1556"/>
      </w:tblGrid>
      <w:tr w:rsidR="0017596B" w:rsidRPr="002F1804" w:rsidTr="0017596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917" w:type="dxa"/>
            <w:gridSpan w:val="9"/>
            <w:tcBorders>
              <w:top w:val="thinThickSmallGap" w:sz="24" w:space="0" w:color="auto"/>
              <w:left w:val="thickThinSmallGap" w:sz="24" w:space="0" w:color="auto"/>
              <w:bottom w:val="thickThinSmallGap" w:sz="24" w:space="0" w:color="auto"/>
              <w:right w:val="thinThickSmallGap" w:sz="24" w:space="0" w:color="auto"/>
            </w:tcBorders>
            <w:shd w:val="clear" w:color="auto" w:fill="8DB3E2" w:themeFill="text2" w:themeFillTint="66"/>
            <w:noWrap/>
            <w:hideMark/>
          </w:tcPr>
          <w:p w:rsidR="0017596B" w:rsidRPr="002F1804" w:rsidRDefault="0017596B" w:rsidP="00FD2ED8">
            <w:pPr>
              <w:jc w:val="center"/>
              <w:rPr>
                <w:rFonts w:ascii="Arial" w:hAnsi="Arial"/>
                <w:color w:val="000000"/>
                <w:sz w:val="28"/>
                <w:szCs w:val="28"/>
              </w:rPr>
            </w:pPr>
            <w:r w:rsidRPr="002F1804">
              <w:rPr>
                <w:rFonts w:ascii="Arial" w:hAnsi="Arial"/>
                <w:color w:val="000000"/>
                <w:sz w:val="28"/>
                <w:szCs w:val="28"/>
                <w:rtl/>
              </w:rPr>
              <w:lastRenderedPageBreak/>
              <w:t>جدول (</w:t>
            </w:r>
            <w:r w:rsidR="00FD2ED8">
              <w:rPr>
                <w:rFonts w:ascii="Arial" w:hAnsi="Arial" w:hint="cs"/>
                <w:color w:val="000000"/>
                <w:sz w:val="28"/>
                <w:szCs w:val="28"/>
                <w:rtl/>
                <w:lang w:bidi="ar-IQ"/>
              </w:rPr>
              <w:t>2</w:t>
            </w:r>
            <w:r w:rsidRPr="002F1804">
              <w:rPr>
                <w:rFonts w:ascii="Arial" w:hAnsi="Arial"/>
                <w:color w:val="000000"/>
                <w:sz w:val="28"/>
                <w:szCs w:val="28"/>
                <w:rtl/>
              </w:rPr>
              <w:t xml:space="preserve">) نسبة راس المال العامل الى اجمالي الموجودات للشركات </w:t>
            </w:r>
            <w:proofErr w:type="spellStart"/>
            <w:r w:rsidRPr="002F1804">
              <w:rPr>
                <w:rFonts w:ascii="Arial" w:hAnsi="Arial"/>
                <w:color w:val="000000"/>
                <w:sz w:val="28"/>
                <w:szCs w:val="28"/>
                <w:rtl/>
              </w:rPr>
              <w:t>المبحوثة</w:t>
            </w:r>
            <w:proofErr w:type="spellEnd"/>
            <w:r w:rsidRPr="002F1804">
              <w:rPr>
                <w:rFonts w:ascii="Arial" w:hAnsi="Arial"/>
                <w:color w:val="000000"/>
                <w:sz w:val="28"/>
                <w:szCs w:val="28"/>
                <w:rtl/>
              </w:rPr>
              <w:t xml:space="preserve"> للفترة من (2013-2017</w:t>
            </w:r>
            <w:r>
              <w:rPr>
                <w:rFonts w:ascii="Arial" w:hAnsi="Arial"/>
                <w:color w:val="000000"/>
                <w:sz w:val="28"/>
                <w:szCs w:val="28"/>
                <w:rtl/>
              </w:rPr>
              <w:t>)</w:t>
            </w:r>
          </w:p>
        </w:tc>
      </w:tr>
      <w:tr w:rsidR="0017596B" w:rsidRPr="002F1804"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top w:val="thickThinSmallGap" w:sz="24" w:space="0" w:color="auto"/>
              <w:left w:val="thickThinSmallGap" w:sz="24" w:space="0" w:color="auto"/>
            </w:tcBorders>
            <w:noWrap/>
            <w:hideMark/>
          </w:tcPr>
          <w:p w:rsidR="0017596B" w:rsidRPr="002F1804" w:rsidRDefault="0017596B" w:rsidP="0017596B">
            <w:pPr>
              <w:rPr>
                <w:rFonts w:ascii="Arial" w:hAnsi="Arial"/>
                <w:b w:val="0"/>
                <w:bCs w:val="0"/>
                <w:color w:val="000000"/>
              </w:rPr>
            </w:pPr>
            <w:r w:rsidRPr="002F1804">
              <w:rPr>
                <w:rFonts w:ascii="Arial" w:hAnsi="Arial"/>
                <w:b w:val="0"/>
                <w:bCs w:val="0"/>
                <w:color w:val="000000"/>
                <w:rtl/>
              </w:rPr>
              <w:t>ت</w:t>
            </w:r>
          </w:p>
        </w:tc>
        <w:tc>
          <w:tcPr>
            <w:tcW w:w="4507"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tl/>
              </w:rPr>
              <w:t>اسم الشركة</w:t>
            </w:r>
          </w:p>
        </w:tc>
        <w:tc>
          <w:tcPr>
            <w:tcW w:w="1288"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Pr>
              <w:t>2013</w:t>
            </w:r>
          </w:p>
        </w:tc>
        <w:tc>
          <w:tcPr>
            <w:tcW w:w="1503"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Pr>
              <w:t>2014</w:t>
            </w:r>
          </w:p>
        </w:tc>
        <w:tc>
          <w:tcPr>
            <w:tcW w:w="1433"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Pr>
              <w:t>2015</w:t>
            </w:r>
          </w:p>
        </w:tc>
        <w:tc>
          <w:tcPr>
            <w:tcW w:w="1568"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Pr>
              <w:t>2016</w:t>
            </w:r>
          </w:p>
        </w:tc>
        <w:tc>
          <w:tcPr>
            <w:tcW w:w="1231"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Pr>
              <w:t>2017</w:t>
            </w:r>
          </w:p>
        </w:tc>
        <w:tc>
          <w:tcPr>
            <w:tcW w:w="1370"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tl/>
              </w:rPr>
              <w:t>معدل الشركة</w:t>
            </w:r>
          </w:p>
        </w:tc>
        <w:tc>
          <w:tcPr>
            <w:tcW w:w="1556" w:type="dxa"/>
            <w:tcBorders>
              <w:top w:val="thickThinSmallGap" w:sz="24" w:space="0" w:color="auto"/>
              <w:right w:val="thinThick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tl/>
              </w:rPr>
              <w:t>الانحراف المعياري</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المنصور الدوائية</w:t>
            </w:r>
          </w:p>
        </w:tc>
        <w:tc>
          <w:tcPr>
            <w:tcW w:w="128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0.793</w:t>
            </w:r>
          </w:p>
        </w:tc>
        <w:tc>
          <w:tcPr>
            <w:tcW w:w="150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0.754</w:t>
            </w:r>
          </w:p>
        </w:tc>
        <w:tc>
          <w:tcPr>
            <w:tcW w:w="143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0.791</w:t>
            </w:r>
          </w:p>
        </w:tc>
        <w:tc>
          <w:tcPr>
            <w:tcW w:w="156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tl/>
                <w:lang w:bidi="ar-IQ"/>
              </w:rPr>
            </w:pPr>
            <w:r>
              <w:rPr>
                <w:rFonts w:ascii="Arial" w:hAnsi="Arial"/>
                <w:color w:val="000000"/>
              </w:rPr>
              <w:t>0.752</w:t>
            </w:r>
          </w:p>
        </w:tc>
        <w:tc>
          <w:tcPr>
            <w:tcW w:w="1231"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0.719</w:t>
            </w:r>
          </w:p>
        </w:tc>
        <w:tc>
          <w:tcPr>
            <w:tcW w:w="1370"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0.762</w:t>
            </w:r>
          </w:p>
        </w:tc>
        <w:tc>
          <w:tcPr>
            <w:tcW w:w="1556" w:type="dxa"/>
            <w:tcBorders>
              <w:right w:val="thinThickSmallGap" w:sz="24" w:space="0" w:color="auto"/>
            </w:tcBorders>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0.100</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2</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الصنائع الكيمياوية</w:t>
            </w:r>
          </w:p>
        </w:tc>
        <w:tc>
          <w:tcPr>
            <w:tcW w:w="1288"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0.956</w:t>
            </w:r>
          </w:p>
        </w:tc>
        <w:tc>
          <w:tcPr>
            <w:tcW w:w="1503"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0.519</w:t>
            </w:r>
          </w:p>
        </w:tc>
        <w:tc>
          <w:tcPr>
            <w:tcW w:w="1433"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0.382</w:t>
            </w:r>
          </w:p>
        </w:tc>
        <w:tc>
          <w:tcPr>
            <w:tcW w:w="1568"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0.959</w:t>
            </w:r>
          </w:p>
        </w:tc>
        <w:tc>
          <w:tcPr>
            <w:tcW w:w="1231"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0.964</w:t>
            </w:r>
          </w:p>
        </w:tc>
        <w:tc>
          <w:tcPr>
            <w:tcW w:w="1370"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0.756</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0.253</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3</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العراق للسجاد والمفروشات</w:t>
            </w:r>
          </w:p>
        </w:tc>
        <w:tc>
          <w:tcPr>
            <w:tcW w:w="128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0.546</w:t>
            </w:r>
          </w:p>
        </w:tc>
        <w:tc>
          <w:tcPr>
            <w:tcW w:w="150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0.619</w:t>
            </w:r>
          </w:p>
        </w:tc>
        <w:tc>
          <w:tcPr>
            <w:tcW w:w="143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0.681</w:t>
            </w:r>
          </w:p>
        </w:tc>
        <w:tc>
          <w:tcPr>
            <w:tcW w:w="156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0.652</w:t>
            </w:r>
          </w:p>
        </w:tc>
        <w:tc>
          <w:tcPr>
            <w:tcW w:w="1231"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0.643</w:t>
            </w:r>
          </w:p>
        </w:tc>
        <w:tc>
          <w:tcPr>
            <w:tcW w:w="1370"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0.628</w:t>
            </w:r>
          </w:p>
        </w:tc>
        <w:tc>
          <w:tcPr>
            <w:tcW w:w="1556" w:type="dxa"/>
            <w:tcBorders>
              <w:right w:val="thinThickSmallGap" w:sz="24" w:space="0" w:color="auto"/>
            </w:tcBorders>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0.046</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4</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بغداد لصناعة مواد التغليف</w:t>
            </w:r>
          </w:p>
        </w:tc>
        <w:tc>
          <w:tcPr>
            <w:tcW w:w="1288"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0.575</w:t>
            </w:r>
          </w:p>
        </w:tc>
        <w:tc>
          <w:tcPr>
            <w:tcW w:w="1503"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0.466</w:t>
            </w:r>
          </w:p>
        </w:tc>
        <w:tc>
          <w:tcPr>
            <w:tcW w:w="1433"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0.350</w:t>
            </w:r>
          </w:p>
        </w:tc>
        <w:tc>
          <w:tcPr>
            <w:tcW w:w="1568"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0.231</w:t>
            </w:r>
          </w:p>
        </w:tc>
        <w:tc>
          <w:tcPr>
            <w:tcW w:w="1231"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0.216</w:t>
            </w:r>
          </w:p>
        </w:tc>
        <w:tc>
          <w:tcPr>
            <w:tcW w:w="1370"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0.368</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0.138</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5</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بغداد للمشروبات الغازية</w:t>
            </w:r>
          </w:p>
        </w:tc>
        <w:tc>
          <w:tcPr>
            <w:tcW w:w="128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0.474</w:t>
            </w:r>
          </w:p>
        </w:tc>
        <w:tc>
          <w:tcPr>
            <w:tcW w:w="150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0.521</w:t>
            </w:r>
          </w:p>
        </w:tc>
        <w:tc>
          <w:tcPr>
            <w:tcW w:w="143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0.475</w:t>
            </w:r>
          </w:p>
        </w:tc>
        <w:tc>
          <w:tcPr>
            <w:tcW w:w="156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0.205</w:t>
            </w:r>
          </w:p>
        </w:tc>
        <w:tc>
          <w:tcPr>
            <w:tcW w:w="1231"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0.248</w:t>
            </w:r>
          </w:p>
        </w:tc>
        <w:tc>
          <w:tcPr>
            <w:tcW w:w="1370"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0.384</w:t>
            </w:r>
          </w:p>
        </w:tc>
        <w:tc>
          <w:tcPr>
            <w:tcW w:w="1556" w:type="dxa"/>
            <w:tcBorders>
              <w:right w:val="thinThickSmallGap" w:sz="24" w:space="0" w:color="auto"/>
            </w:tcBorders>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0.131</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6</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الخياطة الحديثة</w:t>
            </w:r>
          </w:p>
        </w:tc>
        <w:tc>
          <w:tcPr>
            <w:tcW w:w="1288"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0.687</w:t>
            </w:r>
          </w:p>
        </w:tc>
        <w:tc>
          <w:tcPr>
            <w:tcW w:w="1503"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0.714</w:t>
            </w:r>
          </w:p>
        </w:tc>
        <w:tc>
          <w:tcPr>
            <w:tcW w:w="1433"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0.584</w:t>
            </w:r>
          </w:p>
        </w:tc>
        <w:tc>
          <w:tcPr>
            <w:tcW w:w="1568"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0.505</w:t>
            </w:r>
          </w:p>
        </w:tc>
        <w:tc>
          <w:tcPr>
            <w:tcW w:w="1231"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0.642</w:t>
            </w:r>
          </w:p>
        </w:tc>
        <w:tc>
          <w:tcPr>
            <w:tcW w:w="1370"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0.626</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0.075</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7</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العراق للتمور</w:t>
            </w:r>
          </w:p>
        </w:tc>
        <w:tc>
          <w:tcPr>
            <w:tcW w:w="128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0.782</w:t>
            </w:r>
          </w:p>
        </w:tc>
        <w:tc>
          <w:tcPr>
            <w:tcW w:w="150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0.746</w:t>
            </w:r>
          </w:p>
        </w:tc>
        <w:tc>
          <w:tcPr>
            <w:tcW w:w="143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0.614</w:t>
            </w:r>
          </w:p>
        </w:tc>
        <w:tc>
          <w:tcPr>
            <w:tcW w:w="156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0.475</w:t>
            </w:r>
          </w:p>
        </w:tc>
        <w:tc>
          <w:tcPr>
            <w:tcW w:w="1231"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0.429</w:t>
            </w:r>
          </w:p>
        </w:tc>
        <w:tc>
          <w:tcPr>
            <w:tcW w:w="1370"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0.609</w:t>
            </w:r>
          </w:p>
        </w:tc>
        <w:tc>
          <w:tcPr>
            <w:tcW w:w="1556" w:type="dxa"/>
            <w:tcBorders>
              <w:right w:val="thinThickSmallGap" w:sz="24" w:space="0" w:color="auto"/>
            </w:tcBorders>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0.141</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8</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انتاج الالبسة الجاهزة</w:t>
            </w:r>
          </w:p>
        </w:tc>
        <w:tc>
          <w:tcPr>
            <w:tcW w:w="1288"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0.152</w:t>
            </w:r>
          </w:p>
        </w:tc>
        <w:tc>
          <w:tcPr>
            <w:tcW w:w="1503"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0.089</w:t>
            </w:r>
          </w:p>
        </w:tc>
        <w:tc>
          <w:tcPr>
            <w:tcW w:w="1433"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0.083</w:t>
            </w:r>
          </w:p>
        </w:tc>
        <w:tc>
          <w:tcPr>
            <w:tcW w:w="1568"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0.112</w:t>
            </w:r>
          </w:p>
        </w:tc>
        <w:tc>
          <w:tcPr>
            <w:tcW w:w="1231"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0.162</w:t>
            </w:r>
          </w:p>
        </w:tc>
        <w:tc>
          <w:tcPr>
            <w:tcW w:w="1370"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0.120</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0.032</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9</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 xml:space="preserve">شركة الشرق الاوسط </w:t>
            </w:r>
            <w:proofErr w:type="spellStart"/>
            <w:r w:rsidRPr="002F1804">
              <w:rPr>
                <w:rFonts w:ascii="Arial" w:hAnsi="Arial"/>
                <w:b/>
                <w:bCs/>
                <w:color w:val="000000"/>
                <w:rtl/>
              </w:rPr>
              <w:t>لانتاج</w:t>
            </w:r>
            <w:proofErr w:type="spellEnd"/>
            <w:r w:rsidRPr="002F1804">
              <w:rPr>
                <w:rFonts w:ascii="Arial" w:hAnsi="Arial"/>
                <w:b/>
                <w:bCs/>
                <w:color w:val="000000"/>
                <w:rtl/>
              </w:rPr>
              <w:t xml:space="preserve"> الاسماك</w:t>
            </w:r>
          </w:p>
        </w:tc>
        <w:tc>
          <w:tcPr>
            <w:tcW w:w="128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0.387</w:t>
            </w:r>
          </w:p>
        </w:tc>
        <w:tc>
          <w:tcPr>
            <w:tcW w:w="150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0.297</w:t>
            </w:r>
          </w:p>
        </w:tc>
        <w:tc>
          <w:tcPr>
            <w:tcW w:w="143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0.352</w:t>
            </w:r>
          </w:p>
        </w:tc>
        <w:tc>
          <w:tcPr>
            <w:tcW w:w="156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0.431</w:t>
            </w:r>
          </w:p>
        </w:tc>
        <w:tc>
          <w:tcPr>
            <w:tcW w:w="1231"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0.425</w:t>
            </w:r>
          </w:p>
        </w:tc>
        <w:tc>
          <w:tcPr>
            <w:tcW w:w="1370"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0.379</w:t>
            </w:r>
          </w:p>
        </w:tc>
        <w:tc>
          <w:tcPr>
            <w:tcW w:w="1556" w:type="dxa"/>
            <w:tcBorders>
              <w:right w:val="thinThickSmallGap" w:sz="24" w:space="0" w:color="auto"/>
            </w:tcBorders>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0.050</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10</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 xml:space="preserve">الشركة العراقية </w:t>
            </w:r>
            <w:proofErr w:type="spellStart"/>
            <w:r w:rsidRPr="002F1804">
              <w:rPr>
                <w:rFonts w:ascii="Arial" w:hAnsi="Arial"/>
                <w:b/>
                <w:bCs/>
                <w:color w:val="000000"/>
                <w:rtl/>
              </w:rPr>
              <w:t>لانتاج</w:t>
            </w:r>
            <w:proofErr w:type="spellEnd"/>
            <w:r w:rsidRPr="002F1804">
              <w:rPr>
                <w:rFonts w:ascii="Arial" w:hAnsi="Arial"/>
                <w:b/>
                <w:bCs/>
                <w:color w:val="000000"/>
                <w:rtl/>
              </w:rPr>
              <w:t xml:space="preserve"> البذور</w:t>
            </w:r>
          </w:p>
        </w:tc>
        <w:tc>
          <w:tcPr>
            <w:tcW w:w="1288"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0.262</w:t>
            </w:r>
          </w:p>
        </w:tc>
        <w:tc>
          <w:tcPr>
            <w:tcW w:w="1503"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0.017</w:t>
            </w:r>
          </w:p>
        </w:tc>
        <w:tc>
          <w:tcPr>
            <w:tcW w:w="1433"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0.113</w:t>
            </w:r>
          </w:p>
        </w:tc>
        <w:tc>
          <w:tcPr>
            <w:tcW w:w="1568"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0.110</w:t>
            </w:r>
          </w:p>
        </w:tc>
        <w:tc>
          <w:tcPr>
            <w:tcW w:w="1231"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0.103</w:t>
            </w:r>
          </w:p>
        </w:tc>
        <w:tc>
          <w:tcPr>
            <w:tcW w:w="1370"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0.121</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0.079</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11</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 xml:space="preserve">الشركة العراقية </w:t>
            </w:r>
            <w:proofErr w:type="spellStart"/>
            <w:r w:rsidRPr="002F1804">
              <w:rPr>
                <w:rFonts w:ascii="Arial" w:hAnsi="Arial"/>
                <w:b/>
                <w:bCs/>
                <w:color w:val="000000"/>
                <w:rtl/>
              </w:rPr>
              <w:t>لانتاج</w:t>
            </w:r>
            <w:proofErr w:type="spellEnd"/>
            <w:r w:rsidRPr="002F1804">
              <w:rPr>
                <w:rFonts w:ascii="Arial" w:hAnsi="Arial"/>
                <w:b/>
                <w:bCs/>
                <w:color w:val="000000"/>
                <w:rtl/>
              </w:rPr>
              <w:t xml:space="preserve"> اللحوم</w:t>
            </w:r>
          </w:p>
        </w:tc>
        <w:tc>
          <w:tcPr>
            <w:tcW w:w="128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0.400</w:t>
            </w:r>
          </w:p>
        </w:tc>
        <w:tc>
          <w:tcPr>
            <w:tcW w:w="150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0.376</w:t>
            </w:r>
          </w:p>
        </w:tc>
        <w:tc>
          <w:tcPr>
            <w:tcW w:w="143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0.398</w:t>
            </w:r>
          </w:p>
        </w:tc>
        <w:tc>
          <w:tcPr>
            <w:tcW w:w="156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0.408</w:t>
            </w:r>
          </w:p>
        </w:tc>
        <w:tc>
          <w:tcPr>
            <w:tcW w:w="1231"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0.374</w:t>
            </w:r>
          </w:p>
        </w:tc>
        <w:tc>
          <w:tcPr>
            <w:tcW w:w="1370"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0.391</w:t>
            </w:r>
          </w:p>
        </w:tc>
        <w:tc>
          <w:tcPr>
            <w:tcW w:w="1556" w:type="dxa"/>
            <w:tcBorders>
              <w:right w:val="thinThickSmallGap" w:sz="24" w:space="0" w:color="auto"/>
            </w:tcBorders>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0.014</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12</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المعمورة للاستثمارات العقارية</w:t>
            </w:r>
          </w:p>
        </w:tc>
        <w:tc>
          <w:tcPr>
            <w:tcW w:w="1288"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0.796</w:t>
            </w:r>
          </w:p>
        </w:tc>
        <w:tc>
          <w:tcPr>
            <w:tcW w:w="1503"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0.869</w:t>
            </w:r>
          </w:p>
        </w:tc>
        <w:tc>
          <w:tcPr>
            <w:tcW w:w="1433"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0.896</w:t>
            </w:r>
          </w:p>
        </w:tc>
        <w:tc>
          <w:tcPr>
            <w:tcW w:w="1568"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0.974</w:t>
            </w:r>
          </w:p>
        </w:tc>
        <w:tc>
          <w:tcPr>
            <w:tcW w:w="1231"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0.959</w:t>
            </w:r>
          </w:p>
        </w:tc>
        <w:tc>
          <w:tcPr>
            <w:tcW w:w="1370"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0.899</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0.065</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13</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بغداد العراق للنقل العام والاستثمارات العقارية</w:t>
            </w:r>
          </w:p>
        </w:tc>
        <w:tc>
          <w:tcPr>
            <w:tcW w:w="128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0.085</w:t>
            </w:r>
          </w:p>
        </w:tc>
        <w:tc>
          <w:tcPr>
            <w:tcW w:w="150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0.122</w:t>
            </w:r>
          </w:p>
        </w:tc>
        <w:tc>
          <w:tcPr>
            <w:tcW w:w="143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0.187</w:t>
            </w:r>
          </w:p>
        </w:tc>
        <w:tc>
          <w:tcPr>
            <w:tcW w:w="156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0.458</w:t>
            </w:r>
          </w:p>
        </w:tc>
        <w:tc>
          <w:tcPr>
            <w:tcW w:w="1231"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0.350</w:t>
            </w:r>
          </w:p>
        </w:tc>
        <w:tc>
          <w:tcPr>
            <w:tcW w:w="1370"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0.240</w:t>
            </w:r>
          </w:p>
        </w:tc>
        <w:tc>
          <w:tcPr>
            <w:tcW w:w="1556" w:type="dxa"/>
            <w:tcBorders>
              <w:right w:val="thinThickSmallGap" w:sz="24" w:space="0" w:color="auto"/>
            </w:tcBorders>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0.142</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14</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الزوراء للاستثمار المالي</w:t>
            </w:r>
          </w:p>
        </w:tc>
        <w:tc>
          <w:tcPr>
            <w:tcW w:w="1288"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0.928</w:t>
            </w:r>
          </w:p>
        </w:tc>
        <w:tc>
          <w:tcPr>
            <w:tcW w:w="1503"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0.912</w:t>
            </w:r>
          </w:p>
        </w:tc>
        <w:tc>
          <w:tcPr>
            <w:tcW w:w="1433"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0.919</w:t>
            </w:r>
          </w:p>
        </w:tc>
        <w:tc>
          <w:tcPr>
            <w:tcW w:w="1568"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0.934</w:t>
            </w:r>
          </w:p>
        </w:tc>
        <w:tc>
          <w:tcPr>
            <w:tcW w:w="1231"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0.932</w:t>
            </w:r>
          </w:p>
        </w:tc>
        <w:tc>
          <w:tcPr>
            <w:tcW w:w="1370" w:type="dxa"/>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0.925</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0.008</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15</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tl/>
                <w:lang w:bidi="ar-IQ"/>
              </w:rPr>
            </w:pPr>
            <w:r w:rsidRPr="002F1804">
              <w:rPr>
                <w:rFonts w:ascii="Arial" w:hAnsi="Arial"/>
                <w:b/>
                <w:bCs/>
                <w:color w:val="000000"/>
                <w:rtl/>
              </w:rPr>
              <w:t>الاهلية للتامين</w:t>
            </w:r>
          </w:p>
        </w:tc>
        <w:tc>
          <w:tcPr>
            <w:tcW w:w="128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0.853</w:t>
            </w:r>
          </w:p>
        </w:tc>
        <w:tc>
          <w:tcPr>
            <w:tcW w:w="150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0.795</w:t>
            </w:r>
          </w:p>
        </w:tc>
        <w:tc>
          <w:tcPr>
            <w:tcW w:w="143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0.631</w:t>
            </w:r>
          </w:p>
        </w:tc>
        <w:tc>
          <w:tcPr>
            <w:tcW w:w="156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0.708</w:t>
            </w:r>
          </w:p>
        </w:tc>
        <w:tc>
          <w:tcPr>
            <w:tcW w:w="1231"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0.687</w:t>
            </w:r>
          </w:p>
        </w:tc>
        <w:tc>
          <w:tcPr>
            <w:tcW w:w="1370"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0.175</w:t>
            </w:r>
          </w:p>
        </w:tc>
        <w:tc>
          <w:tcPr>
            <w:tcW w:w="1556" w:type="dxa"/>
            <w:tcBorders>
              <w:right w:val="thinThickSmallGap" w:sz="24" w:space="0" w:color="auto"/>
            </w:tcBorders>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tl/>
                <w:lang w:bidi="ar-IQ"/>
              </w:rPr>
            </w:pPr>
            <w:r>
              <w:rPr>
                <w:rFonts w:ascii="Arial" w:hAnsi="Arial"/>
                <w:color w:val="000000"/>
              </w:rPr>
              <w:t>0.629</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16</w:t>
            </w:r>
          </w:p>
        </w:tc>
        <w:tc>
          <w:tcPr>
            <w:tcW w:w="4507" w:type="dxa"/>
            <w:shd w:val="clear" w:color="auto" w:fill="C6D9F1" w:themeFill="text2" w:themeFillTint="33"/>
            <w:noWrap/>
            <w:vAlign w:val="center"/>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دار السلام للتأمين</w:t>
            </w:r>
          </w:p>
        </w:tc>
        <w:tc>
          <w:tcPr>
            <w:tcW w:w="1288"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0.922</w:t>
            </w:r>
          </w:p>
        </w:tc>
        <w:tc>
          <w:tcPr>
            <w:tcW w:w="1503"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0.848</w:t>
            </w:r>
          </w:p>
        </w:tc>
        <w:tc>
          <w:tcPr>
            <w:tcW w:w="1433"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0.945</w:t>
            </w:r>
          </w:p>
        </w:tc>
        <w:tc>
          <w:tcPr>
            <w:tcW w:w="1568"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0.982</w:t>
            </w:r>
          </w:p>
        </w:tc>
        <w:tc>
          <w:tcPr>
            <w:tcW w:w="1231"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1.003</w:t>
            </w:r>
          </w:p>
        </w:tc>
        <w:tc>
          <w:tcPr>
            <w:tcW w:w="1370"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0.940</w:t>
            </w:r>
          </w:p>
        </w:tc>
        <w:tc>
          <w:tcPr>
            <w:tcW w:w="1556" w:type="dxa"/>
            <w:tcBorders>
              <w:right w:val="thinThickSmallGap" w:sz="24" w:space="0" w:color="auto"/>
            </w:tcBorders>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0.054</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17</w:t>
            </w:r>
          </w:p>
        </w:tc>
        <w:tc>
          <w:tcPr>
            <w:tcW w:w="4507"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مدينة العاب الكرخ</w:t>
            </w:r>
          </w:p>
        </w:tc>
        <w:tc>
          <w:tcPr>
            <w:tcW w:w="128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0.809</w:t>
            </w:r>
          </w:p>
        </w:tc>
        <w:tc>
          <w:tcPr>
            <w:tcW w:w="150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0.106</w:t>
            </w:r>
          </w:p>
        </w:tc>
        <w:tc>
          <w:tcPr>
            <w:tcW w:w="143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0.034</w:t>
            </w:r>
          </w:p>
        </w:tc>
        <w:tc>
          <w:tcPr>
            <w:tcW w:w="156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0.075</w:t>
            </w:r>
          </w:p>
        </w:tc>
        <w:tc>
          <w:tcPr>
            <w:tcW w:w="1231"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0.051</w:t>
            </w:r>
          </w:p>
        </w:tc>
        <w:tc>
          <w:tcPr>
            <w:tcW w:w="1370"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0.215</w:t>
            </w:r>
          </w:p>
        </w:tc>
        <w:tc>
          <w:tcPr>
            <w:tcW w:w="1556" w:type="dxa"/>
            <w:tcBorders>
              <w:right w:val="thinThickSmallGap" w:sz="24" w:space="0" w:color="auto"/>
            </w:tcBorders>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0.298</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18</w:t>
            </w:r>
          </w:p>
        </w:tc>
        <w:tc>
          <w:tcPr>
            <w:tcW w:w="4507" w:type="dxa"/>
            <w:shd w:val="clear" w:color="auto" w:fill="C6D9F1" w:themeFill="text2"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 xml:space="preserve">الاهلية </w:t>
            </w:r>
            <w:proofErr w:type="spellStart"/>
            <w:r w:rsidRPr="00EA3586">
              <w:rPr>
                <w:rFonts w:ascii="Arial" w:hAnsi="Arial"/>
                <w:b/>
                <w:bCs/>
                <w:color w:val="000000"/>
                <w:rtl/>
              </w:rPr>
              <w:t>للانتاج</w:t>
            </w:r>
            <w:proofErr w:type="spellEnd"/>
            <w:r w:rsidRPr="00EA3586">
              <w:rPr>
                <w:rFonts w:ascii="Arial" w:hAnsi="Arial"/>
                <w:b/>
                <w:bCs/>
                <w:color w:val="000000"/>
                <w:rtl/>
              </w:rPr>
              <w:t xml:space="preserve"> الزراعي</w:t>
            </w:r>
          </w:p>
        </w:tc>
        <w:tc>
          <w:tcPr>
            <w:tcW w:w="1288"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0.313</w:t>
            </w:r>
          </w:p>
        </w:tc>
        <w:tc>
          <w:tcPr>
            <w:tcW w:w="1503"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0.345</w:t>
            </w:r>
          </w:p>
        </w:tc>
        <w:tc>
          <w:tcPr>
            <w:tcW w:w="1433"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0.392</w:t>
            </w:r>
          </w:p>
        </w:tc>
        <w:tc>
          <w:tcPr>
            <w:tcW w:w="1568"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0.315</w:t>
            </w:r>
          </w:p>
        </w:tc>
        <w:tc>
          <w:tcPr>
            <w:tcW w:w="1231"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0.289</w:t>
            </w:r>
          </w:p>
        </w:tc>
        <w:tc>
          <w:tcPr>
            <w:tcW w:w="1370"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0.331</w:t>
            </w:r>
          </w:p>
        </w:tc>
        <w:tc>
          <w:tcPr>
            <w:tcW w:w="1556" w:type="dxa"/>
            <w:tcBorders>
              <w:right w:val="thinThickSmallGap" w:sz="24" w:space="0" w:color="auto"/>
            </w:tcBorders>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0.035</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19</w:t>
            </w:r>
          </w:p>
        </w:tc>
        <w:tc>
          <w:tcPr>
            <w:tcW w:w="4507"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 xml:space="preserve">العراقية </w:t>
            </w:r>
            <w:proofErr w:type="spellStart"/>
            <w:r w:rsidRPr="00EA3586">
              <w:rPr>
                <w:rFonts w:ascii="Arial" w:hAnsi="Arial"/>
                <w:b/>
                <w:bCs/>
                <w:color w:val="000000"/>
                <w:rtl/>
              </w:rPr>
              <w:t>لانتاج</w:t>
            </w:r>
            <w:proofErr w:type="spellEnd"/>
            <w:r w:rsidRPr="00EA3586">
              <w:rPr>
                <w:rFonts w:ascii="Arial" w:hAnsi="Arial"/>
                <w:b/>
                <w:bCs/>
                <w:color w:val="000000"/>
                <w:rtl/>
              </w:rPr>
              <w:t xml:space="preserve"> وتسويق المنتجات الزراعية</w:t>
            </w:r>
          </w:p>
        </w:tc>
        <w:tc>
          <w:tcPr>
            <w:tcW w:w="128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0.332</w:t>
            </w:r>
          </w:p>
        </w:tc>
        <w:tc>
          <w:tcPr>
            <w:tcW w:w="150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0.651</w:t>
            </w:r>
          </w:p>
        </w:tc>
        <w:tc>
          <w:tcPr>
            <w:tcW w:w="143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0.164</w:t>
            </w:r>
          </w:p>
        </w:tc>
        <w:tc>
          <w:tcPr>
            <w:tcW w:w="156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-0.638</w:t>
            </w:r>
          </w:p>
        </w:tc>
        <w:tc>
          <w:tcPr>
            <w:tcW w:w="1231"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0.270</w:t>
            </w:r>
          </w:p>
        </w:tc>
        <w:tc>
          <w:tcPr>
            <w:tcW w:w="1370"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0.156</w:t>
            </w:r>
          </w:p>
        </w:tc>
        <w:tc>
          <w:tcPr>
            <w:tcW w:w="1556" w:type="dxa"/>
            <w:tcBorders>
              <w:right w:val="thinThickSmallGap" w:sz="24" w:space="0" w:color="auto"/>
            </w:tcBorders>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0.429</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20</w:t>
            </w:r>
          </w:p>
        </w:tc>
        <w:tc>
          <w:tcPr>
            <w:tcW w:w="4507" w:type="dxa"/>
            <w:shd w:val="clear" w:color="auto" w:fill="C6D9F1" w:themeFill="text2"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فندق بابل</w:t>
            </w:r>
          </w:p>
        </w:tc>
        <w:tc>
          <w:tcPr>
            <w:tcW w:w="1288"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-0.143</w:t>
            </w:r>
          </w:p>
        </w:tc>
        <w:tc>
          <w:tcPr>
            <w:tcW w:w="1503"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-0.092</w:t>
            </w:r>
          </w:p>
        </w:tc>
        <w:tc>
          <w:tcPr>
            <w:tcW w:w="1433"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0.407</w:t>
            </w:r>
          </w:p>
        </w:tc>
        <w:tc>
          <w:tcPr>
            <w:tcW w:w="1568"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0.387</w:t>
            </w:r>
          </w:p>
        </w:tc>
        <w:tc>
          <w:tcPr>
            <w:tcW w:w="1231"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0.494</w:t>
            </w:r>
          </w:p>
        </w:tc>
        <w:tc>
          <w:tcPr>
            <w:tcW w:w="1370" w:type="dxa"/>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0.211</w:t>
            </w:r>
          </w:p>
        </w:tc>
        <w:tc>
          <w:tcPr>
            <w:tcW w:w="1556" w:type="dxa"/>
            <w:tcBorders>
              <w:right w:val="thinThickSmallGap" w:sz="24" w:space="0" w:color="auto"/>
            </w:tcBorders>
            <w:shd w:val="clear" w:color="auto" w:fill="C6D9F1" w:themeFill="text2"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0.271</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21</w:t>
            </w:r>
          </w:p>
        </w:tc>
        <w:tc>
          <w:tcPr>
            <w:tcW w:w="4507"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tl/>
                <w:lang w:bidi="ar-IQ"/>
              </w:rPr>
            </w:pPr>
            <w:r w:rsidRPr="00EA3586">
              <w:rPr>
                <w:rFonts w:ascii="Arial" w:hAnsi="Arial"/>
                <w:b/>
                <w:bCs/>
                <w:color w:val="000000"/>
                <w:rtl/>
              </w:rPr>
              <w:t>فندق فلسطين</w:t>
            </w:r>
          </w:p>
        </w:tc>
        <w:tc>
          <w:tcPr>
            <w:tcW w:w="128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0.010</w:t>
            </w:r>
          </w:p>
        </w:tc>
        <w:tc>
          <w:tcPr>
            <w:tcW w:w="150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0.221</w:t>
            </w:r>
          </w:p>
        </w:tc>
        <w:tc>
          <w:tcPr>
            <w:tcW w:w="1433"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0.199</w:t>
            </w:r>
          </w:p>
        </w:tc>
        <w:tc>
          <w:tcPr>
            <w:tcW w:w="1568"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0.117</w:t>
            </w:r>
          </w:p>
        </w:tc>
        <w:tc>
          <w:tcPr>
            <w:tcW w:w="1231"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0.038</w:t>
            </w:r>
          </w:p>
        </w:tc>
        <w:tc>
          <w:tcPr>
            <w:tcW w:w="1370" w:type="dxa"/>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0.117</w:t>
            </w:r>
          </w:p>
        </w:tc>
        <w:tc>
          <w:tcPr>
            <w:tcW w:w="1556" w:type="dxa"/>
            <w:tcBorders>
              <w:right w:val="thinThickSmallGap" w:sz="24" w:space="0" w:color="auto"/>
            </w:tcBorders>
            <w:noWrap/>
            <w:vAlign w:val="center"/>
          </w:tcPr>
          <w:p w:rsidR="0017596B"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0.084</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bottom w:val="thinThickSmallGap" w:sz="24" w:space="0" w:color="auto"/>
            </w:tcBorders>
            <w:noWrap/>
            <w:hideMark/>
          </w:tcPr>
          <w:p w:rsidR="0017596B" w:rsidRPr="002F1804" w:rsidRDefault="0017596B" w:rsidP="0017596B">
            <w:pPr>
              <w:jc w:val="right"/>
              <w:rPr>
                <w:rFonts w:ascii="Arial" w:hAnsi="Arial"/>
                <w:color w:val="000000"/>
              </w:rPr>
            </w:pPr>
            <w:r>
              <w:rPr>
                <w:rFonts w:ascii="Arial" w:hAnsi="Arial"/>
                <w:color w:val="000000"/>
              </w:rPr>
              <w:t>22</w:t>
            </w:r>
          </w:p>
        </w:tc>
        <w:tc>
          <w:tcPr>
            <w:tcW w:w="4507" w:type="dxa"/>
            <w:tcBorders>
              <w:bottom w:val="thinThickSmallGap" w:sz="24" w:space="0" w:color="auto"/>
            </w:tcBorders>
            <w:shd w:val="clear" w:color="auto" w:fill="DBE5F1" w:themeFill="accent1"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الامين للاستثمار المالي</w:t>
            </w:r>
          </w:p>
        </w:tc>
        <w:tc>
          <w:tcPr>
            <w:tcW w:w="1288" w:type="dxa"/>
            <w:tcBorders>
              <w:bottom w:val="thinThickSmallGap" w:sz="24" w:space="0" w:color="auto"/>
            </w:tcBorders>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Pr>
                <w:rFonts w:ascii="Arial" w:hAnsi="Arial"/>
                <w:color w:val="000000"/>
              </w:rPr>
              <w:t>0.788</w:t>
            </w:r>
          </w:p>
        </w:tc>
        <w:tc>
          <w:tcPr>
            <w:tcW w:w="1503" w:type="dxa"/>
            <w:tcBorders>
              <w:bottom w:val="thinThickSmallGap" w:sz="24" w:space="0" w:color="auto"/>
            </w:tcBorders>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0.518</w:t>
            </w:r>
          </w:p>
        </w:tc>
        <w:tc>
          <w:tcPr>
            <w:tcW w:w="1433" w:type="dxa"/>
            <w:tcBorders>
              <w:bottom w:val="thinThickSmallGap" w:sz="24" w:space="0" w:color="auto"/>
            </w:tcBorders>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Pr>
                <w:rFonts w:ascii="Arial" w:hAnsi="Arial"/>
                <w:color w:val="000000"/>
              </w:rPr>
              <w:t>0.609</w:t>
            </w:r>
          </w:p>
        </w:tc>
        <w:tc>
          <w:tcPr>
            <w:tcW w:w="1568" w:type="dxa"/>
            <w:tcBorders>
              <w:bottom w:val="thinThickSmallGap" w:sz="24" w:space="0" w:color="auto"/>
            </w:tcBorders>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Pr>
                <w:rFonts w:ascii="Arial" w:hAnsi="Arial"/>
                <w:color w:val="000000"/>
              </w:rPr>
              <w:t>0.448</w:t>
            </w:r>
          </w:p>
        </w:tc>
        <w:tc>
          <w:tcPr>
            <w:tcW w:w="1231" w:type="dxa"/>
            <w:tcBorders>
              <w:bottom w:val="thinThickSmallGap" w:sz="24" w:space="0" w:color="auto"/>
            </w:tcBorders>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0.786</w:t>
            </w:r>
          </w:p>
        </w:tc>
        <w:tc>
          <w:tcPr>
            <w:tcW w:w="1370" w:type="dxa"/>
            <w:tcBorders>
              <w:bottom w:val="thinThickSmallGap" w:sz="24" w:space="0" w:color="auto"/>
            </w:tcBorders>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0.630</w:t>
            </w:r>
          </w:p>
        </w:tc>
        <w:tc>
          <w:tcPr>
            <w:tcW w:w="1556" w:type="dxa"/>
            <w:tcBorders>
              <w:bottom w:val="thinThickSmallGap" w:sz="24" w:space="0" w:color="auto"/>
              <w:right w:val="thinThickSmallGap" w:sz="24" w:space="0" w:color="auto"/>
            </w:tcBorders>
            <w:shd w:val="clear" w:color="auto" w:fill="DBE5F1" w:themeFill="accent1" w:themeFillTint="33"/>
            <w:noWrap/>
            <w:vAlign w:val="center"/>
          </w:tcPr>
          <w:p w:rsidR="0017596B"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Pr>
                <w:rFonts w:ascii="Arial" w:hAnsi="Arial"/>
                <w:color w:val="000000"/>
              </w:rPr>
              <w:t>0.138</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968" w:type="dxa"/>
            <w:gridSpan w:val="2"/>
            <w:tcBorders>
              <w:top w:val="thinThickSmallGap" w:sz="24" w:space="0" w:color="auto"/>
              <w:left w:val="thickThinSmallGap" w:sz="24" w:space="0" w:color="auto"/>
              <w:bottom w:val="single" w:sz="8" w:space="0" w:color="8064A2" w:themeColor="accent4"/>
            </w:tcBorders>
            <w:shd w:val="clear" w:color="auto" w:fill="8DB3E2" w:themeFill="text2" w:themeFillTint="66"/>
            <w:noWrap/>
            <w:vAlign w:val="center"/>
            <w:hideMark/>
          </w:tcPr>
          <w:p w:rsidR="0017596B" w:rsidRPr="002F1804" w:rsidRDefault="0017596B" w:rsidP="0017596B">
            <w:pPr>
              <w:jc w:val="center"/>
              <w:rPr>
                <w:rFonts w:ascii="Arial" w:hAnsi="Arial"/>
                <w:color w:val="000000"/>
              </w:rPr>
            </w:pPr>
            <w:r w:rsidRPr="002F1804">
              <w:rPr>
                <w:rFonts w:ascii="Arial" w:hAnsi="Arial"/>
                <w:color w:val="000000"/>
                <w:rtl/>
              </w:rPr>
              <w:t>متوسط الفترة</w:t>
            </w:r>
          </w:p>
        </w:tc>
        <w:tc>
          <w:tcPr>
            <w:tcW w:w="1288"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0.532</w:t>
            </w:r>
          </w:p>
        </w:tc>
        <w:tc>
          <w:tcPr>
            <w:tcW w:w="1503"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0.473</w:t>
            </w:r>
          </w:p>
        </w:tc>
        <w:tc>
          <w:tcPr>
            <w:tcW w:w="1433"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0.768</w:t>
            </w:r>
          </w:p>
        </w:tc>
        <w:tc>
          <w:tcPr>
            <w:tcW w:w="1568"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0.436</w:t>
            </w:r>
          </w:p>
        </w:tc>
        <w:tc>
          <w:tcPr>
            <w:tcW w:w="1231"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0.504</w:t>
            </w:r>
          </w:p>
        </w:tc>
        <w:tc>
          <w:tcPr>
            <w:tcW w:w="1370"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0.543</w:t>
            </w:r>
          </w:p>
        </w:tc>
        <w:tc>
          <w:tcPr>
            <w:tcW w:w="1556" w:type="dxa"/>
            <w:tcBorders>
              <w:top w:val="thinThickSmallGap" w:sz="24" w:space="0" w:color="auto"/>
              <w:bottom w:val="single" w:sz="8" w:space="0" w:color="8064A2" w:themeColor="accent4"/>
              <w:right w:val="thinThickSmallGap" w:sz="24" w:space="0" w:color="auto"/>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68" w:type="dxa"/>
            <w:gridSpan w:val="2"/>
            <w:tcBorders>
              <w:left w:val="thickThinSmallGap" w:sz="24" w:space="0" w:color="auto"/>
              <w:bottom w:val="thickThinSmallGap" w:sz="24" w:space="0" w:color="auto"/>
            </w:tcBorders>
            <w:shd w:val="clear" w:color="auto" w:fill="8DB3E2" w:themeFill="text2" w:themeFillTint="66"/>
            <w:noWrap/>
            <w:vAlign w:val="center"/>
            <w:hideMark/>
          </w:tcPr>
          <w:p w:rsidR="0017596B" w:rsidRPr="002F1804" w:rsidRDefault="0017596B" w:rsidP="0017596B">
            <w:pPr>
              <w:jc w:val="center"/>
              <w:rPr>
                <w:rFonts w:ascii="Arial" w:hAnsi="Arial"/>
                <w:color w:val="000000"/>
                <w:rtl/>
                <w:lang w:bidi="ar-IQ"/>
              </w:rPr>
            </w:pPr>
            <w:r w:rsidRPr="002F1804">
              <w:rPr>
                <w:rFonts w:ascii="Arial" w:hAnsi="Arial"/>
                <w:color w:val="000000"/>
                <w:rtl/>
              </w:rPr>
              <w:t>الانحراف المعياري</w:t>
            </w:r>
          </w:p>
        </w:tc>
        <w:tc>
          <w:tcPr>
            <w:tcW w:w="1288"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0.326</w:t>
            </w:r>
          </w:p>
        </w:tc>
        <w:tc>
          <w:tcPr>
            <w:tcW w:w="1503"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0.302</w:t>
            </w:r>
          </w:p>
        </w:tc>
        <w:tc>
          <w:tcPr>
            <w:tcW w:w="1433"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1.491</w:t>
            </w:r>
          </w:p>
        </w:tc>
        <w:tc>
          <w:tcPr>
            <w:tcW w:w="1568"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0.381</w:t>
            </w:r>
          </w:p>
        </w:tc>
        <w:tc>
          <w:tcPr>
            <w:tcW w:w="1231"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0.329</w:t>
            </w:r>
          </w:p>
        </w:tc>
        <w:tc>
          <w:tcPr>
            <w:tcW w:w="1370"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0.566</w:t>
            </w:r>
          </w:p>
        </w:tc>
        <w:tc>
          <w:tcPr>
            <w:tcW w:w="1556" w:type="dxa"/>
            <w:tcBorders>
              <w:bottom w:val="thickThinSmallGap" w:sz="24" w:space="0" w:color="auto"/>
              <w:right w:val="thinThick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p>
        </w:tc>
      </w:tr>
    </w:tbl>
    <w:p w:rsidR="0017596B" w:rsidRDefault="0017596B" w:rsidP="0017596B">
      <w:pPr>
        <w:jc w:val="center"/>
        <w:rPr>
          <w:noProof/>
          <w:rtl/>
          <w:lang w:bidi="ar-IQ"/>
        </w:rPr>
        <w:sectPr w:rsidR="0017596B" w:rsidSect="0017596B">
          <w:pgSz w:w="16838" w:h="11906" w:orient="landscape"/>
          <w:pgMar w:top="1800" w:right="1440" w:bottom="1800" w:left="1440" w:header="720" w:footer="720" w:gutter="0"/>
          <w:cols w:space="720"/>
          <w:bidi/>
          <w:rtlGutter/>
          <w:docGrid w:linePitch="360"/>
        </w:sectPr>
      </w:pPr>
    </w:p>
    <w:p w:rsidR="0017596B" w:rsidRDefault="0017596B" w:rsidP="0017596B">
      <w:pPr>
        <w:jc w:val="center"/>
        <w:rPr>
          <w:rtl/>
          <w:lang w:bidi="ar-IQ"/>
        </w:rPr>
      </w:pPr>
    </w:p>
    <w:p w:rsidR="0017596B" w:rsidRDefault="0017596B" w:rsidP="00FD2ED8">
      <w:pPr>
        <w:pStyle w:val="a3"/>
        <w:numPr>
          <w:ilvl w:val="0"/>
          <w:numId w:val="1"/>
        </w:numPr>
        <w:tabs>
          <w:tab w:val="left" w:pos="386"/>
        </w:tabs>
        <w:ind w:left="116"/>
        <w:jc w:val="both"/>
        <w:rPr>
          <w:rFonts w:ascii="Simplified Arabic" w:hAnsi="Simplified Arabic" w:cs="Simplified Arabic"/>
          <w:sz w:val="28"/>
          <w:szCs w:val="28"/>
          <w:lang w:bidi="ar-IQ"/>
        </w:rPr>
      </w:pPr>
      <w:r w:rsidRPr="00AD07C2">
        <w:rPr>
          <w:rFonts w:ascii="Simplified Arabic" w:hAnsi="Simplified Arabic" w:cs="Simplified Arabic"/>
          <w:b/>
          <w:bCs/>
          <w:sz w:val="28"/>
          <w:szCs w:val="28"/>
          <w:rtl/>
          <w:lang w:bidi="ar-IQ"/>
        </w:rPr>
        <w:t>التحليل المالي لنسبة الارباح المحتجزة الى الموجودات الكلية</w:t>
      </w:r>
      <w:r w:rsidRPr="00AD07C2">
        <w:rPr>
          <w:rFonts w:ascii="Simplified Arabic" w:hAnsi="Simplified Arabic" w:cs="Simplified Arabic"/>
          <w:sz w:val="28"/>
          <w:szCs w:val="28"/>
          <w:rtl/>
          <w:lang w:bidi="ar-IQ"/>
        </w:rPr>
        <w:t>: تعد نسبة الارباح المحتجزة الى الموجودات الكلية احد مؤشرات نموذج (</w:t>
      </w:r>
      <w:r w:rsidRPr="00AD07C2">
        <w:rPr>
          <w:rFonts w:ascii="Simplified Arabic" w:hAnsi="Simplified Arabic" w:cs="Simplified Arabic"/>
          <w:sz w:val="28"/>
          <w:szCs w:val="28"/>
          <w:lang w:bidi="ar-IQ"/>
        </w:rPr>
        <w:t>Altman Z-Score</w:t>
      </w:r>
      <w:r w:rsidRPr="00AD07C2">
        <w:rPr>
          <w:rFonts w:ascii="Simplified Arabic" w:hAnsi="Simplified Arabic" w:cs="Simplified Arabic"/>
          <w:sz w:val="28"/>
          <w:szCs w:val="28"/>
          <w:rtl/>
          <w:lang w:bidi="ar-IQ"/>
        </w:rPr>
        <w:t>) ويرمز له ب(</w:t>
      </w:r>
      <w:r w:rsidRPr="00AD07C2">
        <w:rPr>
          <w:rFonts w:ascii="Simplified Arabic" w:hAnsi="Simplified Arabic" w:cs="Simplified Arabic"/>
          <w:sz w:val="28"/>
          <w:szCs w:val="28"/>
          <w:lang w:bidi="ar-IQ"/>
        </w:rPr>
        <w:t>X</w:t>
      </w:r>
      <w:r w:rsidRPr="00AD07C2">
        <w:rPr>
          <w:rFonts w:ascii="Simplified Arabic" w:hAnsi="Simplified Arabic" w:cs="Simplified Arabic"/>
          <w:sz w:val="28"/>
          <w:szCs w:val="28"/>
          <w:vertAlign w:val="subscript"/>
          <w:lang w:bidi="ar-IQ"/>
        </w:rPr>
        <w:t>2</w:t>
      </w:r>
      <w:r w:rsidRPr="00AD07C2">
        <w:rPr>
          <w:rFonts w:ascii="Simplified Arabic" w:hAnsi="Simplified Arabic" w:cs="Simplified Arabic"/>
          <w:sz w:val="28"/>
          <w:szCs w:val="28"/>
          <w:rtl/>
          <w:lang w:bidi="ar-IQ"/>
        </w:rPr>
        <w:t>), ويعرض جدول (</w:t>
      </w:r>
      <w:r>
        <w:rPr>
          <w:rFonts w:ascii="Simplified Arabic" w:hAnsi="Simplified Arabic" w:cs="Simplified Arabic"/>
          <w:sz w:val="28"/>
          <w:szCs w:val="28"/>
          <w:rtl/>
          <w:lang w:bidi="ar-IQ"/>
        </w:rPr>
        <w:t>3</w:t>
      </w:r>
      <w:r w:rsidRPr="00AD07C2">
        <w:rPr>
          <w:rFonts w:ascii="Simplified Arabic" w:hAnsi="Simplified Arabic" w:cs="Simplified Arabic"/>
          <w:sz w:val="28"/>
          <w:szCs w:val="28"/>
          <w:rtl/>
          <w:lang w:bidi="ar-IQ"/>
        </w:rPr>
        <w:t xml:space="preserve">)  نتائج قسمة الارباح المحتجزة الى الموجودات الكلية ل(22) شركة عراقية مساهمة مدرجة في سوق العراق </w:t>
      </w:r>
      <w:proofErr w:type="spellStart"/>
      <w:r w:rsidRPr="00AD07C2">
        <w:rPr>
          <w:rFonts w:ascii="Simplified Arabic" w:hAnsi="Simplified Arabic" w:cs="Simplified Arabic"/>
          <w:sz w:val="28"/>
          <w:szCs w:val="28"/>
          <w:rtl/>
          <w:lang w:bidi="ar-IQ"/>
        </w:rPr>
        <w:t>للاوراق</w:t>
      </w:r>
      <w:proofErr w:type="spellEnd"/>
      <w:r w:rsidRPr="00AD07C2">
        <w:rPr>
          <w:rFonts w:ascii="Simplified Arabic" w:hAnsi="Simplified Arabic" w:cs="Simplified Arabic"/>
          <w:sz w:val="28"/>
          <w:szCs w:val="28"/>
          <w:rtl/>
          <w:lang w:bidi="ar-IQ"/>
        </w:rPr>
        <w:t xml:space="preserve"> المالية للفترة (2013-2017) واظهر معدل القطاع العام (0.195) بانحراف معياري (0.380), يلاحظ ان جميع الفترات حققت نسبة اعلى من المعدل الصناعي وكانت افضل فترة هي سنة (2016), اما الادنى هي سنة (2015) التي سجلت متوسط (0.139) وهي فقط الادنى من معدل القطاع الصناعي . اما الشركات التي حققت نسبة تزيد عن معدل القطاع الصناعي المذكور انفاً كانت (11) شركات و(11) شركة كانت دون معدل القطاع الصناعي ونذكر ثلاث شركات كانت الاعلى على التوالي وهي (شركة الصنائع الكيمياوية, الاهلية للإنتاج الزراعي, العراقية للإنتاج وتسويق المنتجات الزراعية)  اما الشركات التي كانت الثلاثة الاخيرة على التوالي هي (الامين للاستثمار المالي, شركة المعمورة للاستثمار العقاري, شركة بغداد لصناعة مواد التغليف). </w:t>
      </w:r>
    </w:p>
    <w:p w:rsidR="0017596B" w:rsidRDefault="0017596B" w:rsidP="0017596B">
      <w:pPr>
        <w:pStyle w:val="a3"/>
        <w:tabs>
          <w:tab w:val="left" w:pos="386"/>
        </w:tabs>
        <w:ind w:left="116"/>
        <w:jc w:val="both"/>
        <w:rPr>
          <w:rFonts w:ascii="Simplified Arabic" w:hAnsi="Simplified Arabic" w:cs="Simplified Arabic"/>
          <w:sz w:val="28"/>
          <w:szCs w:val="28"/>
          <w:lang w:bidi="ar-IQ"/>
        </w:rPr>
        <w:sectPr w:rsidR="0017596B" w:rsidSect="0017596B">
          <w:pgSz w:w="11906" w:h="16838"/>
          <w:pgMar w:top="1440" w:right="1800" w:bottom="1440" w:left="1800" w:header="720" w:footer="720" w:gutter="0"/>
          <w:cols w:space="720"/>
          <w:bidi/>
          <w:rtlGutter/>
          <w:docGrid w:linePitch="360"/>
        </w:sectPr>
      </w:pPr>
    </w:p>
    <w:tbl>
      <w:tblPr>
        <w:tblStyle w:val="-4"/>
        <w:bidiVisual/>
        <w:tblW w:w="14917" w:type="dxa"/>
        <w:tblLook w:val="04A0" w:firstRow="1" w:lastRow="0" w:firstColumn="1" w:lastColumn="0" w:noHBand="0" w:noVBand="1"/>
      </w:tblPr>
      <w:tblGrid>
        <w:gridCol w:w="461"/>
        <w:gridCol w:w="4507"/>
        <w:gridCol w:w="1288"/>
        <w:gridCol w:w="1503"/>
        <w:gridCol w:w="1433"/>
        <w:gridCol w:w="1568"/>
        <w:gridCol w:w="1231"/>
        <w:gridCol w:w="1370"/>
        <w:gridCol w:w="1556"/>
      </w:tblGrid>
      <w:tr w:rsidR="0017596B" w:rsidRPr="002F1804" w:rsidTr="0017596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917" w:type="dxa"/>
            <w:gridSpan w:val="9"/>
            <w:tcBorders>
              <w:top w:val="thinThickSmallGap" w:sz="24" w:space="0" w:color="auto"/>
              <w:left w:val="thickThinSmallGap" w:sz="24" w:space="0" w:color="auto"/>
              <w:bottom w:val="thickThinSmallGap" w:sz="24" w:space="0" w:color="auto"/>
              <w:right w:val="thinThickSmallGap" w:sz="24" w:space="0" w:color="auto"/>
            </w:tcBorders>
            <w:shd w:val="clear" w:color="auto" w:fill="8DB3E2" w:themeFill="text2" w:themeFillTint="66"/>
            <w:noWrap/>
            <w:vAlign w:val="center"/>
            <w:hideMark/>
          </w:tcPr>
          <w:p w:rsidR="0017596B" w:rsidRPr="002F1804" w:rsidRDefault="0017596B" w:rsidP="00FD2ED8">
            <w:pPr>
              <w:jc w:val="center"/>
              <w:rPr>
                <w:rFonts w:ascii="Arial" w:hAnsi="Arial"/>
                <w:color w:val="000000"/>
                <w:sz w:val="28"/>
                <w:szCs w:val="28"/>
              </w:rPr>
            </w:pPr>
            <w:r w:rsidRPr="002F1804">
              <w:rPr>
                <w:rFonts w:ascii="Arial" w:hAnsi="Arial"/>
                <w:color w:val="000000"/>
                <w:sz w:val="28"/>
                <w:szCs w:val="28"/>
                <w:rtl/>
              </w:rPr>
              <w:lastRenderedPageBreak/>
              <w:t>جدول (</w:t>
            </w:r>
            <w:r w:rsidR="00FD2ED8">
              <w:rPr>
                <w:rFonts w:ascii="Arial" w:hAnsi="Arial" w:hint="cs"/>
                <w:color w:val="000000"/>
                <w:sz w:val="28"/>
                <w:szCs w:val="28"/>
                <w:rtl/>
              </w:rPr>
              <w:t>3</w:t>
            </w:r>
            <w:r w:rsidRPr="002F1804">
              <w:rPr>
                <w:rFonts w:ascii="Arial" w:hAnsi="Arial"/>
                <w:color w:val="000000"/>
                <w:sz w:val="28"/>
                <w:szCs w:val="28"/>
                <w:rtl/>
              </w:rPr>
              <w:t xml:space="preserve">) </w:t>
            </w:r>
            <w:r>
              <w:rPr>
                <w:rFonts w:ascii="Arial" w:hAnsi="Arial"/>
                <w:color w:val="000000"/>
                <w:sz w:val="28"/>
                <w:szCs w:val="28"/>
                <w:rtl/>
              </w:rPr>
              <w:t>الارباح المحتجزة</w:t>
            </w:r>
            <w:r w:rsidRPr="002F1804">
              <w:rPr>
                <w:rFonts w:ascii="Arial" w:hAnsi="Arial"/>
                <w:color w:val="000000"/>
                <w:sz w:val="28"/>
                <w:szCs w:val="28"/>
                <w:rtl/>
              </w:rPr>
              <w:t xml:space="preserve"> الى اجمالي الموجودات للشركات </w:t>
            </w:r>
            <w:proofErr w:type="spellStart"/>
            <w:r w:rsidRPr="002F1804">
              <w:rPr>
                <w:rFonts w:ascii="Arial" w:hAnsi="Arial"/>
                <w:color w:val="000000"/>
                <w:sz w:val="28"/>
                <w:szCs w:val="28"/>
                <w:rtl/>
              </w:rPr>
              <w:t>المبحوثة</w:t>
            </w:r>
            <w:proofErr w:type="spellEnd"/>
            <w:r w:rsidRPr="002F1804">
              <w:rPr>
                <w:rFonts w:ascii="Arial" w:hAnsi="Arial"/>
                <w:color w:val="000000"/>
                <w:sz w:val="28"/>
                <w:szCs w:val="28"/>
                <w:rtl/>
              </w:rPr>
              <w:t xml:space="preserve"> للفترة من (2013-2017</w:t>
            </w:r>
            <w:r>
              <w:rPr>
                <w:rFonts w:ascii="Arial" w:hAnsi="Arial"/>
                <w:color w:val="000000"/>
                <w:sz w:val="28"/>
                <w:szCs w:val="28"/>
                <w:rtl/>
              </w:rPr>
              <w:t>)</w:t>
            </w:r>
          </w:p>
        </w:tc>
      </w:tr>
      <w:tr w:rsidR="0017596B" w:rsidRPr="002F1804"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top w:val="thickThinSmallGap" w:sz="24" w:space="0" w:color="auto"/>
              <w:left w:val="thickThinSmallGap" w:sz="24" w:space="0" w:color="auto"/>
            </w:tcBorders>
            <w:noWrap/>
            <w:hideMark/>
          </w:tcPr>
          <w:p w:rsidR="0017596B" w:rsidRPr="002F1804" w:rsidRDefault="0017596B" w:rsidP="0017596B">
            <w:pPr>
              <w:rPr>
                <w:rFonts w:ascii="Arial" w:hAnsi="Arial"/>
                <w:b w:val="0"/>
                <w:bCs w:val="0"/>
                <w:color w:val="000000"/>
              </w:rPr>
            </w:pPr>
            <w:r w:rsidRPr="002F1804">
              <w:rPr>
                <w:rFonts w:ascii="Arial" w:hAnsi="Arial"/>
                <w:b w:val="0"/>
                <w:bCs w:val="0"/>
                <w:color w:val="000000"/>
                <w:rtl/>
              </w:rPr>
              <w:t>ت</w:t>
            </w:r>
          </w:p>
        </w:tc>
        <w:tc>
          <w:tcPr>
            <w:tcW w:w="4507"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tl/>
              </w:rPr>
              <w:t>اسم الشركة</w:t>
            </w:r>
          </w:p>
        </w:tc>
        <w:tc>
          <w:tcPr>
            <w:tcW w:w="1288"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lang w:bidi="ar-IQ"/>
              </w:rPr>
            </w:pPr>
            <w:r w:rsidRPr="002F1804">
              <w:rPr>
                <w:rFonts w:ascii="Arial" w:hAnsi="Arial"/>
                <w:color w:val="000000"/>
              </w:rPr>
              <w:t>2013</w:t>
            </w:r>
          </w:p>
        </w:tc>
        <w:tc>
          <w:tcPr>
            <w:tcW w:w="1503"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Pr>
              <w:t>2014</w:t>
            </w:r>
          </w:p>
        </w:tc>
        <w:tc>
          <w:tcPr>
            <w:tcW w:w="1433"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Pr>
              <w:t>2015</w:t>
            </w:r>
          </w:p>
        </w:tc>
        <w:tc>
          <w:tcPr>
            <w:tcW w:w="1568"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sidRPr="002F1804">
              <w:rPr>
                <w:rFonts w:ascii="Arial" w:hAnsi="Arial"/>
                <w:color w:val="000000"/>
              </w:rPr>
              <w:t>2016</w:t>
            </w:r>
          </w:p>
        </w:tc>
        <w:tc>
          <w:tcPr>
            <w:tcW w:w="1231"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Pr>
              <w:t>2017</w:t>
            </w:r>
          </w:p>
        </w:tc>
        <w:tc>
          <w:tcPr>
            <w:tcW w:w="1370"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tl/>
              </w:rPr>
              <w:t>معدل الشركة</w:t>
            </w:r>
          </w:p>
        </w:tc>
        <w:tc>
          <w:tcPr>
            <w:tcW w:w="1556" w:type="dxa"/>
            <w:tcBorders>
              <w:top w:val="thickThinSmallGap" w:sz="24" w:space="0" w:color="auto"/>
              <w:right w:val="thinThick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sidRPr="002F1804">
              <w:rPr>
                <w:rFonts w:ascii="Arial" w:hAnsi="Arial"/>
                <w:color w:val="000000"/>
                <w:rtl/>
              </w:rPr>
              <w:t>الانحراف المعياري</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المنصور الدوائية</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0.038</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0.098</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0.135</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0.130</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0.022</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0.085</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0.047</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2</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الصنائع الكيمياوية</w:t>
            </w:r>
          </w:p>
        </w:tc>
        <w:tc>
          <w:tcPr>
            <w:tcW w:w="128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0.965</w:t>
            </w:r>
          </w:p>
        </w:tc>
        <w:tc>
          <w:tcPr>
            <w:tcW w:w="150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0.645</w:t>
            </w:r>
          </w:p>
        </w:tc>
        <w:tc>
          <w:tcPr>
            <w:tcW w:w="143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0.516</w:t>
            </w:r>
          </w:p>
        </w:tc>
        <w:tc>
          <w:tcPr>
            <w:tcW w:w="156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0.946</w:t>
            </w:r>
          </w:p>
        </w:tc>
        <w:tc>
          <w:tcPr>
            <w:tcW w:w="123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0.949</w:t>
            </w:r>
          </w:p>
        </w:tc>
        <w:tc>
          <w:tcPr>
            <w:tcW w:w="1370"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0.804</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0.187</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3</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العراق للسجاد والمفروشات</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0.433</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0.492</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0.534</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0.505</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0.509</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0.495</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0.034</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4</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بغداد لصناعة مواد التغليف</w:t>
            </w:r>
          </w:p>
        </w:tc>
        <w:tc>
          <w:tcPr>
            <w:tcW w:w="128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0.008</w:t>
            </w:r>
          </w:p>
        </w:tc>
        <w:tc>
          <w:tcPr>
            <w:tcW w:w="150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lang w:bidi="ar-IQ"/>
              </w:rPr>
            </w:pPr>
            <w:r>
              <w:rPr>
                <w:rFonts w:ascii="Arial" w:hAnsi="Arial"/>
                <w:color w:val="000000"/>
              </w:rPr>
              <w:t>0.045</w:t>
            </w:r>
          </w:p>
        </w:tc>
        <w:tc>
          <w:tcPr>
            <w:tcW w:w="143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0.076</w:t>
            </w:r>
          </w:p>
        </w:tc>
        <w:tc>
          <w:tcPr>
            <w:tcW w:w="156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0.070</w:t>
            </w:r>
          </w:p>
        </w:tc>
        <w:tc>
          <w:tcPr>
            <w:tcW w:w="123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0.067</w:t>
            </w:r>
          </w:p>
        </w:tc>
        <w:tc>
          <w:tcPr>
            <w:tcW w:w="1370"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0.062</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0.049</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5</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بغداد للمشروبات الغازية</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0.131</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0.314</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0.369</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0.396</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0.401</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0.322</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0.101</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6</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الخياطة الحديثة</w:t>
            </w:r>
          </w:p>
        </w:tc>
        <w:tc>
          <w:tcPr>
            <w:tcW w:w="128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0.014</w:t>
            </w:r>
          </w:p>
        </w:tc>
        <w:tc>
          <w:tcPr>
            <w:tcW w:w="150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0.012</w:t>
            </w:r>
          </w:p>
        </w:tc>
        <w:tc>
          <w:tcPr>
            <w:tcW w:w="143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0.193</w:t>
            </w:r>
          </w:p>
        </w:tc>
        <w:tc>
          <w:tcPr>
            <w:tcW w:w="156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0.115</w:t>
            </w:r>
          </w:p>
        </w:tc>
        <w:tc>
          <w:tcPr>
            <w:tcW w:w="123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0.295</w:t>
            </w:r>
          </w:p>
        </w:tc>
        <w:tc>
          <w:tcPr>
            <w:tcW w:w="1370"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0.126</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0.108</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7</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العراق للتمور</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0.107</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0.163</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0.126</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0.132</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0.141</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0.134</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0.019</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8</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انتاج الالبسة الجاهزة</w:t>
            </w:r>
          </w:p>
        </w:tc>
        <w:tc>
          <w:tcPr>
            <w:tcW w:w="128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0.011</w:t>
            </w:r>
          </w:p>
        </w:tc>
        <w:tc>
          <w:tcPr>
            <w:tcW w:w="150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0.100</w:t>
            </w:r>
          </w:p>
        </w:tc>
        <w:tc>
          <w:tcPr>
            <w:tcW w:w="143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0.108</w:t>
            </w:r>
          </w:p>
        </w:tc>
        <w:tc>
          <w:tcPr>
            <w:tcW w:w="156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0.111</w:t>
            </w:r>
          </w:p>
        </w:tc>
        <w:tc>
          <w:tcPr>
            <w:tcW w:w="123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0.119</w:t>
            </w:r>
          </w:p>
        </w:tc>
        <w:tc>
          <w:tcPr>
            <w:tcW w:w="1370"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0.090</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0.040</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9</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الشرق الاوسط للإنتاج الاسماك</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0.610</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0.600</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0.629</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0.687</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0.644</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0.634</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0.031</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10</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الشركة العراقية للإنتاج البذور</w:t>
            </w:r>
          </w:p>
        </w:tc>
        <w:tc>
          <w:tcPr>
            <w:tcW w:w="128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0.242</w:t>
            </w:r>
          </w:p>
        </w:tc>
        <w:tc>
          <w:tcPr>
            <w:tcW w:w="150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0.191</w:t>
            </w:r>
          </w:p>
        </w:tc>
        <w:tc>
          <w:tcPr>
            <w:tcW w:w="143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0.085</w:t>
            </w:r>
          </w:p>
        </w:tc>
        <w:tc>
          <w:tcPr>
            <w:tcW w:w="156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0.128</w:t>
            </w:r>
          </w:p>
        </w:tc>
        <w:tc>
          <w:tcPr>
            <w:tcW w:w="123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0.120</w:t>
            </w:r>
          </w:p>
        </w:tc>
        <w:tc>
          <w:tcPr>
            <w:tcW w:w="1370"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0.153</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0.056</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11</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 xml:space="preserve">الشركة العراقية </w:t>
            </w:r>
            <w:proofErr w:type="spellStart"/>
            <w:r w:rsidRPr="002F1804">
              <w:rPr>
                <w:rFonts w:ascii="Arial" w:hAnsi="Arial"/>
                <w:b/>
                <w:bCs/>
                <w:color w:val="000000"/>
                <w:rtl/>
              </w:rPr>
              <w:t>لانتاج</w:t>
            </w:r>
            <w:proofErr w:type="spellEnd"/>
            <w:r w:rsidRPr="002F1804">
              <w:rPr>
                <w:rFonts w:ascii="Arial" w:hAnsi="Arial"/>
                <w:b/>
                <w:bCs/>
                <w:color w:val="000000"/>
                <w:rtl/>
              </w:rPr>
              <w:t xml:space="preserve"> اللحوم</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0.302</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0.274</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0.222</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0.226</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0.190</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0.243</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0.040</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12</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المعمورة للاستثمارات العقارية</w:t>
            </w:r>
          </w:p>
        </w:tc>
        <w:tc>
          <w:tcPr>
            <w:tcW w:w="128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0.055</w:t>
            </w:r>
          </w:p>
        </w:tc>
        <w:tc>
          <w:tcPr>
            <w:tcW w:w="150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0.096</w:t>
            </w:r>
          </w:p>
        </w:tc>
        <w:tc>
          <w:tcPr>
            <w:tcW w:w="143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0.040</w:t>
            </w:r>
          </w:p>
        </w:tc>
        <w:tc>
          <w:tcPr>
            <w:tcW w:w="156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0.059</w:t>
            </w:r>
          </w:p>
        </w:tc>
        <w:tc>
          <w:tcPr>
            <w:tcW w:w="123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0.022</w:t>
            </w:r>
          </w:p>
        </w:tc>
        <w:tc>
          <w:tcPr>
            <w:tcW w:w="1370"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0.054</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0.025</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13</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بغداد العراق للنقل العام والاستثمارات العقارية</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0.482</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0.290</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0.201</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0.471</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0.396</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0.368</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0.108</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14</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الزوراء للاستثمار المالي</w:t>
            </w:r>
          </w:p>
        </w:tc>
        <w:tc>
          <w:tcPr>
            <w:tcW w:w="128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0.110</w:t>
            </w:r>
          </w:p>
        </w:tc>
        <w:tc>
          <w:tcPr>
            <w:tcW w:w="150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0.114</w:t>
            </w:r>
          </w:p>
        </w:tc>
        <w:tc>
          <w:tcPr>
            <w:tcW w:w="143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0.062</w:t>
            </w:r>
          </w:p>
        </w:tc>
        <w:tc>
          <w:tcPr>
            <w:tcW w:w="156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0.128</w:t>
            </w:r>
          </w:p>
        </w:tc>
        <w:tc>
          <w:tcPr>
            <w:tcW w:w="123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0.027</w:t>
            </w:r>
          </w:p>
        </w:tc>
        <w:tc>
          <w:tcPr>
            <w:tcW w:w="1370"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0.088</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0.038</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15</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tl/>
                <w:lang w:bidi="ar-IQ"/>
              </w:rPr>
            </w:pPr>
            <w:r w:rsidRPr="002F1804">
              <w:rPr>
                <w:rFonts w:ascii="Arial" w:hAnsi="Arial"/>
                <w:b/>
                <w:bCs/>
                <w:color w:val="000000"/>
                <w:rtl/>
              </w:rPr>
              <w:t>الاهلية للتامين</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0.192</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0.128</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0.079</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0.064</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0.031</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0.099</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0.056</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16</w:t>
            </w:r>
          </w:p>
        </w:tc>
        <w:tc>
          <w:tcPr>
            <w:tcW w:w="4507" w:type="dxa"/>
            <w:shd w:val="clear" w:color="auto" w:fill="C6D9F1" w:themeFill="text2" w:themeFillTint="33"/>
            <w:noWrap/>
            <w:vAlign w:val="center"/>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دار السلام للتأمين</w:t>
            </w:r>
          </w:p>
        </w:tc>
        <w:tc>
          <w:tcPr>
            <w:tcW w:w="1288"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0.185</w:t>
            </w:r>
          </w:p>
        </w:tc>
        <w:tc>
          <w:tcPr>
            <w:tcW w:w="1503"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0.165</w:t>
            </w:r>
          </w:p>
        </w:tc>
        <w:tc>
          <w:tcPr>
            <w:tcW w:w="1433"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0.176</w:t>
            </w:r>
          </w:p>
        </w:tc>
        <w:tc>
          <w:tcPr>
            <w:tcW w:w="1568"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0.155</w:t>
            </w:r>
          </w:p>
        </w:tc>
        <w:tc>
          <w:tcPr>
            <w:tcW w:w="1231"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0.122</w:t>
            </w:r>
          </w:p>
        </w:tc>
        <w:tc>
          <w:tcPr>
            <w:tcW w:w="1370"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0.161</w:t>
            </w:r>
          </w:p>
        </w:tc>
        <w:tc>
          <w:tcPr>
            <w:tcW w:w="1556" w:type="dxa"/>
            <w:tcBorders>
              <w:right w:val="thinThickSmallGap" w:sz="24" w:space="0" w:color="auto"/>
            </w:tcBorders>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0.022</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17</w:t>
            </w:r>
          </w:p>
        </w:tc>
        <w:tc>
          <w:tcPr>
            <w:tcW w:w="4507"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مدينة العاب الكرخ</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0.386</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0.312</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0.054</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0.115</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0.107</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0.195</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0.130</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18</w:t>
            </w:r>
          </w:p>
        </w:tc>
        <w:tc>
          <w:tcPr>
            <w:tcW w:w="4507" w:type="dxa"/>
            <w:shd w:val="clear" w:color="auto" w:fill="C6D9F1" w:themeFill="text2"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 xml:space="preserve">الاهلية </w:t>
            </w:r>
            <w:proofErr w:type="spellStart"/>
            <w:r w:rsidRPr="00EA3586">
              <w:rPr>
                <w:rFonts w:ascii="Arial" w:hAnsi="Arial"/>
                <w:b/>
                <w:bCs/>
                <w:color w:val="000000"/>
                <w:rtl/>
              </w:rPr>
              <w:t>للانتاج</w:t>
            </w:r>
            <w:proofErr w:type="spellEnd"/>
            <w:r w:rsidRPr="00EA3586">
              <w:rPr>
                <w:rFonts w:ascii="Arial" w:hAnsi="Arial"/>
                <w:b/>
                <w:bCs/>
                <w:color w:val="000000"/>
                <w:rtl/>
              </w:rPr>
              <w:t xml:space="preserve"> الزراعي</w:t>
            </w:r>
          </w:p>
        </w:tc>
        <w:tc>
          <w:tcPr>
            <w:tcW w:w="1288"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0.272</w:t>
            </w:r>
          </w:p>
        </w:tc>
        <w:tc>
          <w:tcPr>
            <w:tcW w:w="1503"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0.644</w:t>
            </w:r>
          </w:p>
        </w:tc>
        <w:tc>
          <w:tcPr>
            <w:tcW w:w="1433"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0.414</w:t>
            </w:r>
          </w:p>
        </w:tc>
        <w:tc>
          <w:tcPr>
            <w:tcW w:w="1568"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0.981</w:t>
            </w:r>
          </w:p>
        </w:tc>
        <w:tc>
          <w:tcPr>
            <w:tcW w:w="1231"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0.810</w:t>
            </w:r>
          </w:p>
        </w:tc>
        <w:tc>
          <w:tcPr>
            <w:tcW w:w="1370"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0.711</w:t>
            </w:r>
          </w:p>
        </w:tc>
        <w:tc>
          <w:tcPr>
            <w:tcW w:w="1556" w:type="dxa"/>
            <w:tcBorders>
              <w:right w:val="thinThickSmallGap" w:sz="24" w:space="0" w:color="auto"/>
            </w:tcBorders>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0.298</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19</w:t>
            </w:r>
          </w:p>
        </w:tc>
        <w:tc>
          <w:tcPr>
            <w:tcW w:w="4507"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 xml:space="preserve">العراقية </w:t>
            </w:r>
            <w:proofErr w:type="spellStart"/>
            <w:r w:rsidRPr="00EA3586">
              <w:rPr>
                <w:rFonts w:ascii="Arial" w:hAnsi="Arial"/>
                <w:b/>
                <w:bCs/>
                <w:color w:val="000000"/>
                <w:rtl/>
              </w:rPr>
              <w:t>لانتاج</w:t>
            </w:r>
            <w:proofErr w:type="spellEnd"/>
            <w:r w:rsidRPr="00EA3586">
              <w:rPr>
                <w:rFonts w:ascii="Arial" w:hAnsi="Arial"/>
                <w:b/>
                <w:bCs/>
                <w:color w:val="000000"/>
                <w:rtl/>
              </w:rPr>
              <w:t xml:space="preserve"> وتسويق المنتجات الزراعية</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0.595</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0.778</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0.184</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0.780</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0.791</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0.626</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0.233</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20</w:t>
            </w:r>
          </w:p>
        </w:tc>
        <w:tc>
          <w:tcPr>
            <w:tcW w:w="4507" w:type="dxa"/>
            <w:shd w:val="clear" w:color="auto" w:fill="C6D9F1" w:themeFill="text2"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فندق بابل</w:t>
            </w:r>
          </w:p>
        </w:tc>
        <w:tc>
          <w:tcPr>
            <w:tcW w:w="1288"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0.555</w:t>
            </w:r>
          </w:p>
        </w:tc>
        <w:tc>
          <w:tcPr>
            <w:tcW w:w="1503"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0.654</w:t>
            </w:r>
          </w:p>
        </w:tc>
        <w:tc>
          <w:tcPr>
            <w:tcW w:w="1433"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0.575</w:t>
            </w:r>
          </w:p>
        </w:tc>
        <w:tc>
          <w:tcPr>
            <w:tcW w:w="1568"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0.479</w:t>
            </w:r>
          </w:p>
        </w:tc>
        <w:tc>
          <w:tcPr>
            <w:tcW w:w="1231"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0.291</w:t>
            </w:r>
          </w:p>
        </w:tc>
        <w:tc>
          <w:tcPr>
            <w:tcW w:w="1370"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0.511</w:t>
            </w:r>
          </w:p>
        </w:tc>
        <w:tc>
          <w:tcPr>
            <w:tcW w:w="1556" w:type="dxa"/>
            <w:tcBorders>
              <w:right w:val="thinThickSmallGap" w:sz="24" w:space="0" w:color="auto"/>
            </w:tcBorders>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0.123</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21</w:t>
            </w:r>
          </w:p>
        </w:tc>
        <w:tc>
          <w:tcPr>
            <w:tcW w:w="4507"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فندق فلسطين</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0.351</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0.518</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0.225</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0.261</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0.268</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0.325</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0.105</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bottom w:val="thinThickSmallGap" w:sz="24" w:space="0" w:color="auto"/>
            </w:tcBorders>
            <w:noWrap/>
            <w:hideMark/>
          </w:tcPr>
          <w:p w:rsidR="0017596B" w:rsidRPr="002F1804" w:rsidRDefault="0017596B" w:rsidP="0017596B">
            <w:pPr>
              <w:jc w:val="right"/>
              <w:rPr>
                <w:rFonts w:ascii="Arial" w:hAnsi="Arial"/>
                <w:color w:val="000000"/>
              </w:rPr>
            </w:pPr>
            <w:r>
              <w:rPr>
                <w:rFonts w:ascii="Arial" w:hAnsi="Arial"/>
                <w:color w:val="000000"/>
              </w:rPr>
              <w:t>22</w:t>
            </w:r>
          </w:p>
        </w:tc>
        <w:tc>
          <w:tcPr>
            <w:tcW w:w="4507" w:type="dxa"/>
            <w:tcBorders>
              <w:bottom w:val="thinThickSmallGap" w:sz="24" w:space="0" w:color="auto"/>
            </w:tcBorders>
            <w:shd w:val="clear" w:color="auto" w:fill="DBE5F1" w:themeFill="accent1"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الامين للاستثمار المالي</w:t>
            </w:r>
          </w:p>
        </w:tc>
        <w:tc>
          <w:tcPr>
            <w:tcW w:w="1288"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0.038</w:t>
            </w:r>
          </w:p>
        </w:tc>
        <w:tc>
          <w:tcPr>
            <w:tcW w:w="1503"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0.036</w:t>
            </w:r>
          </w:p>
        </w:tc>
        <w:tc>
          <w:tcPr>
            <w:tcW w:w="1433"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0.033</w:t>
            </w:r>
          </w:p>
        </w:tc>
        <w:tc>
          <w:tcPr>
            <w:tcW w:w="1568"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0.027</w:t>
            </w:r>
          </w:p>
        </w:tc>
        <w:tc>
          <w:tcPr>
            <w:tcW w:w="1231"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0.028</w:t>
            </w:r>
          </w:p>
        </w:tc>
        <w:tc>
          <w:tcPr>
            <w:tcW w:w="1370"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0.032</w:t>
            </w:r>
          </w:p>
        </w:tc>
        <w:tc>
          <w:tcPr>
            <w:tcW w:w="1556" w:type="dxa"/>
            <w:tcBorders>
              <w:bottom w:val="thinThickSmallGap" w:sz="24" w:space="0" w:color="auto"/>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0.004</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968" w:type="dxa"/>
            <w:gridSpan w:val="2"/>
            <w:tcBorders>
              <w:top w:val="thinThickSmallGap" w:sz="24" w:space="0" w:color="auto"/>
              <w:left w:val="thickThinSmallGap" w:sz="24" w:space="0" w:color="auto"/>
              <w:bottom w:val="single" w:sz="8" w:space="0" w:color="8064A2" w:themeColor="accent4"/>
            </w:tcBorders>
            <w:shd w:val="clear" w:color="auto" w:fill="8DB3E2" w:themeFill="text2" w:themeFillTint="66"/>
            <w:noWrap/>
            <w:vAlign w:val="center"/>
            <w:hideMark/>
          </w:tcPr>
          <w:p w:rsidR="0017596B" w:rsidRPr="002F1804" w:rsidRDefault="0017596B" w:rsidP="0017596B">
            <w:pPr>
              <w:jc w:val="center"/>
              <w:rPr>
                <w:rFonts w:ascii="Arial" w:hAnsi="Arial"/>
                <w:color w:val="000000"/>
              </w:rPr>
            </w:pPr>
            <w:r w:rsidRPr="002F1804">
              <w:rPr>
                <w:rFonts w:ascii="Arial" w:hAnsi="Arial"/>
                <w:color w:val="000000"/>
                <w:rtl/>
              </w:rPr>
              <w:t>متوسط الفترة</w:t>
            </w:r>
          </w:p>
        </w:tc>
        <w:tc>
          <w:tcPr>
            <w:tcW w:w="1288"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0.206</w:t>
            </w:r>
          </w:p>
        </w:tc>
        <w:tc>
          <w:tcPr>
            <w:tcW w:w="1503"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0.199</w:t>
            </w:r>
          </w:p>
        </w:tc>
        <w:tc>
          <w:tcPr>
            <w:tcW w:w="1433"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0.139</w:t>
            </w:r>
          </w:p>
        </w:tc>
        <w:tc>
          <w:tcPr>
            <w:tcW w:w="1568"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0.221</w:t>
            </w:r>
          </w:p>
        </w:tc>
        <w:tc>
          <w:tcPr>
            <w:tcW w:w="1231"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0.209</w:t>
            </w:r>
          </w:p>
        </w:tc>
        <w:tc>
          <w:tcPr>
            <w:tcW w:w="1370"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0.195</w:t>
            </w:r>
          </w:p>
        </w:tc>
        <w:tc>
          <w:tcPr>
            <w:tcW w:w="1556" w:type="dxa"/>
            <w:tcBorders>
              <w:top w:val="thinThickSmallGap" w:sz="24" w:space="0" w:color="auto"/>
              <w:bottom w:val="single" w:sz="8" w:space="0" w:color="8064A2" w:themeColor="accent4"/>
              <w:right w:val="thinThickSmallGap" w:sz="24" w:space="0" w:color="auto"/>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68" w:type="dxa"/>
            <w:gridSpan w:val="2"/>
            <w:tcBorders>
              <w:left w:val="thickThinSmallGap" w:sz="24" w:space="0" w:color="auto"/>
              <w:bottom w:val="thickThinSmallGap" w:sz="24" w:space="0" w:color="auto"/>
            </w:tcBorders>
            <w:shd w:val="clear" w:color="auto" w:fill="8DB3E2" w:themeFill="text2" w:themeFillTint="66"/>
            <w:noWrap/>
            <w:vAlign w:val="center"/>
            <w:hideMark/>
          </w:tcPr>
          <w:p w:rsidR="0017596B" w:rsidRPr="002F1804" w:rsidRDefault="0017596B" w:rsidP="0017596B">
            <w:pPr>
              <w:jc w:val="center"/>
              <w:rPr>
                <w:rFonts w:ascii="Arial" w:hAnsi="Arial"/>
                <w:color w:val="000000"/>
              </w:rPr>
            </w:pPr>
            <w:r w:rsidRPr="002F1804">
              <w:rPr>
                <w:rFonts w:ascii="Arial" w:hAnsi="Arial"/>
                <w:color w:val="000000"/>
                <w:rtl/>
              </w:rPr>
              <w:t>الانحراف المعياري</w:t>
            </w:r>
          </w:p>
        </w:tc>
        <w:tc>
          <w:tcPr>
            <w:tcW w:w="1288"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0.405</w:t>
            </w:r>
          </w:p>
        </w:tc>
        <w:tc>
          <w:tcPr>
            <w:tcW w:w="1503"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0.460</w:t>
            </w:r>
          </w:p>
        </w:tc>
        <w:tc>
          <w:tcPr>
            <w:tcW w:w="1433"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0.388</w:t>
            </w:r>
          </w:p>
        </w:tc>
        <w:tc>
          <w:tcPr>
            <w:tcW w:w="1568"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0.369</w:t>
            </w:r>
          </w:p>
        </w:tc>
        <w:tc>
          <w:tcPr>
            <w:tcW w:w="1231"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0.342</w:t>
            </w:r>
          </w:p>
        </w:tc>
        <w:tc>
          <w:tcPr>
            <w:tcW w:w="1370"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0.380</w:t>
            </w:r>
          </w:p>
        </w:tc>
        <w:tc>
          <w:tcPr>
            <w:tcW w:w="1556" w:type="dxa"/>
            <w:tcBorders>
              <w:bottom w:val="thickThinSmallGap" w:sz="24" w:space="0" w:color="auto"/>
              <w:right w:val="thinThick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p>
        </w:tc>
      </w:tr>
    </w:tbl>
    <w:p w:rsidR="0017596B" w:rsidRDefault="0017596B" w:rsidP="0017596B">
      <w:pPr>
        <w:tabs>
          <w:tab w:val="left" w:pos="386"/>
        </w:tabs>
        <w:rPr>
          <w:rFonts w:ascii="Simplified Arabic" w:hAnsi="Simplified Arabic" w:cs="Simplified Arabic"/>
          <w:sz w:val="28"/>
          <w:szCs w:val="28"/>
          <w:rtl/>
          <w:lang w:bidi="ar-IQ"/>
        </w:rPr>
        <w:sectPr w:rsidR="0017596B" w:rsidSect="0017596B">
          <w:pgSz w:w="16838" w:h="11906" w:orient="landscape"/>
          <w:pgMar w:top="1800" w:right="1440" w:bottom="1800" w:left="1440" w:header="720" w:footer="720" w:gutter="0"/>
          <w:cols w:space="720"/>
          <w:bidi/>
          <w:rtlGutter/>
          <w:docGrid w:linePitch="360"/>
        </w:sectPr>
      </w:pPr>
    </w:p>
    <w:p w:rsidR="0017596B" w:rsidRDefault="0017596B" w:rsidP="00FD2ED8">
      <w:pPr>
        <w:pStyle w:val="a3"/>
        <w:numPr>
          <w:ilvl w:val="0"/>
          <w:numId w:val="1"/>
        </w:numPr>
        <w:tabs>
          <w:tab w:val="left" w:pos="386"/>
        </w:tabs>
        <w:ind w:left="116"/>
        <w:jc w:val="both"/>
        <w:rPr>
          <w:rFonts w:ascii="Simplified Arabic" w:hAnsi="Simplified Arabic" w:cs="Simplified Arabic"/>
          <w:sz w:val="28"/>
          <w:szCs w:val="28"/>
          <w:lang w:bidi="ar-IQ"/>
        </w:rPr>
      </w:pPr>
      <w:r w:rsidRPr="003A7322">
        <w:rPr>
          <w:rFonts w:ascii="Simplified Arabic" w:hAnsi="Simplified Arabic" w:cs="Simplified Arabic"/>
          <w:b/>
          <w:bCs/>
          <w:sz w:val="28"/>
          <w:szCs w:val="28"/>
          <w:rtl/>
          <w:lang w:bidi="ar-IQ"/>
        </w:rPr>
        <w:lastRenderedPageBreak/>
        <w:t>التحليل المالي لنسبة الارباح قبل الفائدة والضريبة الى الموجودات الكلية</w:t>
      </w:r>
      <w:r w:rsidRPr="003A7322">
        <w:rPr>
          <w:rFonts w:ascii="Simplified Arabic" w:hAnsi="Simplified Arabic" w:cs="Simplified Arabic"/>
          <w:sz w:val="28"/>
          <w:szCs w:val="28"/>
          <w:rtl/>
          <w:lang w:bidi="ar-IQ"/>
        </w:rPr>
        <w:t>: تعد نسبة الارباح قبل الفائدة والضريبة الى الموجودات الكلية احد مؤشرات نموذج (</w:t>
      </w:r>
      <w:r w:rsidRPr="003A7322">
        <w:rPr>
          <w:rFonts w:ascii="Simplified Arabic" w:hAnsi="Simplified Arabic" w:cs="Simplified Arabic"/>
          <w:sz w:val="28"/>
          <w:szCs w:val="28"/>
          <w:lang w:bidi="ar-IQ"/>
        </w:rPr>
        <w:t>Altman Z-Score</w:t>
      </w:r>
      <w:r w:rsidRPr="003A7322">
        <w:rPr>
          <w:rFonts w:ascii="Simplified Arabic" w:hAnsi="Simplified Arabic" w:cs="Simplified Arabic"/>
          <w:sz w:val="28"/>
          <w:szCs w:val="28"/>
          <w:rtl/>
          <w:lang w:bidi="ar-IQ"/>
        </w:rPr>
        <w:t>) ويرمز له ب(</w:t>
      </w:r>
      <w:r w:rsidRPr="003A7322">
        <w:rPr>
          <w:rFonts w:ascii="Simplified Arabic" w:hAnsi="Simplified Arabic" w:cs="Simplified Arabic"/>
          <w:sz w:val="28"/>
          <w:szCs w:val="28"/>
          <w:lang w:bidi="ar-IQ"/>
        </w:rPr>
        <w:t>X</w:t>
      </w:r>
      <w:r w:rsidRPr="003A7322">
        <w:rPr>
          <w:rFonts w:ascii="Simplified Arabic" w:hAnsi="Simplified Arabic" w:cs="Simplified Arabic"/>
          <w:sz w:val="28"/>
          <w:szCs w:val="28"/>
          <w:vertAlign w:val="subscript"/>
          <w:lang w:bidi="ar-IQ"/>
        </w:rPr>
        <w:t>3</w:t>
      </w:r>
      <w:r w:rsidRPr="003A7322">
        <w:rPr>
          <w:rFonts w:ascii="Simplified Arabic" w:hAnsi="Simplified Arabic" w:cs="Simplified Arabic"/>
          <w:sz w:val="28"/>
          <w:szCs w:val="28"/>
          <w:rtl/>
          <w:lang w:bidi="ar-IQ"/>
        </w:rPr>
        <w:t>), ويعرض جدول (</w:t>
      </w:r>
      <w:r>
        <w:rPr>
          <w:rFonts w:ascii="Simplified Arabic" w:hAnsi="Simplified Arabic" w:cs="Simplified Arabic"/>
          <w:sz w:val="28"/>
          <w:szCs w:val="28"/>
          <w:rtl/>
          <w:lang w:bidi="ar-IQ"/>
        </w:rPr>
        <w:t>4</w:t>
      </w:r>
      <w:r w:rsidRPr="003A7322">
        <w:rPr>
          <w:rFonts w:ascii="Simplified Arabic" w:hAnsi="Simplified Arabic" w:cs="Simplified Arabic"/>
          <w:sz w:val="28"/>
          <w:szCs w:val="28"/>
          <w:rtl/>
          <w:lang w:bidi="ar-IQ"/>
        </w:rPr>
        <w:t xml:space="preserve">)  نتائج قسمة الارباح قبل الفائدة والضريبة الى الموجودات الكلية ل(22) شركة عراقية مساهمة مدرجة في سوق العراق </w:t>
      </w:r>
      <w:proofErr w:type="spellStart"/>
      <w:r w:rsidRPr="003A7322">
        <w:rPr>
          <w:rFonts w:ascii="Simplified Arabic" w:hAnsi="Simplified Arabic" w:cs="Simplified Arabic"/>
          <w:sz w:val="28"/>
          <w:szCs w:val="28"/>
          <w:rtl/>
          <w:lang w:bidi="ar-IQ"/>
        </w:rPr>
        <w:t>للاوراق</w:t>
      </w:r>
      <w:proofErr w:type="spellEnd"/>
      <w:r w:rsidRPr="003A7322">
        <w:rPr>
          <w:rFonts w:ascii="Simplified Arabic" w:hAnsi="Simplified Arabic" w:cs="Simplified Arabic"/>
          <w:sz w:val="28"/>
          <w:szCs w:val="28"/>
          <w:rtl/>
          <w:lang w:bidi="ar-IQ"/>
        </w:rPr>
        <w:t xml:space="preserve"> المالية للفترة (2013-2017) واظهر معدل القطاع العام (0.051) بانحراف معياري (0.055), يلاحظ ان فترتان حققت نسبة اعلى من المعدل الصناعي وكانت افضل فترة هي سنة (2013) تليها (2014), ثم بدا ينخفض للفترات اللاحقة, اما الادنى هي سنة (2016) التي سجلت متوسط (0.035) وهي الادنى من معدل القطاع الصناعي . اما الشركات التي حققت نسبة تزيد عن معدل القطاع الصناعي المذكور انفاً كانت (10) شركات و(12) شركة كانت دون معدل القطاع الصناعي ونذكر ثلاث شركات كانت الاعلى على التوالي وهي (شركة بغداد العراق للنقل والاستثمارات العقارية, شركة الخياطة الحديثة, فندق بابل)  اما الشركات التي كانت الثلاثة الاخيرة على التوالي هي (شركة العراق للتمور, الزوراء للاستثمار المالي, شركة بغداد لصناعة مواد التغليف). </w:t>
      </w:r>
    </w:p>
    <w:p w:rsidR="0017596B" w:rsidRDefault="0017596B" w:rsidP="0017596B">
      <w:pPr>
        <w:pStyle w:val="a3"/>
        <w:tabs>
          <w:tab w:val="left" w:pos="386"/>
        </w:tabs>
        <w:ind w:left="116"/>
        <w:jc w:val="both"/>
        <w:rPr>
          <w:rFonts w:ascii="Simplified Arabic" w:hAnsi="Simplified Arabic" w:cs="Simplified Arabic"/>
          <w:sz w:val="28"/>
          <w:szCs w:val="28"/>
          <w:lang w:bidi="ar-IQ"/>
        </w:rPr>
        <w:sectPr w:rsidR="0017596B" w:rsidSect="0017596B">
          <w:pgSz w:w="11906" w:h="16838"/>
          <w:pgMar w:top="1440" w:right="1800" w:bottom="1440" w:left="1800" w:header="720" w:footer="720" w:gutter="0"/>
          <w:cols w:space="720"/>
          <w:bidi/>
          <w:rtlGutter/>
          <w:docGrid w:linePitch="360"/>
        </w:sectPr>
      </w:pPr>
    </w:p>
    <w:tbl>
      <w:tblPr>
        <w:tblStyle w:val="-4"/>
        <w:bidiVisual/>
        <w:tblW w:w="14917" w:type="dxa"/>
        <w:tblLook w:val="04A0" w:firstRow="1" w:lastRow="0" w:firstColumn="1" w:lastColumn="0" w:noHBand="0" w:noVBand="1"/>
      </w:tblPr>
      <w:tblGrid>
        <w:gridCol w:w="461"/>
        <w:gridCol w:w="4507"/>
        <w:gridCol w:w="1288"/>
        <w:gridCol w:w="1503"/>
        <w:gridCol w:w="1433"/>
        <w:gridCol w:w="1568"/>
        <w:gridCol w:w="1231"/>
        <w:gridCol w:w="1370"/>
        <w:gridCol w:w="1556"/>
      </w:tblGrid>
      <w:tr w:rsidR="0017596B" w:rsidRPr="002F1804" w:rsidTr="0017596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917" w:type="dxa"/>
            <w:gridSpan w:val="9"/>
            <w:tcBorders>
              <w:top w:val="thinThickSmallGap" w:sz="24" w:space="0" w:color="auto"/>
              <w:left w:val="thickThinSmallGap" w:sz="24" w:space="0" w:color="auto"/>
              <w:bottom w:val="thickThinSmallGap" w:sz="24" w:space="0" w:color="auto"/>
              <w:right w:val="thinThickSmallGap" w:sz="24" w:space="0" w:color="auto"/>
            </w:tcBorders>
            <w:shd w:val="clear" w:color="auto" w:fill="8DB3E2" w:themeFill="text2" w:themeFillTint="66"/>
            <w:noWrap/>
            <w:vAlign w:val="center"/>
            <w:hideMark/>
          </w:tcPr>
          <w:p w:rsidR="0017596B" w:rsidRPr="002F1804" w:rsidRDefault="0017596B" w:rsidP="00FD2ED8">
            <w:pPr>
              <w:jc w:val="center"/>
              <w:rPr>
                <w:rFonts w:ascii="Arial" w:hAnsi="Arial"/>
                <w:color w:val="000000"/>
                <w:sz w:val="28"/>
                <w:szCs w:val="28"/>
              </w:rPr>
            </w:pPr>
            <w:r w:rsidRPr="002F1804">
              <w:rPr>
                <w:rFonts w:ascii="Arial" w:hAnsi="Arial"/>
                <w:color w:val="000000"/>
                <w:sz w:val="28"/>
                <w:szCs w:val="28"/>
                <w:rtl/>
              </w:rPr>
              <w:lastRenderedPageBreak/>
              <w:t>جدول (</w:t>
            </w:r>
            <w:r w:rsidR="00FD2ED8">
              <w:rPr>
                <w:rFonts w:ascii="Arial" w:hAnsi="Arial" w:hint="cs"/>
                <w:color w:val="000000"/>
                <w:sz w:val="28"/>
                <w:szCs w:val="28"/>
                <w:rtl/>
              </w:rPr>
              <w:t>4</w:t>
            </w:r>
            <w:r w:rsidRPr="002F1804">
              <w:rPr>
                <w:rFonts w:ascii="Arial" w:hAnsi="Arial"/>
                <w:color w:val="000000"/>
                <w:sz w:val="28"/>
                <w:szCs w:val="28"/>
                <w:rtl/>
              </w:rPr>
              <w:t xml:space="preserve">) نسبة </w:t>
            </w:r>
            <w:r>
              <w:rPr>
                <w:rFonts w:ascii="Arial" w:hAnsi="Arial"/>
                <w:color w:val="000000"/>
                <w:sz w:val="28"/>
                <w:szCs w:val="28"/>
                <w:rtl/>
              </w:rPr>
              <w:t>الارباح قبل الفائدة والضريبة</w:t>
            </w:r>
            <w:r w:rsidRPr="002F1804">
              <w:rPr>
                <w:rFonts w:ascii="Arial" w:hAnsi="Arial"/>
                <w:color w:val="000000"/>
                <w:sz w:val="28"/>
                <w:szCs w:val="28"/>
                <w:rtl/>
              </w:rPr>
              <w:t xml:space="preserve"> الى اجمالي الموجودات للشركات </w:t>
            </w:r>
            <w:proofErr w:type="spellStart"/>
            <w:r w:rsidRPr="002F1804">
              <w:rPr>
                <w:rFonts w:ascii="Arial" w:hAnsi="Arial"/>
                <w:color w:val="000000"/>
                <w:sz w:val="28"/>
                <w:szCs w:val="28"/>
                <w:rtl/>
              </w:rPr>
              <w:t>المبحوثة</w:t>
            </w:r>
            <w:proofErr w:type="spellEnd"/>
            <w:r w:rsidRPr="002F1804">
              <w:rPr>
                <w:rFonts w:ascii="Arial" w:hAnsi="Arial"/>
                <w:color w:val="000000"/>
                <w:sz w:val="28"/>
                <w:szCs w:val="28"/>
                <w:rtl/>
              </w:rPr>
              <w:t xml:space="preserve"> للفترة من (2013-2017</w:t>
            </w:r>
            <w:r>
              <w:rPr>
                <w:rFonts w:ascii="Arial" w:hAnsi="Arial"/>
                <w:color w:val="000000"/>
                <w:sz w:val="28"/>
                <w:szCs w:val="28"/>
                <w:rtl/>
              </w:rPr>
              <w:t>)</w:t>
            </w:r>
          </w:p>
        </w:tc>
      </w:tr>
      <w:tr w:rsidR="0017596B" w:rsidRPr="002F1804"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top w:val="thickThinSmallGap" w:sz="24" w:space="0" w:color="auto"/>
              <w:left w:val="thickThinSmallGap" w:sz="24" w:space="0" w:color="auto"/>
            </w:tcBorders>
            <w:noWrap/>
            <w:hideMark/>
          </w:tcPr>
          <w:p w:rsidR="0017596B" w:rsidRPr="002F1804" w:rsidRDefault="0017596B" w:rsidP="0017596B">
            <w:pPr>
              <w:rPr>
                <w:rFonts w:ascii="Arial" w:hAnsi="Arial"/>
                <w:b w:val="0"/>
                <w:bCs w:val="0"/>
                <w:color w:val="000000"/>
              </w:rPr>
            </w:pPr>
            <w:r w:rsidRPr="002F1804">
              <w:rPr>
                <w:rFonts w:ascii="Arial" w:hAnsi="Arial"/>
                <w:b w:val="0"/>
                <w:bCs w:val="0"/>
                <w:color w:val="000000"/>
                <w:rtl/>
              </w:rPr>
              <w:t>ت</w:t>
            </w:r>
          </w:p>
        </w:tc>
        <w:tc>
          <w:tcPr>
            <w:tcW w:w="4507"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tl/>
              </w:rPr>
              <w:t>اسم الشركة</w:t>
            </w:r>
          </w:p>
        </w:tc>
        <w:tc>
          <w:tcPr>
            <w:tcW w:w="1288"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sidRPr="002F1804">
              <w:rPr>
                <w:rFonts w:ascii="Arial" w:hAnsi="Arial"/>
                <w:color w:val="000000"/>
              </w:rPr>
              <w:t>2013</w:t>
            </w:r>
          </w:p>
        </w:tc>
        <w:tc>
          <w:tcPr>
            <w:tcW w:w="1503"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Pr>
              <w:t>2014</w:t>
            </w:r>
          </w:p>
        </w:tc>
        <w:tc>
          <w:tcPr>
            <w:tcW w:w="1433"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Pr>
              <w:t>2015</w:t>
            </w:r>
          </w:p>
        </w:tc>
        <w:tc>
          <w:tcPr>
            <w:tcW w:w="1568"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sidRPr="002F1804">
              <w:rPr>
                <w:rFonts w:ascii="Arial" w:hAnsi="Arial"/>
                <w:color w:val="000000"/>
              </w:rPr>
              <w:t>2016</w:t>
            </w:r>
          </w:p>
        </w:tc>
        <w:tc>
          <w:tcPr>
            <w:tcW w:w="1231"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Pr>
              <w:t>2017</w:t>
            </w:r>
          </w:p>
        </w:tc>
        <w:tc>
          <w:tcPr>
            <w:tcW w:w="1370"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tl/>
              </w:rPr>
              <w:t>معدل الشركة</w:t>
            </w:r>
          </w:p>
        </w:tc>
        <w:tc>
          <w:tcPr>
            <w:tcW w:w="1556" w:type="dxa"/>
            <w:tcBorders>
              <w:top w:val="thickThinSmallGap" w:sz="24" w:space="0" w:color="auto"/>
              <w:right w:val="thinThick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tl/>
              </w:rPr>
              <w:t>الانحراف المعياري</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المنصور الدوائية</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0.0381</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0.0518</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0.0634</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-0.0027</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0.0382</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0.038</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0.022</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2</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الصنائع الكيمياوية</w:t>
            </w:r>
          </w:p>
        </w:tc>
        <w:tc>
          <w:tcPr>
            <w:tcW w:w="128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0.0433</w:t>
            </w:r>
          </w:p>
        </w:tc>
        <w:tc>
          <w:tcPr>
            <w:tcW w:w="150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0.0438</w:t>
            </w:r>
          </w:p>
        </w:tc>
        <w:tc>
          <w:tcPr>
            <w:tcW w:w="143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0.0134</w:t>
            </w:r>
          </w:p>
        </w:tc>
        <w:tc>
          <w:tcPr>
            <w:tcW w:w="156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-0.0399</w:t>
            </w:r>
          </w:p>
        </w:tc>
        <w:tc>
          <w:tcPr>
            <w:tcW w:w="123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-0.0119</w:t>
            </w:r>
          </w:p>
        </w:tc>
        <w:tc>
          <w:tcPr>
            <w:tcW w:w="1370"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0.010</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0.032</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3</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العراق للسجاد والمفروشات</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0.0572</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0.0603</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0.0702</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0.0667</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0.0864</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0.068</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0.010</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4</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بغداد لصناعة مواد التغليف</w:t>
            </w:r>
          </w:p>
        </w:tc>
        <w:tc>
          <w:tcPr>
            <w:tcW w:w="128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0.0354</w:t>
            </w:r>
          </w:p>
        </w:tc>
        <w:tc>
          <w:tcPr>
            <w:tcW w:w="150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-0.0331</w:t>
            </w:r>
          </w:p>
        </w:tc>
        <w:tc>
          <w:tcPr>
            <w:tcW w:w="143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-0.0836</w:t>
            </w:r>
          </w:p>
        </w:tc>
        <w:tc>
          <w:tcPr>
            <w:tcW w:w="156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0.0043</w:t>
            </w:r>
          </w:p>
        </w:tc>
        <w:tc>
          <w:tcPr>
            <w:tcW w:w="123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0.0029</w:t>
            </w:r>
          </w:p>
        </w:tc>
        <w:tc>
          <w:tcPr>
            <w:tcW w:w="1370"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-0.015</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0.041</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5</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بغداد للمشروبات الغازية</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0.1275</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0.1228</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0.1329</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0.1433</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0.1305</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0.131</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0.007</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6</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الخياطة الحديثة</w:t>
            </w:r>
          </w:p>
        </w:tc>
        <w:tc>
          <w:tcPr>
            <w:tcW w:w="128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0.1108</w:t>
            </w:r>
          </w:p>
        </w:tc>
        <w:tc>
          <w:tcPr>
            <w:tcW w:w="150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0.1193</w:t>
            </w:r>
          </w:p>
        </w:tc>
        <w:tc>
          <w:tcPr>
            <w:tcW w:w="143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0.1977</w:t>
            </w:r>
          </w:p>
        </w:tc>
        <w:tc>
          <w:tcPr>
            <w:tcW w:w="156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0.0906</w:t>
            </w:r>
          </w:p>
        </w:tc>
        <w:tc>
          <w:tcPr>
            <w:tcW w:w="123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0.2289</w:t>
            </w:r>
          </w:p>
        </w:tc>
        <w:tc>
          <w:tcPr>
            <w:tcW w:w="1370"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0.149</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0.054</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7</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العراق للتمور</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-0.0173</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0.0037</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-0.0424</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-0.0949</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-0.0911</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-0.048</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0.039</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8</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انتاج الالبسة الجاهزة</w:t>
            </w:r>
          </w:p>
        </w:tc>
        <w:tc>
          <w:tcPr>
            <w:tcW w:w="128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0.0017</w:t>
            </w:r>
          </w:p>
        </w:tc>
        <w:tc>
          <w:tcPr>
            <w:tcW w:w="150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-0.0507</w:t>
            </w:r>
          </w:p>
        </w:tc>
        <w:tc>
          <w:tcPr>
            <w:tcW w:w="143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-0.0474</w:t>
            </w:r>
          </w:p>
        </w:tc>
        <w:tc>
          <w:tcPr>
            <w:tcW w:w="156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0.0036</w:t>
            </w:r>
          </w:p>
        </w:tc>
        <w:tc>
          <w:tcPr>
            <w:tcW w:w="123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0.0686</w:t>
            </w:r>
          </w:p>
        </w:tc>
        <w:tc>
          <w:tcPr>
            <w:tcW w:w="1370"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-0.005</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0.043</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9</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 xml:space="preserve">شركة الشرق الاوسط </w:t>
            </w:r>
            <w:proofErr w:type="spellStart"/>
            <w:r w:rsidRPr="002F1804">
              <w:rPr>
                <w:rFonts w:ascii="Arial" w:hAnsi="Arial"/>
                <w:b/>
                <w:bCs/>
                <w:color w:val="000000"/>
                <w:rtl/>
              </w:rPr>
              <w:t>لانتاج</w:t>
            </w:r>
            <w:proofErr w:type="spellEnd"/>
            <w:r w:rsidRPr="002F1804">
              <w:rPr>
                <w:rFonts w:ascii="Arial" w:hAnsi="Arial"/>
                <w:b/>
                <w:bCs/>
                <w:color w:val="000000"/>
                <w:rtl/>
              </w:rPr>
              <w:t xml:space="preserve"> الاسماك</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0.0957</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0.0639</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0.0898</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0.0770</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0.0414</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0.074</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0.019</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10</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 xml:space="preserve">الشركة العراقية </w:t>
            </w:r>
            <w:proofErr w:type="spellStart"/>
            <w:r w:rsidRPr="002F1804">
              <w:rPr>
                <w:rFonts w:ascii="Arial" w:hAnsi="Arial"/>
                <w:b/>
                <w:bCs/>
                <w:color w:val="000000"/>
                <w:rtl/>
              </w:rPr>
              <w:t>لانتاج</w:t>
            </w:r>
            <w:proofErr w:type="spellEnd"/>
            <w:r w:rsidRPr="002F1804">
              <w:rPr>
                <w:rFonts w:ascii="Arial" w:hAnsi="Arial"/>
                <w:b/>
                <w:bCs/>
                <w:color w:val="000000"/>
                <w:rtl/>
              </w:rPr>
              <w:t xml:space="preserve"> البذور</w:t>
            </w:r>
          </w:p>
        </w:tc>
        <w:tc>
          <w:tcPr>
            <w:tcW w:w="128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0.0790</w:t>
            </w:r>
          </w:p>
        </w:tc>
        <w:tc>
          <w:tcPr>
            <w:tcW w:w="150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0.1579</w:t>
            </w:r>
          </w:p>
        </w:tc>
        <w:tc>
          <w:tcPr>
            <w:tcW w:w="143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0.0496</w:t>
            </w:r>
          </w:p>
        </w:tc>
        <w:tc>
          <w:tcPr>
            <w:tcW w:w="156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0.0454</w:t>
            </w:r>
          </w:p>
        </w:tc>
        <w:tc>
          <w:tcPr>
            <w:tcW w:w="123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0.0409</w:t>
            </w:r>
          </w:p>
        </w:tc>
        <w:tc>
          <w:tcPr>
            <w:tcW w:w="1370"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0.075</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0.044</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11</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 xml:space="preserve">الشركة العراقية </w:t>
            </w:r>
            <w:proofErr w:type="spellStart"/>
            <w:r w:rsidRPr="002F1804">
              <w:rPr>
                <w:rFonts w:ascii="Arial" w:hAnsi="Arial"/>
                <w:b/>
                <w:bCs/>
                <w:color w:val="000000"/>
                <w:rtl/>
              </w:rPr>
              <w:t>لانتاج</w:t>
            </w:r>
            <w:proofErr w:type="spellEnd"/>
            <w:r w:rsidRPr="002F1804">
              <w:rPr>
                <w:rFonts w:ascii="Arial" w:hAnsi="Arial"/>
                <w:b/>
                <w:bCs/>
                <w:color w:val="000000"/>
                <w:rtl/>
              </w:rPr>
              <w:t xml:space="preserve"> اللحوم</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0.0457</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0.0183</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0.0287</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0.0017</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0.0509</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0.029</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0.018</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12</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المعمورة للاستثمارات العقارية</w:t>
            </w:r>
          </w:p>
        </w:tc>
        <w:tc>
          <w:tcPr>
            <w:tcW w:w="128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0.0111</w:t>
            </w:r>
          </w:p>
        </w:tc>
        <w:tc>
          <w:tcPr>
            <w:tcW w:w="150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0.0447</w:t>
            </w:r>
          </w:p>
        </w:tc>
        <w:tc>
          <w:tcPr>
            <w:tcW w:w="143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0.0168</w:t>
            </w:r>
          </w:p>
        </w:tc>
        <w:tc>
          <w:tcPr>
            <w:tcW w:w="156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0.0158</w:t>
            </w:r>
          </w:p>
        </w:tc>
        <w:tc>
          <w:tcPr>
            <w:tcW w:w="123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0.0005</w:t>
            </w:r>
          </w:p>
        </w:tc>
        <w:tc>
          <w:tcPr>
            <w:tcW w:w="1370"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0.018</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0.015</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13</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بغداد العراق للنقل العام والاستثمارات العقارية</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0.0718</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0.1807</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0.0449</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0.1630</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0.3162</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0.155</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0.096</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14</w:t>
            </w:r>
          </w:p>
        </w:tc>
        <w:tc>
          <w:tcPr>
            <w:tcW w:w="4507"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الزوراء للاستثمار المالي</w:t>
            </w:r>
          </w:p>
        </w:tc>
        <w:tc>
          <w:tcPr>
            <w:tcW w:w="128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0.0238</w:t>
            </w:r>
          </w:p>
        </w:tc>
        <w:tc>
          <w:tcPr>
            <w:tcW w:w="150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0.0133</w:t>
            </w:r>
          </w:p>
        </w:tc>
        <w:tc>
          <w:tcPr>
            <w:tcW w:w="1433"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-0.0550</w:t>
            </w:r>
          </w:p>
        </w:tc>
        <w:tc>
          <w:tcPr>
            <w:tcW w:w="1568"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-0.0383</w:t>
            </w:r>
          </w:p>
        </w:tc>
        <w:tc>
          <w:tcPr>
            <w:tcW w:w="123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-0.0281</w:t>
            </w:r>
          </w:p>
        </w:tc>
        <w:tc>
          <w:tcPr>
            <w:tcW w:w="1370"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-0.017</w:t>
            </w:r>
          </w:p>
        </w:tc>
        <w:tc>
          <w:tcPr>
            <w:tcW w:w="1556"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0.030</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15</w:t>
            </w:r>
          </w:p>
        </w:tc>
        <w:tc>
          <w:tcPr>
            <w:tcW w:w="4507"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tl/>
                <w:lang w:bidi="ar-IQ"/>
              </w:rPr>
            </w:pPr>
            <w:r w:rsidRPr="002F1804">
              <w:rPr>
                <w:rFonts w:ascii="Arial" w:hAnsi="Arial"/>
                <w:b/>
                <w:bCs/>
                <w:color w:val="000000"/>
                <w:rtl/>
              </w:rPr>
              <w:t>الاهلية للتامين</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0.1062</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-0.0614</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-0.0501</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-0.0127</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-0.0345</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-0.010</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0.061</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16</w:t>
            </w:r>
          </w:p>
        </w:tc>
        <w:tc>
          <w:tcPr>
            <w:tcW w:w="4507" w:type="dxa"/>
            <w:shd w:val="clear" w:color="auto" w:fill="C6D9F1" w:themeFill="text2" w:themeFillTint="33"/>
            <w:noWrap/>
            <w:vAlign w:val="center"/>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دار السلام للتأمين</w:t>
            </w:r>
          </w:p>
        </w:tc>
        <w:tc>
          <w:tcPr>
            <w:tcW w:w="1288"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0.0801</w:t>
            </w:r>
          </w:p>
        </w:tc>
        <w:tc>
          <w:tcPr>
            <w:tcW w:w="1503"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0.0740</w:t>
            </w:r>
          </w:p>
        </w:tc>
        <w:tc>
          <w:tcPr>
            <w:tcW w:w="1433"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0.0540</w:t>
            </w:r>
          </w:p>
        </w:tc>
        <w:tc>
          <w:tcPr>
            <w:tcW w:w="1568"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0.0290</w:t>
            </w:r>
          </w:p>
        </w:tc>
        <w:tc>
          <w:tcPr>
            <w:tcW w:w="1231"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0.0179</w:t>
            </w:r>
          </w:p>
        </w:tc>
        <w:tc>
          <w:tcPr>
            <w:tcW w:w="1370"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0.051</w:t>
            </w:r>
          </w:p>
        </w:tc>
        <w:tc>
          <w:tcPr>
            <w:tcW w:w="1556" w:type="dxa"/>
            <w:tcBorders>
              <w:right w:val="thinThickSmallGap" w:sz="24" w:space="0" w:color="auto"/>
            </w:tcBorders>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0.024</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17</w:t>
            </w:r>
          </w:p>
        </w:tc>
        <w:tc>
          <w:tcPr>
            <w:tcW w:w="4507"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مدينة العاب الكرخ</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0.2901</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0.1457</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-0.1712</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0.0047</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0.0576</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0.065</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0.153</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18</w:t>
            </w:r>
          </w:p>
        </w:tc>
        <w:tc>
          <w:tcPr>
            <w:tcW w:w="4507" w:type="dxa"/>
            <w:shd w:val="clear" w:color="auto" w:fill="C6D9F1" w:themeFill="text2"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 xml:space="preserve">الاهلية </w:t>
            </w:r>
            <w:proofErr w:type="spellStart"/>
            <w:r w:rsidRPr="00EA3586">
              <w:rPr>
                <w:rFonts w:ascii="Arial" w:hAnsi="Arial"/>
                <w:b/>
                <w:bCs/>
                <w:color w:val="000000"/>
                <w:rtl/>
              </w:rPr>
              <w:t>للانتاج</w:t>
            </w:r>
            <w:proofErr w:type="spellEnd"/>
            <w:r w:rsidRPr="00EA3586">
              <w:rPr>
                <w:rFonts w:ascii="Arial" w:hAnsi="Arial"/>
                <w:b/>
                <w:bCs/>
                <w:color w:val="000000"/>
                <w:rtl/>
              </w:rPr>
              <w:t xml:space="preserve"> الزراعي</w:t>
            </w:r>
          </w:p>
        </w:tc>
        <w:tc>
          <w:tcPr>
            <w:tcW w:w="1288"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0.0317</w:t>
            </w:r>
          </w:p>
        </w:tc>
        <w:tc>
          <w:tcPr>
            <w:tcW w:w="1503"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-0.0445</w:t>
            </w:r>
          </w:p>
        </w:tc>
        <w:tc>
          <w:tcPr>
            <w:tcW w:w="1433"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0.0870</w:t>
            </w:r>
          </w:p>
        </w:tc>
        <w:tc>
          <w:tcPr>
            <w:tcW w:w="1568"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0.1705</w:t>
            </w:r>
          </w:p>
        </w:tc>
        <w:tc>
          <w:tcPr>
            <w:tcW w:w="1231"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0.0686</w:t>
            </w:r>
          </w:p>
        </w:tc>
        <w:tc>
          <w:tcPr>
            <w:tcW w:w="1370"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0.063</w:t>
            </w:r>
          </w:p>
        </w:tc>
        <w:tc>
          <w:tcPr>
            <w:tcW w:w="1556" w:type="dxa"/>
            <w:tcBorders>
              <w:right w:val="thinThickSmallGap" w:sz="24" w:space="0" w:color="auto"/>
            </w:tcBorders>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0.070</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19</w:t>
            </w:r>
          </w:p>
        </w:tc>
        <w:tc>
          <w:tcPr>
            <w:tcW w:w="4507"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 xml:space="preserve">العراقية </w:t>
            </w:r>
            <w:proofErr w:type="spellStart"/>
            <w:r w:rsidRPr="00EA3586">
              <w:rPr>
                <w:rFonts w:ascii="Arial" w:hAnsi="Arial"/>
                <w:b/>
                <w:bCs/>
                <w:color w:val="000000"/>
                <w:rtl/>
              </w:rPr>
              <w:t>لانتاج</w:t>
            </w:r>
            <w:proofErr w:type="spellEnd"/>
            <w:r w:rsidRPr="00EA3586">
              <w:rPr>
                <w:rFonts w:ascii="Arial" w:hAnsi="Arial"/>
                <w:b/>
                <w:bCs/>
                <w:color w:val="000000"/>
                <w:rtl/>
              </w:rPr>
              <w:t xml:space="preserve"> وتسويق المنتجات الزراعية</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0.1487</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0.1056</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0.0278</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0.0252</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0.0652</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0.075</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0.047</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20</w:t>
            </w:r>
          </w:p>
        </w:tc>
        <w:tc>
          <w:tcPr>
            <w:tcW w:w="4507" w:type="dxa"/>
            <w:shd w:val="clear" w:color="auto" w:fill="C6D9F1" w:themeFill="text2"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فندق بابل</w:t>
            </w:r>
          </w:p>
        </w:tc>
        <w:tc>
          <w:tcPr>
            <w:tcW w:w="1288"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0.0029</w:t>
            </w:r>
          </w:p>
        </w:tc>
        <w:tc>
          <w:tcPr>
            <w:tcW w:w="1503"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0.0056</w:t>
            </w:r>
          </w:p>
        </w:tc>
        <w:tc>
          <w:tcPr>
            <w:tcW w:w="1433"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0.2444</w:t>
            </w:r>
          </w:p>
        </w:tc>
        <w:tc>
          <w:tcPr>
            <w:tcW w:w="1568"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0.1665</w:t>
            </w:r>
          </w:p>
        </w:tc>
        <w:tc>
          <w:tcPr>
            <w:tcW w:w="1231"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0.2719</w:t>
            </w:r>
          </w:p>
        </w:tc>
        <w:tc>
          <w:tcPr>
            <w:tcW w:w="1370"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0.138</w:t>
            </w:r>
          </w:p>
        </w:tc>
        <w:tc>
          <w:tcPr>
            <w:tcW w:w="1556" w:type="dxa"/>
            <w:tcBorders>
              <w:right w:val="thinThickSmallGap" w:sz="24" w:space="0" w:color="auto"/>
            </w:tcBorders>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0.115</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21</w:t>
            </w:r>
          </w:p>
        </w:tc>
        <w:tc>
          <w:tcPr>
            <w:tcW w:w="4507"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فندق فلسطين</w:t>
            </w:r>
          </w:p>
        </w:tc>
        <w:tc>
          <w:tcPr>
            <w:tcW w:w="128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0.2551</w:t>
            </w:r>
          </w:p>
        </w:tc>
        <w:tc>
          <w:tcPr>
            <w:tcW w:w="150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0.2545</w:t>
            </w:r>
          </w:p>
        </w:tc>
        <w:tc>
          <w:tcPr>
            <w:tcW w:w="1433"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0.1023</w:t>
            </w:r>
          </w:p>
        </w:tc>
        <w:tc>
          <w:tcPr>
            <w:tcW w:w="1568"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-0.1157</w:t>
            </w:r>
          </w:p>
        </w:tc>
        <w:tc>
          <w:tcPr>
            <w:tcW w:w="123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-0.2566</w:t>
            </w:r>
          </w:p>
        </w:tc>
        <w:tc>
          <w:tcPr>
            <w:tcW w:w="1370"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0.048</w:t>
            </w:r>
          </w:p>
        </w:tc>
        <w:tc>
          <w:tcPr>
            <w:tcW w:w="1556"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0.204</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bottom w:val="thinThickSmallGap" w:sz="24" w:space="0" w:color="auto"/>
            </w:tcBorders>
            <w:noWrap/>
            <w:hideMark/>
          </w:tcPr>
          <w:p w:rsidR="0017596B" w:rsidRPr="002F1804" w:rsidRDefault="0017596B" w:rsidP="0017596B">
            <w:pPr>
              <w:jc w:val="right"/>
              <w:rPr>
                <w:rFonts w:ascii="Arial" w:hAnsi="Arial"/>
                <w:color w:val="000000"/>
              </w:rPr>
            </w:pPr>
            <w:r>
              <w:rPr>
                <w:rFonts w:ascii="Arial" w:hAnsi="Arial"/>
                <w:color w:val="000000"/>
              </w:rPr>
              <w:t>22</w:t>
            </w:r>
          </w:p>
        </w:tc>
        <w:tc>
          <w:tcPr>
            <w:tcW w:w="4507" w:type="dxa"/>
            <w:tcBorders>
              <w:bottom w:val="thinThickSmallGap" w:sz="24" w:space="0" w:color="auto"/>
            </w:tcBorders>
            <w:shd w:val="clear" w:color="auto" w:fill="DBE5F1" w:themeFill="accent1"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الامين للاستثمار المالي</w:t>
            </w:r>
          </w:p>
        </w:tc>
        <w:tc>
          <w:tcPr>
            <w:tcW w:w="1288"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0.0115</w:t>
            </w:r>
          </w:p>
        </w:tc>
        <w:tc>
          <w:tcPr>
            <w:tcW w:w="1503"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0.0884</w:t>
            </w:r>
          </w:p>
        </w:tc>
        <w:tc>
          <w:tcPr>
            <w:tcW w:w="1433"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0.1297</w:t>
            </w:r>
          </w:p>
        </w:tc>
        <w:tc>
          <w:tcPr>
            <w:tcW w:w="1568"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0.0566</w:t>
            </w:r>
          </w:p>
        </w:tc>
        <w:tc>
          <w:tcPr>
            <w:tcW w:w="1231"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-0.0814</w:t>
            </w:r>
          </w:p>
        </w:tc>
        <w:tc>
          <w:tcPr>
            <w:tcW w:w="1370"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0.041</w:t>
            </w:r>
          </w:p>
        </w:tc>
        <w:tc>
          <w:tcPr>
            <w:tcW w:w="1556" w:type="dxa"/>
            <w:tcBorders>
              <w:bottom w:val="thinThickSmallGap" w:sz="24" w:space="0" w:color="auto"/>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0.072</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968" w:type="dxa"/>
            <w:gridSpan w:val="2"/>
            <w:tcBorders>
              <w:top w:val="thinThickSmallGap" w:sz="24" w:space="0" w:color="auto"/>
              <w:left w:val="thickThinSmallGap" w:sz="24" w:space="0" w:color="auto"/>
              <w:bottom w:val="single" w:sz="8" w:space="0" w:color="8064A2" w:themeColor="accent4"/>
            </w:tcBorders>
            <w:shd w:val="clear" w:color="auto" w:fill="8DB3E2" w:themeFill="text2" w:themeFillTint="66"/>
            <w:noWrap/>
            <w:vAlign w:val="center"/>
            <w:hideMark/>
          </w:tcPr>
          <w:p w:rsidR="0017596B" w:rsidRPr="002F1804" w:rsidRDefault="0017596B" w:rsidP="0017596B">
            <w:pPr>
              <w:jc w:val="center"/>
              <w:rPr>
                <w:rFonts w:ascii="Arial" w:hAnsi="Arial"/>
                <w:color w:val="000000"/>
              </w:rPr>
            </w:pPr>
            <w:r w:rsidRPr="002F1804">
              <w:rPr>
                <w:rFonts w:ascii="Arial" w:hAnsi="Arial"/>
                <w:color w:val="000000"/>
                <w:rtl/>
              </w:rPr>
              <w:t>متوسط الفترة</w:t>
            </w:r>
          </w:p>
        </w:tc>
        <w:tc>
          <w:tcPr>
            <w:tcW w:w="1288"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0.075</w:t>
            </w:r>
          </w:p>
        </w:tc>
        <w:tc>
          <w:tcPr>
            <w:tcW w:w="1503"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0.062</w:t>
            </w:r>
          </w:p>
        </w:tc>
        <w:tc>
          <w:tcPr>
            <w:tcW w:w="1433"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0.041</w:t>
            </w:r>
          </w:p>
        </w:tc>
        <w:tc>
          <w:tcPr>
            <w:tcW w:w="1568"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0.035</w:t>
            </w:r>
          </w:p>
        </w:tc>
        <w:tc>
          <w:tcPr>
            <w:tcW w:w="1231"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0.045</w:t>
            </w:r>
          </w:p>
        </w:tc>
        <w:tc>
          <w:tcPr>
            <w:tcW w:w="1370"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0.051</w:t>
            </w:r>
          </w:p>
        </w:tc>
        <w:tc>
          <w:tcPr>
            <w:tcW w:w="1556" w:type="dxa"/>
            <w:tcBorders>
              <w:top w:val="thinThickSmallGap" w:sz="24" w:space="0" w:color="auto"/>
              <w:bottom w:val="single" w:sz="8" w:space="0" w:color="8064A2" w:themeColor="accent4"/>
              <w:right w:val="thinThickSmallGap" w:sz="24" w:space="0" w:color="auto"/>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68" w:type="dxa"/>
            <w:gridSpan w:val="2"/>
            <w:tcBorders>
              <w:left w:val="thickThinSmallGap" w:sz="24" w:space="0" w:color="auto"/>
              <w:bottom w:val="thickThinSmallGap" w:sz="24" w:space="0" w:color="auto"/>
            </w:tcBorders>
            <w:shd w:val="clear" w:color="auto" w:fill="8DB3E2" w:themeFill="text2" w:themeFillTint="66"/>
            <w:noWrap/>
            <w:vAlign w:val="center"/>
            <w:hideMark/>
          </w:tcPr>
          <w:p w:rsidR="0017596B" w:rsidRPr="002F1804" w:rsidRDefault="0017596B" w:rsidP="0017596B">
            <w:pPr>
              <w:jc w:val="center"/>
              <w:rPr>
                <w:rFonts w:ascii="Arial" w:hAnsi="Arial"/>
                <w:color w:val="000000"/>
              </w:rPr>
            </w:pPr>
            <w:r w:rsidRPr="002F1804">
              <w:rPr>
                <w:rFonts w:ascii="Arial" w:hAnsi="Arial"/>
                <w:color w:val="000000"/>
                <w:rtl/>
              </w:rPr>
              <w:t>الانحراف المعياري</w:t>
            </w:r>
          </w:p>
        </w:tc>
        <w:tc>
          <w:tcPr>
            <w:tcW w:w="1288"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0.076</w:t>
            </w:r>
          </w:p>
        </w:tc>
        <w:tc>
          <w:tcPr>
            <w:tcW w:w="1503"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0.079</w:t>
            </w:r>
          </w:p>
        </w:tc>
        <w:tc>
          <w:tcPr>
            <w:tcW w:w="1433"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0.092</w:t>
            </w:r>
          </w:p>
        </w:tc>
        <w:tc>
          <w:tcPr>
            <w:tcW w:w="1568"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0.077</w:t>
            </w:r>
          </w:p>
        </w:tc>
        <w:tc>
          <w:tcPr>
            <w:tcW w:w="1231"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0.120</w:t>
            </w:r>
          </w:p>
        </w:tc>
        <w:tc>
          <w:tcPr>
            <w:tcW w:w="1370"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0.055</w:t>
            </w:r>
          </w:p>
        </w:tc>
        <w:tc>
          <w:tcPr>
            <w:tcW w:w="1556" w:type="dxa"/>
            <w:tcBorders>
              <w:bottom w:val="thickThinSmallGap" w:sz="24" w:space="0" w:color="auto"/>
              <w:right w:val="thinThick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p>
        </w:tc>
      </w:tr>
    </w:tbl>
    <w:p w:rsidR="0017596B" w:rsidRDefault="0017596B" w:rsidP="0017596B">
      <w:pPr>
        <w:rPr>
          <w:sz w:val="28"/>
          <w:szCs w:val="28"/>
          <w:rtl/>
          <w:lang w:bidi="ar-IQ"/>
        </w:rPr>
        <w:sectPr w:rsidR="0017596B" w:rsidSect="0017596B">
          <w:pgSz w:w="16838" w:h="11906" w:orient="landscape"/>
          <w:pgMar w:top="1800" w:right="1440" w:bottom="1800" w:left="1440" w:header="720" w:footer="720" w:gutter="0"/>
          <w:cols w:space="720"/>
          <w:bidi/>
          <w:rtlGutter/>
          <w:docGrid w:linePitch="360"/>
        </w:sectPr>
      </w:pPr>
    </w:p>
    <w:p w:rsidR="0017596B" w:rsidRDefault="0017596B" w:rsidP="0017596B">
      <w:pPr>
        <w:jc w:val="center"/>
        <w:rPr>
          <w:sz w:val="28"/>
          <w:szCs w:val="28"/>
          <w:lang w:bidi="ar-IQ"/>
        </w:rPr>
      </w:pPr>
    </w:p>
    <w:p w:rsidR="0017596B" w:rsidRDefault="0017596B" w:rsidP="00FD2ED8">
      <w:pPr>
        <w:pStyle w:val="a3"/>
        <w:numPr>
          <w:ilvl w:val="0"/>
          <w:numId w:val="1"/>
        </w:numPr>
        <w:tabs>
          <w:tab w:val="left" w:pos="386"/>
        </w:tabs>
        <w:ind w:left="116"/>
        <w:jc w:val="both"/>
        <w:rPr>
          <w:rFonts w:ascii="Simplified Arabic" w:hAnsi="Simplified Arabic" w:cs="Simplified Arabic"/>
          <w:sz w:val="28"/>
          <w:szCs w:val="28"/>
          <w:lang w:bidi="ar-IQ"/>
        </w:rPr>
      </w:pPr>
      <w:r w:rsidRPr="00AD07C2">
        <w:rPr>
          <w:rFonts w:ascii="Simplified Arabic" w:hAnsi="Simplified Arabic" w:cs="Simplified Arabic"/>
          <w:b/>
          <w:bCs/>
          <w:sz w:val="28"/>
          <w:szCs w:val="28"/>
          <w:rtl/>
          <w:lang w:bidi="ar-IQ"/>
        </w:rPr>
        <w:t xml:space="preserve">التحليل المالي لنسبة </w:t>
      </w:r>
      <w:r>
        <w:rPr>
          <w:rFonts w:ascii="Simplified Arabic" w:hAnsi="Simplified Arabic" w:cs="Simplified Arabic"/>
          <w:b/>
          <w:bCs/>
          <w:sz w:val="28"/>
          <w:szCs w:val="28"/>
          <w:rtl/>
          <w:lang w:bidi="ar-IQ"/>
        </w:rPr>
        <w:t>القيمة السوقية</w:t>
      </w:r>
      <w:r w:rsidRPr="00AD07C2">
        <w:rPr>
          <w:rFonts w:ascii="Simplified Arabic" w:hAnsi="Simplified Arabic" w:cs="Simplified Arabic"/>
          <w:b/>
          <w:bCs/>
          <w:sz w:val="28"/>
          <w:szCs w:val="28"/>
          <w:rtl/>
          <w:lang w:bidi="ar-IQ"/>
        </w:rPr>
        <w:t xml:space="preserve"> الى </w:t>
      </w:r>
      <w:r>
        <w:rPr>
          <w:rFonts w:ascii="Simplified Arabic" w:hAnsi="Simplified Arabic" w:cs="Simplified Arabic"/>
          <w:b/>
          <w:bCs/>
          <w:sz w:val="28"/>
          <w:szCs w:val="28"/>
          <w:rtl/>
          <w:lang w:bidi="ar-IQ"/>
        </w:rPr>
        <w:t>المطلوبات</w:t>
      </w:r>
      <w:r w:rsidRPr="00AD07C2">
        <w:rPr>
          <w:rFonts w:ascii="Simplified Arabic" w:hAnsi="Simplified Arabic" w:cs="Simplified Arabic"/>
          <w:b/>
          <w:bCs/>
          <w:sz w:val="28"/>
          <w:szCs w:val="28"/>
          <w:rtl/>
          <w:lang w:bidi="ar-IQ"/>
        </w:rPr>
        <w:t xml:space="preserve"> الكلية</w:t>
      </w:r>
      <w:r w:rsidRPr="00AD07C2">
        <w:rPr>
          <w:rFonts w:ascii="Simplified Arabic" w:hAnsi="Simplified Arabic" w:cs="Simplified Arabic"/>
          <w:sz w:val="28"/>
          <w:szCs w:val="28"/>
          <w:rtl/>
          <w:lang w:bidi="ar-IQ"/>
        </w:rPr>
        <w:t xml:space="preserve">: تعد نسبة </w:t>
      </w:r>
      <w:r>
        <w:rPr>
          <w:rFonts w:ascii="Simplified Arabic" w:hAnsi="Simplified Arabic" w:cs="Simplified Arabic"/>
          <w:sz w:val="28"/>
          <w:szCs w:val="28"/>
          <w:rtl/>
          <w:lang w:bidi="ar-IQ"/>
        </w:rPr>
        <w:t xml:space="preserve">القيمة السوقية </w:t>
      </w:r>
      <w:r w:rsidRPr="00AD07C2">
        <w:rPr>
          <w:rFonts w:ascii="Simplified Arabic" w:hAnsi="Simplified Arabic" w:cs="Simplified Arabic"/>
          <w:sz w:val="28"/>
          <w:szCs w:val="28"/>
          <w:rtl/>
          <w:lang w:bidi="ar-IQ"/>
        </w:rPr>
        <w:t xml:space="preserve">الى </w:t>
      </w:r>
      <w:r>
        <w:rPr>
          <w:rFonts w:ascii="Simplified Arabic" w:hAnsi="Simplified Arabic" w:cs="Simplified Arabic"/>
          <w:sz w:val="28"/>
          <w:szCs w:val="28"/>
          <w:rtl/>
          <w:lang w:bidi="ar-IQ"/>
        </w:rPr>
        <w:t>المطلوبات</w:t>
      </w:r>
      <w:r w:rsidRPr="00AD07C2">
        <w:rPr>
          <w:rFonts w:ascii="Simplified Arabic" w:hAnsi="Simplified Arabic" w:cs="Simplified Arabic"/>
          <w:sz w:val="28"/>
          <w:szCs w:val="28"/>
          <w:rtl/>
          <w:lang w:bidi="ar-IQ"/>
        </w:rPr>
        <w:t xml:space="preserve"> الكلية احد مؤشرات نموذج (</w:t>
      </w:r>
      <w:r w:rsidRPr="00AD07C2">
        <w:rPr>
          <w:rFonts w:ascii="Simplified Arabic" w:hAnsi="Simplified Arabic" w:cs="Simplified Arabic"/>
          <w:sz w:val="28"/>
          <w:szCs w:val="28"/>
          <w:lang w:bidi="ar-IQ"/>
        </w:rPr>
        <w:t>Altman Z-Score</w:t>
      </w:r>
      <w:r w:rsidRPr="00AD07C2">
        <w:rPr>
          <w:rFonts w:ascii="Simplified Arabic" w:hAnsi="Simplified Arabic" w:cs="Simplified Arabic"/>
          <w:sz w:val="28"/>
          <w:szCs w:val="28"/>
          <w:rtl/>
          <w:lang w:bidi="ar-IQ"/>
        </w:rPr>
        <w:t>) ويرمز له ب(</w:t>
      </w:r>
      <w:r w:rsidRPr="00AD07C2">
        <w:rPr>
          <w:rFonts w:ascii="Simplified Arabic" w:hAnsi="Simplified Arabic" w:cs="Simplified Arabic"/>
          <w:sz w:val="28"/>
          <w:szCs w:val="28"/>
          <w:lang w:bidi="ar-IQ"/>
        </w:rPr>
        <w:t>X</w:t>
      </w:r>
      <w:r>
        <w:rPr>
          <w:rFonts w:ascii="Simplified Arabic" w:hAnsi="Simplified Arabic" w:cs="Simplified Arabic"/>
          <w:sz w:val="28"/>
          <w:szCs w:val="28"/>
          <w:vertAlign w:val="subscript"/>
          <w:lang w:bidi="ar-IQ"/>
        </w:rPr>
        <w:t>4</w:t>
      </w:r>
      <w:r w:rsidRPr="00AD07C2">
        <w:rPr>
          <w:rFonts w:ascii="Simplified Arabic" w:hAnsi="Simplified Arabic" w:cs="Simplified Arabic"/>
          <w:sz w:val="28"/>
          <w:szCs w:val="28"/>
          <w:rtl/>
          <w:lang w:bidi="ar-IQ"/>
        </w:rPr>
        <w:t>), ويعرض جدول (</w:t>
      </w:r>
      <w:r>
        <w:rPr>
          <w:rFonts w:ascii="Simplified Arabic" w:hAnsi="Simplified Arabic" w:cs="Simplified Arabic"/>
          <w:sz w:val="28"/>
          <w:szCs w:val="28"/>
          <w:rtl/>
          <w:lang w:bidi="ar-IQ"/>
        </w:rPr>
        <w:t>5</w:t>
      </w:r>
      <w:r w:rsidRPr="00AD07C2">
        <w:rPr>
          <w:rFonts w:ascii="Simplified Arabic" w:hAnsi="Simplified Arabic" w:cs="Simplified Arabic"/>
          <w:sz w:val="28"/>
          <w:szCs w:val="28"/>
          <w:rtl/>
          <w:lang w:bidi="ar-IQ"/>
        </w:rPr>
        <w:t xml:space="preserve">)  نتائج قسمة </w:t>
      </w:r>
      <w:r>
        <w:rPr>
          <w:rFonts w:ascii="Simplified Arabic" w:hAnsi="Simplified Arabic" w:cs="Simplified Arabic"/>
          <w:sz w:val="28"/>
          <w:szCs w:val="28"/>
          <w:rtl/>
          <w:lang w:bidi="ar-IQ"/>
        </w:rPr>
        <w:t xml:space="preserve">القيمة السوقية </w:t>
      </w:r>
      <w:r w:rsidRPr="00AD07C2">
        <w:rPr>
          <w:rFonts w:ascii="Simplified Arabic" w:hAnsi="Simplified Arabic" w:cs="Simplified Arabic"/>
          <w:sz w:val="28"/>
          <w:szCs w:val="28"/>
          <w:rtl/>
          <w:lang w:bidi="ar-IQ"/>
        </w:rPr>
        <w:t xml:space="preserve">الى </w:t>
      </w:r>
      <w:r>
        <w:rPr>
          <w:rFonts w:ascii="Simplified Arabic" w:hAnsi="Simplified Arabic" w:cs="Simplified Arabic"/>
          <w:sz w:val="28"/>
          <w:szCs w:val="28"/>
          <w:rtl/>
          <w:lang w:bidi="ar-IQ"/>
        </w:rPr>
        <w:t>المطلوبات</w:t>
      </w:r>
      <w:r w:rsidRPr="00AD07C2">
        <w:rPr>
          <w:rFonts w:ascii="Simplified Arabic" w:hAnsi="Simplified Arabic" w:cs="Simplified Arabic"/>
          <w:sz w:val="28"/>
          <w:szCs w:val="28"/>
          <w:rtl/>
          <w:lang w:bidi="ar-IQ"/>
        </w:rPr>
        <w:t xml:space="preserve"> الكلية ل(22) شركة عراقية مساهمة مدرجة في سوق العراق </w:t>
      </w:r>
      <w:proofErr w:type="spellStart"/>
      <w:r w:rsidRPr="00AD07C2">
        <w:rPr>
          <w:rFonts w:ascii="Simplified Arabic" w:hAnsi="Simplified Arabic" w:cs="Simplified Arabic"/>
          <w:sz w:val="28"/>
          <w:szCs w:val="28"/>
          <w:rtl/>
          <w:lang w:bidi="ar-IQ"/>
        </w:rPr>
        <w:t>للاوراق</w:t>
      </w:r>
      <w:proofErr w:type="spellEnd"/>
      <w:r w:rsidRPr="00AD07C2">
        <w:rPr>
          <w:rFonts w:ascii="Simplified Arabic" w:hAnsi="Simplified Arabic" w:cs="Simplified Arabic"/>
          <w:sz w:val="28"/>
          <w:szCs w:val="28"/>
          <w:rtl/>
          <w:lang w:bidi="ar-IQ"/>
        </w:rPr>
        <w:t xml:space="preserve"> المالية للفترة (2013-2017) واظهر معدل القطاع العام (</w:t>
      </w:r>
      <w:r>
        <w:rPr>
          <w:rFonts w:ascii="Simplified Arabic" w:hAnsi="Simplified Arabic" w:cs="Simplified Arabic"/>
          <w:sz w:val="28"/>
          <w:szCs w:val="28"/>
          <w:rtl/>
          <w:lang w:bidi="ar-IQ"/>
        </w:rPr>
        <w:t>33</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06</w:t>
      </w:r>
      <w:r w:rsidRPr="00AD07C2">
        <w:rPr>
          <w:rFonts w:ascii="Simplified Arabic" w:hAnsi="Simplified Arabic" w:cs="Simplified Arabic"/>
          <w:sz w:val="28"/>
          <w:szCs w:val="28"/>
          <w:rtl/>
          <w:lang w:bidi="ar-IQ"/>
        </w:rPr>
        <w:t>) بانحراف معياري (</w:t>
      </w:r>
      <w:r>
        <w:rPr>
          <w:rFonts w:ascii="Simplified Arabic" w:hAnsi="Simplified Arabic" w:cs="Simplified Arabic"/>
          <w:sz w:val="28"/>
          <w:szCs w:val="28"/>
          <w:rtl/>
          <w:lang w:bidi="ar-IQ"/>
        </w:rPr>
        <w:t>50</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84</w:t>
      </w:r>
      <w:r w:rsidRPr="00AD07C2">
        <w:rPr>
          <w:rFonts w:ascii="Simplified Arabic" w:hAnsi="Simplified Arabic" w:cs="Simplified Arabic"/>
          <w:sz w:val="28"/>
          <w:szCs w:val="28"/>
          <w:rtl/>
          <w:lang w:bidi="ar-IQ"/>
        </w:rPr>
        <w:t xml:space="preserve">), يلاحظ ان </w:t>
      </w:r>
      <w:r>
        <w:rPr>
          <w:rFonts w:ascii="Simplified Arabic" w:hAnsi="Simplified Arabic" w:cs="Simplified Arabic"/>
          <w:sz w:val="28"/>
          <w:szCs w:val="28"/>
          <w:rtl/>
          <w:lang w:bidi="ar-IQ"/>
        </w:rPr>
        <w:t>فترتان</w:t>
      </w:r>
      <w:r w:rsidRPr="00AD07C2">
        <w:rPr>
          <w:rFonts w:ascii="Simplified Arabic" w:hAnsi="Simplified Arabic" w:cs="Simplified Arabic"/>
          <w:sz w:val="28"/>
          <w:szCs w:val="28"/>
          <w:rtl/>
          <w:lang w:bidi="ar-IQ"/>
        </w:rPr>
        <w:t xml:space="preserve"> حققت نسبة اعلى من المعدل الصناعي وكانت افضل فترة هي سنة (</w:t>
      </w:r>
      <w:r>
        <w:rPr>
          <w:rFonts w:ascii="Simplified Arabic" w:hAnsi="Simplified Arabic" w:cs="Simplified Arabic"/>
          <w:sz w:val="28"/>
          <w:szCs w:val="28"/>
          <w:rtl/>
          <w:lang w:bidi="ar-IQ"/>
        </w:rPr>
        <w:t>2013</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و (2015)</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ثم بدا ينخفض للفترات </w:t>
      </w:r>
      <w:proofErr w:type="spellStart"/>
      <w:r>
        <w:rPr>
          <w:rFonts w:ascii="Simplified Arabic" w:hAnsi="Simplified Arabic" w:cs="Simplified Arabic"/>
          <w:sz w:val="28"/>
          <w:szCs w:val="28"/>
          <w:rtl/>
          <w:lang w:bidi="ar-IQ"/>
        </w:rPr>
        <w:t>الاحقة</w:t>
      </w:r>
      <w:proofErr w:type="spellEnd"/>
      <w:r>
        <w:rPr>
          <w:rFonts w:ascii="Simplified Arabic" w:hAnsi="Simplified Arabic" w:cs="Simplified Arabic"/>
          <w:sz w:val="28"/>
          <w:szCs w:val="28"/>
          <w:rtl/>
          <w:lang w:bidi="ar-IQ"/>
        </w:rPr>
        <w:t>,</w:t>
      </w:r>
      <w:r w:rsidRPr="00AD07C2">
        <w:rPr>
          <w:rFonts w:ascii="Simplified Arabic" w:hAnsi="Simplified Arabic" w:cs="Simplified Arabic"/>
          <w:sz w:val="28"/>
          <w:szCs w:val="28"/>
          <w:rtl/>
          <w:lang w:bidi="ar-IQ"/>
        </w:rPr>
        <w:t xml:space="preserve"> اما الادنى هي سنة (</w:t>
      </w:r>
      <w:r>
        <w:rPr>
          <w:rFonts w:ascii="Simplified Arabic" w:hAnsi="Simplified Arabic" w:cs="Simplified Arabic"/>
          <w:sz w:val="28"/>
          <w:szCs w:val="28"/>
          <w:rtl/>
          <w:lang w:bidi="ar-IQ"/>
        </w:rPr>
        <w:t>2017</w:t>
      </w:r>
      <w:r w:rsidRPr="00AD07C2">
        <w:rPr>
          <w:rFonts w:ascii="Simplified Arabic" w:hAnsi="Simplified Arabic" w:cs="Simplified Arabic"/>
          <w:sz w:val="28"/>
          <w:szCs w:val="28"/>
          <w:rtl/>
          <w:lang w:bidi="ar-IQ"/>
        </w:rPr>
        <w:t>) التي سجلت متوسط (</w:t>
      </w:r>
      <w:r>
        <w:rPr>
          <w:rFonts w:ascii="Simplified Arabic" w:hAnsi="Simplified Arabic" w:cs="Simplified Arabic"/>
          <w:sz w:val="28"/>
          <w:szCs w:val="28"/>
          <w:rtl/>
          <w:lang w:bidi="ar-IQ"/>
        </w:rPr>
        <w:t>20</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58</w:t>
      </w:r>
      <w:r w:rsidRPr="00AD07C2">
        <w:rPr>
          <w:rFonts w:ascii="Simplified Arabic" w:hAnsi="Simplified Arabic" w:cs="Simplified Arabic"/>
          <w:sz w:val="28"/>
          <w:szCs w:val="28"/>
          <w:rtl/>
          <w:lang w:bidi="ar-IQ"/>
        </w:rPr>
        <w:t>) وهي الادنى من معدل القطاع الصناعي . اما الشركات التي حققت نسبة تزيد عن معدل القطاع الصناعي المذكور انفاً كانت (</w:t>
      </w:r>
      <w:r>
        <w:rPr>
          <w:rFonts w:ascii="Simplified Arabic" w:hAnsi="Simplified Arabic" w:cs="Simplified Arabic"/>
          <w:sz w:val="28"/>
          <w:szCs w:val="28"/>
          <w:rtl/>
          <w:lang w:bidi="ar-IQ"/>
        </w:rPr>
        <w:t>7</w:t>
      </w:r>
      <w:r w:rsidRPr="00AD07C2">
        <w:rPr>
          <w:rFonts w:ascii="Simplified Arabic" w:hAnsi="Simplified Arabic" w:cs="Simplified Arabic"/>
          <w:sz w:val="28"/>
          <w:szCs w:val="28"/>
          <w:rtl/>
          <w:lang w:bidi="ar-IQ"/>
        </w:rPr>
        <w:t>) شركات و(</w:t>
      </w:r>
      <w:r>
        <w:rPr>
          <w:rFonts w:ascii="Simplified Arabic" w:hAnsi="Simplified Arabic" w:cs="Simplified Arabic"/>
          <w:sz w:val="28"/>
          <w:szCs w:val="28"/>
          <w:rtl/>
          <w:lang w:bidi="ar-IQ"/>
        </w:rPr>
        <w:t>15</w:t>
      </w:r>
      <w:r w:rsidRPr="00AD07C2">
        <w:rPr>
          <w:rFonts w:ascii="Simplified Arabic" w:hAnsi="Simplified Arabic" w:cs="Simplified Arabic"/>
          <w:sz w:val="28"/>
          <w:szCs w:val="28"/>
          <w:rtl/>
          <w:lang w:bidi="ar-IQ"/>
        </w:rPr>
        <w:t xml:space="preserve">) شركة كانت دون معدل القطاع الصناعي ونذكر ثلاث شركات كانت الاعلى على التوالي وهي (شركة </w:t>
      </w:r>
      <w:r>
        <w:rPr>
          <w:rFonts w:ascii="Simplified Arabic" w:hAnsi="Simplified Arabic" w:cs="Simplified Arabic"/>
          <w:sz w:val="28"/>
          <w:szCs w:val="28"/>
          <w:rtl/>
          <w:lang w:bidi="ar-IQ"/>
        </w:rPr>
        <w:t>بغداد لصناعة مواد التغليف, مدينة العاب الكرخ, شركة الصناع الكيمياوية</w:t>
      </w:r>
      <w:r w:rsidRPr="00AD07C2">
        <w:rPr>
          <w:rFonts w:ascii="Simplified Arabic" w:hAnsi="Simplified Arabic" w:cs="Simplified Arabic"/>
          <w:sz w:val="28"/>
          <w:szCs w:val="28"/>
          <w:rtl/>
          <w:lang w:bidi="ar-IQ"/>
        </w:rPr>
        <w:t>)  اما الشركات التي كانت الثلاثة الاخيرة على التوالي هي (</w:t>
      </w:r>
      <w:r>
        <w:rPr>
          <w:rFonts w:ascii="Simplified Arabic" w:hAnsi="Simplified Arabic" w:cs="Simplified Arabic"/>
          <w:sz w:val="28"/>
          <w:szCs w:val="28"/>
          <w:rtl/>
          <w:lang w:bidi="ar-IQ"/>
        </w:rPr>
        <w:t>دار السلام للتامين, الشركة العراقية لإنتاج البذور, شركة العراق للسجاد والمفروشات</w:t>
      </w:r>
      <w:r w:rsidRPr="00AD07C2">
        <w:rPr>
          <w:rFonts w:ascii="Simplified Arabic" w:hAnsi="Simplified Arabic" w:cs="Simplified Arabic"/>
          <w:sz w:val="28"/>
          <w:szCs w:val="28"/>
          <w:rtl/>
          <w:lang w:bidi="ar-IQ"/>
        </w:rPr>
        <w:t xml:space="preserve">). </w:t>
      </w:r>
    </w:p>
    <w:p w:rsidR="0017596B" w:rsidRPr="001F6A1F" w:rsidRDefault="0017596B" w:rsidP="0017596B">
      <w:pPr>
        <w:tabs>
          <w:tab w:val="left" w:pos="6038"/>
        </w:tabs>
        <w:rPr>
          <w:sz w:val="28"/>
          <w:szCs w:val="28"/>
          <w:rtl/>
          <w:lang w:bidi="ar-IQ"/>
        </w:rPr>
      </w:pPr>
    </w:p>
    <w:p w:rsidR="0017596B" w:rsidRDefault="0017596B" w:rsidP="0017596B">
      <w:pPr>
        <w:tabs>
          <w:tab w:val="left" w:pos="6038"/>
        </w:tabs>
        <w:rPr>
          <w:sz w:val="28"/>
          <w:szCs w:val="28"/>
          <w:rtl/>
          <w:lang w:bidi="ar-IQ"/>
        </w:rPr>
      </w:pPr>
    </w:p>
    <w:p w:rsidR="0017596B" w:rsidRDefault="0017596B" w:rsidP="0017596B">
      <w:pPr>
        <w:tabs>
          <w:tab w:val="left" w:pos="6038"/>
        </w:tabs>
        <w:rPr>
          <w:sz w:val="28"/>
          <w:szCs w:val="28"/>
          <w:rtl/>
          <w:lang w:bidi="ar-IQ"/>
        </w:rPr>
      </w:pPr>
    </w:p>
    <w:p w:rsidR="0017596B" w:rsidRDefault="0017596B" w:rsidP="0017596B">
      <w:pPr>
        <w:tabs>
          <w:tab w:val="left" w:pos="6038"/>
        </w:tabs>
        <w:rPr>
          <w:sz w:val="28"/>
          <w:szCs w:val="28"/>
          <w:rtl/>
          <w:lang w:bidi="ar-IQ"/>
        </w:rPr>
      </w:pPr>
    </w:p>
    <w:p w:rsidR="0017596B" w:rsidRDefault="0017596B" w:rsidP="0017596B">
      <w:pPr>
        <w:tabs>
          <w:tab w:val="left" w:pos="6038"/>
        </w:tabs>
        <w:rPr>
          <w:sz w:val="28"/>
          <w:szCs w:val="28"/>
          <w:rtl/>
          <w:lang w:bidi="ar-IQ"/>
        </w:rPr>
      </w:pPr>
    </w:p>
    <w:p w:rsidR="0017596B" w:rsidRDefault="0017596B" w:rsidP="0017596B">
      <w:pPr>
        <w:tabs>
          <w:tab w:val="left" w:pos="6038"/>
        </w:tabs>
        <w:rPr>
          <w:sz w:val="28"/>
          <w:szCs w:val="28"/>
          <w:rtl/>
          <w:lang w:bidi="ar-IQ"/>
        </w:rPr>
      </w:pPr>
    </w:p>
    <w:p w:rsidR="0017596B" w:rsidRDefault="0017596B" w:rsidP="0017596B">
      <w:pPr>
        <w:tabs>
          <w:tab w:val="left" w:pos="6038"/>
        </w:tabs>
        <w:rPr>
          <w:sz w:val="28"/>
          <w:szCs w:val="28"/>
          <w:rtl/>
          <w:lang w:bidi="ar-IQ"/>
        </w:rPr>
      </w:pPr>
    </w:p>
    <w:p w:rsidR="0017596B" w:rsidRDefault="0017596B" w:rsidP="0017596B">
      <w:pPr>
        <w:tabs>
          <w:tab w:val="left" w:pos="6038"/>
        </w:tabs>
        <w:rPr>
          <w:sz w:val="28"/>
          <w:szCs w:val="28"/>
          <w:rtl/>
          <w:lang w:bidi="ar-IQ"/>
        </w:rPr>
      </w:pPr>
    </w:p>
    <w:p w:rsidR="0017596B" w:rsidRDefault="0017596B" w:rsidP="0017596B">
      <w:pPr>
        <w:tabs>
          <w:tab w:val="left" w:pos="6038"/>
        </w:tabs>
        <w:rPr>
          <w:sz w:val="28"/>
          <w:szCs w:val="28"/>
          <w:rtl/>
          <w:lang w:bidi="ar-IQ"/>
        </w:rPr>
      </w:pPr>
    </w:p>
    <w:p w:rsidR="0017596B" w:rsidRDefault="0017596B" w:rsidP="0017596B">
      <w:pPr>
        <w:tabs>
          <w:tab w:val="left" w:pos="6038"/>
        </w:tabs>
        <w:rPr>
          <w:sz w:val="28"/>
          <w:szCs w:val="28"/>
          <w:rtl/>
          <w:lang w:bidi="ar-IQ"/>
        </w:rPr>
      </w:pPr>
    </w:p>
    <w:p w:rsidR="0017596B" w:rsidRDefault="0017596B" w:rsidP="0017596B">
      <w:pPr>
        <w:tabs>
          <w:tab w:val="left" w:pos="6038"/>
        </w:tabs>
        <w:rPr>
          <w:sz w:val="28"/>
          <w:szCs w:val="28"/>
          <w:rtl/>
          <w:lang w:bidi="ar-IQ"/>
        </w:rPr>
      </w:pPr>
    </w:p>
    <w:p w:rsidR="0017596B" w:rsidRDefault="0017596B" w:rsidP="0017596B">
      <w:pPr>
        <w:tabs>
          <w:tab w:val="left" w:pos="6038"/>
        </w:tabs>
        <w:rPr>
          <w:sz w:val="28"/>
          <w:szCs w:val="28"/>
          <w:rtl/>
          <w:lang w:bidi="ar-IQ"/>
        </w:rPr>
      </w:pPr>
    </w:p>
    <w:p w:rsidR="0017596B" w:rsidRDefault="0017596B" w:rsidP="0017596B">
      <w:pPr>
        <w:tabs>
          <w:tab w:val="left" w:pos="6038"/>
        </w:tabs>
        <w:rPr>
          <w:sz w:val="28"/>
          <w:szCs w:val="28"/>
          <w:rtl/>
          <w:lang w:bidi="ar-IQ"/>
        </w:rPr>
        <w:sectPr w:rsidR="0017596B" w:rsidSect="0017596B">
          <w:pgSz w:w="11906" w:h="16838"/>
          <w:pgMar w:top="1440" w:right="1800" w:bottom="1440" w:left="1800" w:header="720" w:footer="720" w:gutter="0"/>
          <w:cols w:space="720"/>
          <w:bidi/>
          <w:rtlGutter/>
          <w:docGrid w:linePitch="360"/>
        </w:sectPr>
      </w:pPr>
    </w:p>
    <w:tbl>
      <w:tblPr>
        <w:tblStyle w:val="-4"/>
        <w:bidiVisual/>
        <w:tblW w:w="14917" w:type="dxa"/>
        <w:tblLook w:val="04A0" w:firstRow="1" w:lastRow="0" w:firstColumn="1" w:lastColumn="0" w:noHBand="0" w:noVBand="1"/>
      </w:tblPr>
      <w:tblGrid>
        <w:gridCol w:w="486"/>
        <w:gridCol w:w="4912"/>
        <w:gridCol w:w="1202"/>
        <w:gridCol w:w="1232"/>
        <w:gridCol w:w="1199"/>
        <w:gridCol w:w="1082"/>
        <w:gridCol w:w="1501"/>
        <w:gridCol w:w="1445"/>
        <w:gridCol w:w="1858"/>
      </w:tblGrid>
      <w:tr w:rsidR="0017596B" w:rsidRPr="002F1804" w:rsidTr="0017596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917" w:type="dxa"/>
            <w:gridSpan w:val="9"/>
            <w:tcBorders>
              <w:top w:val="thinThickSmallGap" w:sz="24" w:space="0" w:color="auto"/>
              <w:left w:val="thickThinSmallGap" w:sz="24" w:space="0" w:color="auto"/>
              <w:bottom w:val="thickThinSmallGap" w:sz="24" w:space="0" w:color="auto"/>
              <w:right w:val="thinThickSmallGap" w:sz="24" w:space="0" w:color="auto"/>
            </w:tcBorders>
            <w:shd w:val="clear" w:color="auto" w:fill="8DB3E2" w:themeFill="text2" w:themeFillTint="66"/>
            <w:noWrap/>
            <w:vAlign w:val="center"/>
            <w:hideMark/>
          </w:tcPr>
          <w:p w:rsidR="0017596B" w:rsidRPr="002F1804" w:rsidRDefault="0017596B" w:rsidP="00FD2ED8">
            <w:pPr>
              <w:jc w:val="center"/>
              <w:rPr>
                <w:rFonts w:ascii="Arial" w:hAnsi="Arial"/>
                <w:color w:val="000000"/>
                <w:sz w:val="28"/>
                <w:szCs w:val="28"/>
              </w:rPr>
            </w:pPr>
            <w:r w:rsidRPr="002F1804">
              <w:rPr>
                <w:rFonts w:ascii="Arial" w:hAnsi="Arial"/>
                <w:color w:val="000000"/>
                <w:sz w:val="28"/>
                <w:szCs w:val="28"/>
                <w:rtl/>
              </w:rPr>
              <w:lastRenderedPageBreak/>
              <w:t>جدول (</w:t>
            </w:r>
            <w:r w:rsidR="00FD2ED8">
              <w:rPr>
                <w:rFonts w:ascii="Arial" w:hAnsi="Arial" w:hint="cs"/>
                <w:color w:val="000000"/>
                <w:sz w:val="28"/>
                <w:szCs w:val="28"/>
                <w:rtl/>
              </w:rPr>
              <w:t>5</w:t>
            </w:r>
            <w:r w:rsidRPr="002F1804">
              <w:rPr>
                <w:rFonts w:ascii="Arial" w:hAnsi="Arial"/>
                <w:color w:val="000000"/>
                <w:sz w:val="28"/>
                <w:szCs w:val="28"/>
                <w:rtl/>
              </w:rPr>
              <w:t xml:space="preserve">) نسبة </w:t>
            </w:r>
            <w:r>
              <w:rPr>
                <w:rFonts w:ascii="Arial" w:hAnsi="Arial"/>
                <w:color w:val="000000"/>
                <w:sz w:val="28"/>
                <w:szCs w:val="28"/>
                <w:rtl/>
              </w:rPr>
              <w:t>القيمة السوقية</w:t>
            </w:r>
            <w:r w:rsidRPr="002F1804">
              <w:rPr>
                <w:rFonts w:ascii="Arial" w:hAnsi="Arial"/>
                <w:color w:val="000000"/>
                <w:sz w:val="28"/>
                <w:szCs w:val="28"/>
                <w:rtl/>
              </w:rPr>
              <w:t xml:space="preserve"> الى اجمالي </w:t>
            </w:r>
            <w:r>
              <w:rPr>
                <w:rFonts w:ascii="Arial" w:hAnsi="Arial"/>
                <w:color w:val="000000"/>
                <w:sz w:val="28"/>
                <w:szCs w:val="28"/>
                <w:rtl/>
              </w:rPr>
              <w:t>المطلوبات</w:t>
            </w:r>
            <w:r w:rsidRPr="002F1804">
              <w:rPr>
                <w:rFonts w:ascii="Arial" w:hAnsi="Arial"/>
                <w:color w:val="000000"/>
                <w:sz w:val="28"/>
                <w:szCs w:val="28"/>
                <w:rtl/>
              </w:rPr>
              <w:t xml:space="preserve"> للشركات </w:t>
            </w:r>
            <w:proofErr w:type="spellStart"/>
            <w:r w:rsidRPr="002F1804">
              <w:rPr>
                <w:rFonts w:ascii="Arial" w:hAnsi="Arial"/>
                <w:color w:val="000000"/>
                <w:sz w:val="28"/>
                <w:szCs w:val="28"/>
                <w:rtl/>
              </w:rPr>
              <w:t>المبحوثة</w:t>
            </w:r>
            <w:proofErr w:type="spellEnd"/>
            <w:r w:rsidRPr="002F1804">
              <w:rPr>
                <w:rFonts w:ascii="Arial" w:hAnsi="Arial"/>
                <w:color w:val="000000"/>
                <w:sz w:val="28"/>
                <w:szCs w:val="28"/>
                <w:rtl/>
              </w:rPr>
              <w:t xml:space="preserve"> للفترة من (2013-2017</w:t>
            </w:r>
            <w:r>
              <w:rPr>
                <w:rFonts w:ascii="Arial" w:hAnsi="Arial"/>
                <w:color w:val="000000"/>
                <w:sz w:val="28"/>
                <w:szCs w:val="28"/>
                <w:rtl/>
              </w:rPr>
              <w:t>)</w:t>
            </w:r>
          </w:p>
        </w:tc>
      </w:tr>
      <w:tr w:rsidR="0017596B" w:rsidRPr="002F1804"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6" w:type="dxa"/>
            <w:tcBorders>
              <w:top w:val="thickThinSmallGap" w:sz="24" w:space="0" w:color="auto"/>
              <w:left w:val="thickThinSmallGap" w:sz="24" w:space="0" w:color="auto"/>
            </w:tcBorders>
            <w:noWrap/>
            <w:hideMark/>
          </w:tcPr>
          <w:p w:rsidR="0017596B" w:rsidRPr="002F1804" w:rsidRDefault="0017596B" w:rsidP="0017596B">
            <w:pPr>
              <w:rPr>
                <w:rFonts w:ascii="Arial" w:hAnsi="Arial"/>
                <w:b w:val="0"/>
                <w:bCs w:val="0"/>
                <w:color w:val="000000"/>
              </w:rPr>
            </w:pPr>
            <w:r w:rsidRPr="002F1804">
              <w:rPr>
                <w:rFonts w:ascii="Arial" w:hAnsi="Arial"/>
                <w:b w:val="0"/>
                <w:bCs w:val="0"/>
                <w:color w:val="000000"/>
                <w:rtl/>
              </w:rPr>
              <w:t>ت</w:t>
            </w:r>
          </w:p>
        </w:tc>
        <w:tc>
          <w:tcPr>
            <w:tcW w:w="4912"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tl/>
              </w:rPr>
              <w:t>اسم الشركة</w:t>
            </w:r>
          </w:p>
        </w:tc>
        <w:tc>
          <w:tcPr>
            <w:tcW w:w="1202"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sidRPr="002F1804">
              <w:rPr>
                <w:rFonts w:ascii="Arial" w:hAnsi="Arial"/>
                <w:color w:val="000000"/>
              </w:rPr>
              <w:t>2013</w:t>
            </w:r>
          </w:p>
        </w:tc>
        <w:tc>
          <w:tcPr>
            <w:tcW w:w="1232"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Pr>
              <w:t>2014</w:t>
            </w:r>
          </w:p>
        </w:tc>
        <w:tc>
          <w:tcPr>
            <w:tcW w:w="1199"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Pr>
              <w:t>2015</w:t>
            </w:r>
          </w:p>
        </w:tc>
        <w:tc>
          <w:tcPr>
            <w:tcW w:w="1082"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sidRPr="002F1804">
              <w:rPr>
                <w:rFonts w:ascii="Arial" w:hAnsi="Arial"/>
                <w:color w:val="000000"/>
              </w:rPr>
              <w:t>2016</w:t>
            </w:r>
          </w:p>
        </w:tc>
        <w:tc>
          <w:tcPr>
            <w:tcW w:w="1501"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lang w:bidi="ar-IQ"/>
              </w:rPr>
            </w:pPr>
            <w:r w:rsidRPr="002F1804">
              <w:rPr>
                <w:rFonts w:ascii="Arial" w:hAnsi="Arial"/>
                <w:color w:val="000000"/>
              </w:rPr>
              <w:t>2017</w:t>
            </w:r>
          </w:p>
        </w:tc>
        <w:tc>
          <w:tcPr>
            <w:tcW w:w="1445"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tl/>
              </w:rPr>
              <w:t>معدل الشركة</w:t>
            </w:r>
          </w:p>
        </w:tc>
        <w:tc>
          <w:tcPr>
            <w:tcW w:w="1858" w:type="dxa"/>
            <w:tcBorders>
              <w:top w:val="thickThinSmallGap" w:sz="24" w:space="0" w:color="auto"/>
              <w:right w:val="thinThick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tl/>
              </w:rPr>
              <w:t>الانحراف المعياري</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w:t>
            </w:r>
          </w:p>
        </w:tc>
        <w:tc>
          <w:tcPr>
            <w:tcW w:w="4912"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المنصور الدوائية</w:t>
            </w:r>
          </w:p>
        </w:tc>
        <w:tc>
          <w:tcPr>
            <w:tcW w:w="120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13.047</w:t>
            </w:r>
          </w:p>
        </w:tc>
        <w:tc>
          <w:tcPr>
            <w:tcW w:w="123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6.112</w:t>
            </w:r>
          </w:p>
        </w:tc>
        <w:tc>
          <w:tcPr>
            <w:tcW w:w="119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10.753</w:t>
            </w:r>
          </w:p>
        </w:tc>
        <w:tc>
          <w:tcPr>
            <w:tcW w:w="108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7.027</w:t>
            </w:r>
          </w:p>
        </w:tc>
        <w:tc>
          <w:tcPr>
            <w:tcW w:w="150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9.434</w:t>
            </w:r>
          </w:p>
        </w:tc>
        <w:tc>
          <w:tcPr>
            <w:tcW w:w="1445"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9.275</w:t>
            </w:r>
          </w:p>
        </w:tc>
        <w:tc>
          <w:tcPr>
            <w:tcW w:w="1858"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2.510</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2</w:t>
            </w:r>
          </w:p>
        </w:tc>
        <w:tc>
          <w:tcPr>
            <w:tcW w:w="4912"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الصنائع الكيمياوية</w:t>
            </w:r>
          </w:p>
        </w:tc>
        <w:tc>
          <w:tcPr>
            <w:tcW w:w="120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123.863</w:t>
            </w:r>
          </w:p>
        </w:tc>
        <w:tc>
          <w:tcPr>
            <w:tcW w:w="123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0.416</w:t>
            </w:r>
          </w:p>
        </w:tc>
        <w:tc>
          <w:tcPr>
            <w:tcW w:w="119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0.300</w:t>
            </w:r>
          </w:p>
        </w:tc>
        <w:tc>
          <w:tcPr>
            <w:tcW w:w="108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144.271</w:t>
            </w:r>
          </w:p>
        </w:tc>
        <w:tc>
          <w:tcPr>
            <w:tcW w:w="150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145.553</w:t>
            </w:r>
          </w:p>
        </w:tc>
        <w:tc>
          <w:tcPr>
            <w:tcW w:w="1445"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82.880</w:t>
            </w:r>
          </w:p>
        </w:tc>
        <w:tc>
          <w:tcPr>
            <w:tcW w:w="1858"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67.818</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3</w:t>
            </w:r>
          </w:p>
        </w:tc>
        <w:tc>
          <w:tcPr>
            <w:tcW w:w="4912"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العراق للسجاد والمفروشات</w:t>
            </w:r>
          </w:p>
        </w:tc>
        <w:tc>
          <w:tcPr>
            <w:tcW w:w="120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1.411</w:t>
            </w:r>
          </w:p>
        </w:tc>
        <w:tc>
          <w:tcPr>
            <w:tcW w:w="123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1.915</w:t>
            </w:r>
          </w:p>
        </w:tc>
        <w:tc>
          <w:tcPr>
            <w:tcW w:w="119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2.676</w:t>
            </w:r>
          </w:p>
        </w:tc>
        <w:tc>
          <w:tcPr>
            <w:tcW w:w="108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3.294</w:t>
            </w:r>
          </w:p>
        </w:tc>
        <w:tc>
          <w:tcPr>
            <w:tcW w:w="150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3.895</w:t>
            </w:r>
          </w:p>
        </w:tc>
        <w:tc>
          <w:tcPr>
            <w:tcW w:w="1445"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2.638</w:t>
            </w:r>
          </w:p>
        </w:tc>
        <w:tc>
          <w:tcPr>
            <w:tcW w:w="1858"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0.899</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4</w:t>
            </w:r>
          </w:p>
        </w:tc>
        <w:tc>
          <w:tcPr>
            <w:tcW w:w="4912"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بغداد لصناعة مواد التغليف</w:t>
            </w:r>
          </w:p>
        </w:tc>
        <w:tc>
          <w:tcPr>
            <w:tcW w:w="120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571.428</w:t>
            </w:r>
          </w:p>
        </w:tc>
        <w:tc>
          <w:tcPr>
            <w:tcW w:w="123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100.378</w:t>
            </w:r>
          </w:p>
        </w:tc>
        <w:tc>
          <w:tcPr>
            <w:tcW w:w="119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392.641</w:t>
            </w:r>
          </w:p>
        </w:tc>
        <w:tc>
          <w:tcPr>
            <w:tcW w:w="108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53.822</w:t>
            </w:r>
          </w:p>
        </w:tc>
        <w:tc>
          <w:tcPr>
            <w:tcW w:w="150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32.029</w:t>
            </w:r>
          </w:p>
        </w:tc>
        <w:tc>
          <w:tcPr>
            <w:tcW w:w="1445"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230.060</w:t>
            </w:r>
          </w:p>
        </w:tc>
        <w:tc>
          <w:tcPr>
            <w:tcW w:w="1858"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214.503</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5</w:t>
            </w:r>
          </w:p>
        </w:tc>
        <w:tc>
          <w:tcPr>
            <w:tcW w:w="4912"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بغداد للمشروبات الغازية</w:t>
            </w:r>
          </w:p>
        </w:tc>
        <w:tc>
          <w:tcPr>
            <w:tcW w:w="120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31.018</w:t>
            </w:r>
          </w:p>
        </w:tc>
        <w:tc>
          <w:tcPr>
            <w:tcW w:w="123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38.217</w:t>
            </w:r>
          </w:p>
        </w:tc>
        <w:tc>
          <w:tcPr>
            <w:tcW w:w="119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38.233</w:t>
            </w:r>
          </w:p>
        </w:tc>
        <w:tc>
          <w:tcPr>
            <w:tcW w:w="108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12.706</w:t>
            </w:r>
          </w:p>
        </w:tc>
        <w:tc>
          <w:tcPr>
            <w:tcW w:w="150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30.529</w:t>
            </w:r>
          </w:p>
        </w:tc>
        <w:tc>
          <w:tcPr>
            <w:tcW w:w="1445"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30.140</w:t>
            </w:r>
          </w:p>
        </w:tc>
        <w:tc>
          <w:tcPr>
            <w:tcW w:w="1858"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9.334</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6</w:t>
            </w:r>
          </w:p>
        </w:tc>
        <w:tc>
          <w:tcPr>
            <w:tcW w:w="4912"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الخياطة الحديثة</w:t>
            </w:r>
          </w:p>
        </w:tc>
        <w:tc>
          <w:tcPr>
            <w:tcW w:w="120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20.405</w:t>
            </w:r>
          </w:p>
        </w:tc>
        <w:tc>
          <w:tcPr>
            <w:tcW w:w="123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24.577</w:t>
            </w:r>
          </w:p>
        </w:tc>
        <w:tc>
          <w:tcPr>
            <w:tcW w:w="119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12.057</w:t>
            </w:r>
          </w:p>
        </w:tc>
        <w:tc>
          <w:tcPr>
            <w:tcW w:w="108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9.217</w:t>
            </w:r>
          </w:p>
        </w:tc>
        <w:tc>
          <w:tcPr>
            <w:tcW w:w="150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20.754</w:t>
            </w:r>
          </w:p>
        </w:tc>
        <w:tc>
          <w:tcPr>
            <w:tcW w:w="1445"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17.402</w:t>
            </w:r>
          </w:p>
        </w:tc>
        <w:tc>
          <w:tcPr>
            <w:tcW w:w="1858"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5.784</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7</w:t>
            </w:r>
          </w:p>
        </w:tc>
        <w:tc>
          <w:tcPr>
            <w:tcW w:w="4912"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العراق للتمور</w:t>
            </w:r>
          </w:p>
        </w:tc>
        <w:tc>
          <w:tcPr>
            <w:tcW w:w="120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8.728</w:t>
            </w:r>
          </w:p>
        </w:tc>
        <w:tc>
          <w:tcPr>
            <w:tcW w:w="123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10.124</w:t>
            </w:r>
          </w:p>
        </w:tc>
        <w:tc>
          <w:tcPr>
            <w:tcW w:w="119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6.621</w:t>
            </w:r>
          </w:p>
        </w:tc>
        <w:tc>
          <w:tcPr>
            <w:tcW w:w="108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7.283</w:t>
            </w:r>
          </w:p>
        </w:tc>
        <w:tc>
          <w:tcPr>
            <w:tcW w:w="150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3.286</w:t>
            </w:r>
          </w:p>
        </w:tc>
        <w:tc>
          <w:tcPr>
            <w:tcW w:w="1445"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7.208</w:t>
            </w:r>
          </w:p>
        </w:tc>
        <w:tc>
          <w:tcPr>
            <w:tcW w:w="1858"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2.304</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8</w:t>
            </w:r>
          </w:p>
        </w:tc>
        <w:tc>
          <w:tcPr>
            <w:tcW w:w="4912"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انتاج الالبسة الجاهزة</w:t>
            </w:r>
          </w:p>
        </w:tc>
        <w:tc>
          <w:tcPr>
            <w:tcW w:w="120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4.916</w:t>
            </w:r>
          </w:p>
        </w:tc>
        <w:tc>
          <w:tcPr>
            <w:tcW w:w="123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1.424</w:t>
            </w:r>
          </w:p>
        </w:tc>
        <w:tc>
          <w:tcPr>
            <w:tcW w:w="119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225.937</w:t>
            </w:r>
          </w:p>
        </w:tc>
        <w:tc>
          <w:tcPr>
            <w:tcW w:w="108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61.938</w:t>
            </w:r>
          </w:p>
        </w:tc>
        <w:tc>
          <w:tcPr>
            <w:tcW w:w="150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45.156</w:t>
            </w:r>
          </w:p>
        </w:tc>
        <w:tc>
          <w:tcPr>
            <w:tcW w:w="1445"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67.874</w:t>
            </w:r>
          </w:p>
        </w:tc>
        <w:tc>
          <w:tcPr>
            <w:tcW w:w="1858"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82.358</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9</w:t>
            </w:r>
          </w:p>
        </w:tc>
        <w:tc>
          <w:tcPr>
            <w:tcW w:w="4912"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 xml:space="preserve">شركة الشرق الاوسط </w:t>
            </w:r>
            <w:proofErr w:type="spellStart"/>
            <w:r w:rsidRPr="002F1804">
              <w:rPr>
                <w:rFonts w:ascii="Arial" w:hAnsi="Arial"/>
                <w:b/>
                <w:bCs/>
                <w:color w:val="000000"/>
                <w:rtl/>
              </w:rPr>
              <w:t>لانتاج</w:t>
            </w:r>
            <w:proofErr w:type="spellEnd"/>
            <w:r w:rsidRPr="002F1804">
              <w:rPr>
                <w:rFonts w:ascii="Arial" w:hAnsi="Arial"/>
                <w:b/>
                <w:bCs/>
                <w:color w:val="000000"/>
                <w:rtl/>
              </w:rPr>
              <w:t xml:space="preserve"> الاسماك</w:t>
            </w:r>
          </w:p>
        </w:tc>
        <w:tc>
          <w:tcPr>
            <w:tcW w:w="120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8.482</w:t>
            </w:r>
          </w:p>
        </w:tc>
        <w:tc>
          <w:tcPr>
            <w:tcW w:w="123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4.726</w:t>
            </w:r>
          </w:p>
        </w:tc>
        <w:tc>
          <w:tcPr>
            <w:tcW w:w="119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4.619</w:t>
            </w:r>
          </w:p>
        </w:tc>
        <w:tc>
          <w:tcPr>
            <w:tcW w:w="108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6.709</w:t>
            </w:r>
          </w:p>
        </w:tc>
        <w:tc>
          <w:tcPr>
            <w:tcW w:w="150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5.503</w:t>
            </w:r>
          </w:p>
        </w:tc>
        <w:tc>
          <w:tcPr>
            <w:tcW w:w="1445"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6.008</w:t>
            </w:r>
          </w:p>
        </w:tc>
        <w:tc>
          <w:tcPr>
            <w:tcW w:w="1858"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1.445</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10</w:t>
            </w:r>
          </w:p>
        </w:tc>
        <w:tc>
          <w:tcPr>
            <w:tcW w:w="4912"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 xml:space="preserve">الشركة العراقية </w:t>
            </w:r>
            <w:proofErr w:type="spellStart"/>
            <w:r w:rsidRPr="002F1804">
              <w:rPr>
                <w:rFonts w:ascii="Arial" w:hAnsi="Arial"/>
                <w:b/>
                <w:bCs/>
                <w:color w:val="000000"/>
                <w:rtl/>
              </w:rPr>
              <w:t>لانتاج</w:t>
            </w:r>
            <w:proofErr w:type="spellEnd"/>
            <w:r w:rsidRPr="002F1804">
              <w:rPr>
                <w:rFonts w:ascii="Arial" w:hAnsi="Arial"/>
                <w:b/>
                <w:bCs/>
                <w:color w:val="000000"/>
                <w:rtl/>
              </w:rPr>
              <w:t xml:space="preserve"> البذور</w:t>
            </w:r>
          </w:p>
        </w:tc>
        <w:tc>
          <w:tcPr>
            <w:tcW w:w="120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1.857</w:t>
            </w:r>
          </w:p>
        </w:tc>
        <w:tc>
          <w:tcPr>
            <w:tcW w:w="123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1.156</w:t>
            </w:r>
          </w:p>
        </w:tc>
        <w:tc>
          <w:tcPr>
            <w:tcW w:w="119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0.377</w:t>
            </w:r>
          </w:p>
        </w:tc>
        <w:tc>
          <w:tcPr>
            <w:tcW w:w="108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0.415</w:t>
            </w:r>
          </w:p>
        </w:tc>
        <w:tc>
          <w:tcPr>
            <w:tcW w:w="150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0.362</w:t>
            </w:r>
          </w:p>
        </w:tc>
        <w:tc>
          <w:tcPr>
            <w:tcW w:w="1445"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0.833</w:t>
            </w:r>
          </w:p>
        </w:tc>
        <w:tc>
          <w:tcPr>
            <w:tcW w:w="1858"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0.593</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11</w:t>
            </w:r>
          </w:p>
        </w:tc>
        <w:tc>
          <w:tcPr>
            <w:tcW w:w="4912"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 xml:space="preserve">الشركة العراقية </w:t>
            </w:r>
            <w:proofErr w:type="spellStart"/>
            <w:r w:rsidRPr="002F1804">
              <w:rPr>
                <w:rFonts w:ascii="Arial" w:hAnsi="Arial"/>
                <w:b/>
                <w:bCs/>
                <w:color w:val="000000"/>
                <w:rtl/>
              </w:rPr>
              <w:t>لانتاج</w:t>
            </w:r>
            <w:proofErr w:type="spellEnd"/>
            <w:r w:rsidRPr="002F1804">
              <w:rPr>
                <w:rFonts w:ascii="Arial" w:hAnsi="Arial"/>
                <w:b/>
                <w:bCs/>
                <w:color w:val="000000"/>
                <w:rtl/>
              </w:rPr>
              <w:t xml:space="preserve"> اللحوم</w:t>
            </w:r>
          </w:p>
        </w:tc>
        <w:tc>
          <w:tcPr>
            <w:tcW w:w="120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12.352</w:t>
            </w:r>
          </w:p>
        </w:tc>
        <w:tc>
          <w:tcPr>
            <w:tcW w:w="123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11.678</w:t>
            </w:r>
          </w:p>
        </w:tc>
        <w:tc>
          <w:tcPr>
            <w:tcW w:w="119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8.528</w:t>
            </w:r>
          </w:p>
        </w:tc>
        <w:tc>
          <w:tcPr>
            <w:tcW w:w="108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6.637</w:t>
            </w:r>
          </w:p>
        </w:tc>
        <w:tc>
          <w:tcPr>
            <w:tcW w:w="150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12.170</w:t>
            </w:r>
          </w:p>
        </w:tc>
        <w:tc>
          <w:tcPr>
            <w:tcW w:w="1445"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10.273</w:t>
            </w:r>
          </w:p>
        </w:tc>
        <w:tc>
          <w:tcPr>
            <w:tcW w:w="1858"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2.287</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12</w:t>
            </w:r>
          </w:p>
        </w:tc>
        <w:tc>
          <w:tcPr>
            <w:tcW w:w="4912"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المعمورة للاستثمارات العقارية</w:t>
            </w:r>
          </w:p>
        </w:tc>
        <w:tc>
          <w:tcPr>
            <w:tcW w:w="120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15.694</w:t>
            </w:r>
          </w:p>
        </w:tc>
        <w:tc>
          <w:tcPr>
            <w:tcW w:w="123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30.035</w:t>
            </w:r>
          </w:p>
        </w:tc>
        <w:tc>
          <w:tcPr>
            <w:tcW w:w="119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33.170</w:t>
            </w:r>
          </w:p>
        </w:tc>
        <w:tc>
          <w:tcPr>
            <w:tcW w:w="108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97.006</w:t>
            </w:r>
          </w:p>
        </w:tc>
        <w:tc>
          <w:tcPr>
            <w:tcW w:w="150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46.597</w:t>
            </w:r>
          </w:p>
        </w:tc>
        <w:tc>
          <w:tcPr>
            <w:tcW w:w="1445"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44.500</w:t>
            </w:r>
          </w:p>
        </w:tc>
        <w:tc>
          <w:tcPr>
            <w:tcW w:w="1858"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28.031</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13</w:t>
            </w:r>
          </w:p>
        </w:tc>
        <w:tc>
          <w:tcPr>
            <w:tcW w:w="4912"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بغداد العراق للنقل العام والاستثمارات العقارية</w:t>
            </w:r>
          </w:p>
        </w:tc>
        <w:tc>
          <w:tcPr>
            <w:tcW w:w="120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17.599</w:t>
            </w:r>
          </w:p>
        </w:tc>
        <w:tc>
          <w:tcPr>
            <w:tcW w:w="123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17.514</w:t>
            </w:r>
          </w:p>
        </w:tc>
        <w:tc>
          <w:tcPr>
            <w:tcW w:w="119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9.037</w:t>
            </w:r>
          </w:p>
        </w:tc>
        <w:tc>
          <w:tcPr>
            <w:tcW w:w="108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7.137</w:t>
            </w:r>
          </w:p>
        </w:tc>
        <w:tc>
          <w:tcPr>
            <w:tcW w:w="150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7.322</w:t>
            </w:r>
          </w:p>
        </w:tc>
        <w:tc>
          <w:tcPr>
            <w:tcW w:w="1445"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11.722</w:t>
            </w:r>
          </w:p>
        </w:tc>
        <w:tc>
          <w:tcPr>
            <w:tcW w:w="1858"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4.810</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14</w:t>
            </w:r>
          </w:p>
        </w:tc>
        <w:tc>
          <w:tcPr>
            <w:tcW w:w="4912"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الزوراء للاستثمار المالي</w:t>
            </w:r>
          </w:p>
        </w:tc>
        <w:tc>
          <w:tcPr>
            <w:tcW w:w="120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12.152</w:t>
            </w:r>
          </w:p>
        </w:tc>
        <w:tc>
          <w:tcPr>
            <w:tcW w:w="123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6.714</w:t>
            </w:r>
          </w:p>
        </w:tc>
        <w:tc>
          <w:tcPr>
            <w:tcW w:w="119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5.605</w:t>
            </w:r>
          </w:p>
        </w:tc>
        <w:tc>
          <w:tcPr>
            <w:tcW w:w="108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5.476</w:t>
            </w:r>
          </w:p>
        </w:tc>
        <w:tc>
          <w:tcPr>
            <w:tcW w:w="150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5.476</w:t>
            </w:r>
          </w:p>
        </w:tc>
        <w:tc>
          <w:tcPr>
            <w:tcW w:w="1445"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7.085</w:t>
            </w:r>
          </w:p>
        </w:tc>
        <w:tc>
          <w:tcPr>
            <w:tcW w:w="1858"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2.576</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15</w:t>
            </w:r>
          </w:p>
        </w:tc>
        <w:tc>
          <w:tcPr>
            <w:tcW w:w="4912"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tl/>
                <w:lang w:bidi="ar-IQ"/>
              </w:rPr>
            </w:pPr>
            <w:r w:rsidRPr="002F1804">
              <w:rPr>
                <w:rFonts w:ascii="Arial" w:hAnsi="Arial"/>
                <w:b/>
                <w:bCs/>
                <w:color w:val="000000"/>
                <w:rtl/>
              </w:rPr>
              <w:t>الاهلية للتامين</w:t>
            </w:r>
          </w:p>
        </w:tc>
        <w:tc>
          <w:tcPr>
            <w:tcW w:w="120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9.989</w:t>
            </w:r>
          </w:p>
        </w:tc>
        <w:tc>
          <w:tcPr>
            <w:tcW w:w="123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5.397</w:t>
            </w:r>
          </w:p>
        </w:tc>
        <w:tc>
          <w:tcPr>
            <w:tcW w:w="119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1.801</w:t>
            </w:r>
          </w:p>
        </w:tc>
        <w:tc>
          <w:tcPr>
            <w:tcW w:w="108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1.268</w:t>
            </w:r>
          </w:p>
        </w:tc>
        <w:tc>
          <w:tcPr>
            <w:tcW w:w="150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1.100</w:t>
            </w:r>
          </w:p>
        </w:tc>
        <w:tc>
          <w:tcPr>
            <w:tcW w:w="1445"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3.911</w:t>
            </w:r>
          </w:p>
        </w:tc>
        <w:tc>
          <w:tcPr>
            <w:tcW w:w="1858"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3.420</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16</w:t>
            </w:r>
          </w:p>
        </w:tc>
        <w:tc>
          <w:tcPr>
            <w:tcW w:w="4912" w:type="dxa"/>
            <w:shd w:val="clear" w:color="auto" w:fill="C6D9F1" w:themeFill="text2" w:themeFillTint="33"/>
            <w:noWrap/>
            <w:vAlign w:val="center"/>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دار السلام للتأمين</w:t>
            </w:r>
          </w:p>
        </w:tc>
        <w:tc>
          <w:tcPr>
            <w:tcW w:w="120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10.282</w:t>
            </w:r>
          </w:p>
        </w:tc>
        <w:tc>
          <w:tcPr>
            <w:tcW w:w="123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4.366</w:t>
            </w:r>
          </w:p>
        </w:tc>
        <w:tc>
          <w:tcPr>
            <w:tcW w:w="119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12.789</w:t>
            </w:r>
          </w:p>
        </w:tc>
        <w:tc>
          <w:tcPr>
            <w:tcW w:w="108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47.120</w:t>
            </w:r>
          </w:p>
        </w:tc>
        <w:tc>
          <w:tcPr>
            <w:tcW w:w="1501"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-137.999</w:t>
            </w:r>
          </w:p>
        </w:tc>
        <w:tc>
          <w:tcPr>
            <w:tcW w:w="1445"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-12.688</w:t>
            </w:r>
          </w:p>
        </w:tc>
        <w:tc>
          <w:tcPr>
            <w:tcW w:w="1858" w:type="dxa"/>
            <w:tcBorders>
              <w:right w:val="thinThickSmallGap" w:sz="24" w:space="0" w:color="auto"/>
            </w:tcBorders>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64.416</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17</w:t>
            </w:r>
          </w:p>
        </w:tc>
        <w:tc>
          <w:tcPr>
            <w:tcW w:w="4912"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مدينة العاب الكرخ</w:t>
            </w:r>
          </w:p>
        </w:tc>
        <w:tc>
          <w:tcPr>
            <w:tcW w:w="120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80.306</w:t>
            </w:r>
          </w:p>
        </w:tc>
        <w:tc>
          <w:tcPr>
            <w:tcW w:w="123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166.959</w:t>
            </w:r>
          </w:p>
        </w:tc>
        <w:tc>
          <w:tcPr>
            <w:tcW w:w="119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123.780</w:t>
            </w:r>
          </w:p>
        </w:tc>
        <w:tc>
          <w:tcPr>
            <w:tcW w:w="108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49.036</w:t>
            </w:r>
          </w:p>
        </w:tc>
        <w:tc>
          <w:tcPr>
            <w:tcW w:w="150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35.253</w:t>
            </w:r>
          </w:p>
        </w:tc>
        <w:tc>
          <w:tcPr>
            <w:tcW w:w="1445"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91.067</w:t>
            </w:r>
          </w:p>
        </w:tc>
        <w:tc>
          <w:tcPr>
            <w:tcW w:w="1858"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48.636</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18</w:t>
            </w:r>
          </w:p>
        </w:tc>
        <w:tc>
          <w:tcPr>
            <w:tcW w:w="4912" w:type="dxa"/>
            <w:shd w:val="clear" w:color="auto" w:fill="C6D9F1" w:themeFill="text2"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 xml:space="preserve">الاهلية </w:t>
            </w:r>
            <w:proofErr w:type="spellStart"/>
            <w:r w:rsidRPr="00EA3586">
              <w:rPr>
                <w:rFonts w:ascii="Arial" w:hAnsi="Arial"/>
                <w:b/>
                <w:bCs/>
                <w:color w:val="000000"/>
                <w:rtl/>
              </w:rPr>
              <w:t>للانتاج</w:t>
            </w:r>
            <w:proofErr w:type="spellEnd"/>
            <w:r w:rsidRPr="00EA3586">
              <w:rPr>
                <w:rFonts w:ascii="Arial" w:hAnsi="Arial"/>
                <w:b/>
                <w:bCs/>
                <w:color w:val="000000"/>
                <w:rtl/>
              </w:rPr>
              <w:t xml:space="preserve"> الزراعي</w:t>
            </w:r>
          </w:p>
        </w:tc>
        <w:tc>
          <w:tcPr>
            <w:tcW w:w="120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6.527</w:t>
            </w:r>
          </w:p>
        </w:tc>
        <w:tc>
          <w:tcPr>
            <w:tcW w:w="123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18.328</w:t>
            </w:r>
          </w:p>
        </w:tc>
        <w:tc>
          <w:tcPr>
            <w:tcW w:w="119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18.303</w:t>
            </w:r>
          </w:p>
        </w:tc>
        <w:tc>
          <w:tcPr>
            <w:tcW w:w="108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17.949</w:t>
            </w:r>
          </w:p>
        </w:tc>
        <w:tc>
          <w:tcPr>
            <w:tcW w:w="1501"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13.386</w:t>
            </w:r>
          </w:p>
        </w:tc>
        <w:tc>
          <w:tcPr>
            <w:tcW w:w="1445"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14.899</w:t>
            </w:r>
          </w:p>
        </w:tc>
        <w:tc>
          <w:tcPr>
            <w:tcW w:w="1858" w:type="dxa"/>
            <w:tcBorders>
              <w:right w:val="thinThickSmallGap" w:sz="24" w:space="0" w:color="auto"/>
            </w:tcBorders>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4.583</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19</w:t>
            </w:r>
          </w:p>
        </w:tc>
        <w:tc>
          <w:tcPr>
            <w:tcW w:w="4912"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 xml:space="preserve">العراقية </w:t>
            </w:r>
            <w:proofErr w:type="spellStart"/>
            <w:r w:rsidRPr="00EA3586">
              <w:rPr>
                <w:rFonts w:ascii="Arial" w:hAnsi="Arial"/>
                <w:b/>
                <w:bCs/>
                <w:color w:val="000000"/>
                <w:rtl/>
              </w:rPr>
              <w:t>لانتاج</w:t>
            </w:r>
            <w:proofErr w:type="spellEnd"/>
            <w:r w:rsidRPr="00EA3586">
              <w:rPr>
                <w:rFonts w:ascii="Arial" w:hAnsi="Arial"/>
                <w:b/>
                <w:bCs/>
                <w:color w:val="000000"/>
                <w:rtl/>
              </w:rPr>
              <w:t xml:space="preserve"> وتسويق المنتجات الزراعية</w:t>
            </w:r>
          </w:p>
        </w:tc>
        <w:tc>
          <w:tcPr>
            <w:tcW w:w="120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20.129</w:t>
            </w:r>
          </w:p>
        </w:tc>
        <w:tc>
          <w:tcPr>
            <w:tcW w:w="123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14.491</w:t>
            </w:r>
          </w:p>
        </w:tc>
        <w:tc>
          <w:tcPr>
            <w:tcW w:w="119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0.715</w:t>
            </w:r>
          </w:p>
        </w:tc>
        <w:tc>
          <w:tcPr>
            <w:tcW w:w="108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0.920</w:t>
            </w:r>
          </w:p>
        </w:tc>
        <w:tc>
          <w:tcPr>
            <w:tcW w:w="150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10.547</w:t>
            </w:r>
          </w:p>
        </w:tc>
        <w:tc>
          <w:tcPr>
            <w:tcW w:w="1445"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9.360</w:t>
            </w:r>
          </w:p>
        </w:tc>
        <w:tc>
          <w:tcPr>
            <w:tcW w:w="1858"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7.611</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20</w:t>
            </w:r>
          </w:p>
        </w:tc>
        <w:tc>
          <w:tcPr>
            <w:tcW w:w="4912" w:type="dxa"/>
            <w:shd w:val="clear" w:color="auto" w:fill="C6D9F1" w:themeFill="text2"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فندق بابل</w:t>
            </w:r>
          </w:p>
        </w:tc>
        <w:tc>
          <w:tcPr>
            <w:tcW w:w="120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37.240</w:t>
            </w:r>
          </w:p>
        </w:tc>
        <w:tc>
          <w:tcPr>
            <w:tcW w:w="123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132.314</w:t>
            </w:r>
          </w:p>
        </w:tc>
        <w:tc>
          <w:tcPr>
            <w:tcW w:w="119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50.264</w:t>
            </w:r>
          </w:p>
        </w:tc>
        <w:tc>
          <w:tcPr>
            <w:tcW w:w="108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21.010</w:t>
            </w:r>
          </w:p>
        </w:tc>
        <w:tc>
          <w:tcPr>
            <w:tcW w:w="1501"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20.326</w:t>
            </w:r>
          </w:p>
        </w:tc>
        <w:tc>
          <w:tcPr>
            <w:tcW w:w="1445"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52.231</w:t>
            </w:r>
          </w:p>
        </w:tc>
        <w:tc>
          <w:tcPr>
            <w:tcW w:w="1858" w:type="dxa"/>
            <w:tcBorders>
              <w:right w:val="thinThickSmallGap" w:sz="24" w:space="0" w:color="auto"/>
            </w:tcBorders>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41.556</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21</w:t>
            </w:r>
          </w:p>
        </w:tc>
        <w:tc>
          <w:tcPr>
            <w:tcW w:w="4912"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فندق فلسطين</w:t>
            </w:r>
          </w:p>
        </w:tc>
        <w:tc>
          <w:tcPr>
            <w:tcW w:w="120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14.454</w:t>
            </w:r>
          </w:p>
        </w:tc>
        <w:tc>
          <w:tcPr>
            <w:tcW w:w="123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13.740</w:t>
            </w:r>
          </w:p>
        </w:tc>
        <w:tc>
          <w:tcPr>
            <w:tcW w:w="119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6.297</w:t>
            </w:r>
          </w:p>
        </w:tc>
        <w:tc>
          <w:tcPr>
            <w:tcW w:w="108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11.246</w:t>
            </w:r>
          </w:p>
        </w:tc>
        <w:tc>
          <w:tcPr>
            <w:tcW w:w="150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135.466</w:t>
            </w:r>
          </w:p>
        </w:tc>
        <w:tc>
          <w:tcPr>
            <w:tcW w:w="1445"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36.241</w:t>
            </w:r>
          </w:p>
        </w:tc>
        <w:tc>
          <w:tcPr>
            <w:tcW w:w="1858"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49.695</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6" w:type="dxa"/>
            <w:tcBorders>
              <w:left w:val="thickThinSmallGap" w:sz="24" w:space="0" w:color="auto"/>
              <w:bottom w:val="thinThickSmallGap" w:sz="24" w:space="0" w:color="auto"/>
            </w:tcBorders>
            <w:noWrap/>
            <w:hideMark/>
          </w:tcPr>
          <w:p w:rsidR="0017596B" w:rsidRPr="002F1804" w:rsidRDefault="0017596B" w:rsidP="0017596B">
            <w:pPr>
              <w:jc w:val="right"/>
              <w:rPr>
                <w:rFonts w:ascii="Arial" w:hAnsi="Arial"/>
                <w:color w:val="000000"/>
              </w:rPr>
            </w:pPr>
            <w:r>
              <w:rPr>
                <w:rFonts w:ascii="Arial" w:hAnsi="Arial"/>
                <w:color w:val="000000"/>
              </w:rPr>
              <w:t>22</w:t>
            </w:r>
          </w:p>
        </w:tc>
        <w:tc>
          <w:tcPr>
            <w:tcW w:w="4912" w:type="dxa"/>
            <w:tcBorders>
              <w:bottom w:val="thinThickSmallGap" w:sz="24" w:space="0" w:color="auto"/>
            </w:tcBorders>
            <w:shd w:val="clear" w:color="auto" w:fill="DBE5F1" w:themeFill="accent1"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الامين للاستثمار المالي</w:t>
            </w:r>
          </w:p>
        </w:tc>
        <w:tc>
          <w:tcPr>
            <w:tcW w:w="1202"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6.411</w:t>
            </w:r>
          </w:p>
        </w:tc>
        <w:tc>
          <w:tcPr>
            <w:tcW w:w="1232"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2.728</w:t>
            </w:r>
          </w:p>
        </w:tc>
        <w:tc>
          <w:tcPr>
            <w:tcW w:w="1199"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3.846</w:t>
            </w:r>
          </w:p>
        </w:tc>
        <w:tc>
          <w:tcPr>
            <w:tcW w:w="1082"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2.305</w:t>
            </w:r>
          </w:p>
        </w:tc>
        <w:tc>
          <w:tcPr>
            <w:tcW w:w="1501"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6.511</w:t>
            </w:r>
          </w:p>
        </w:tc>
        <w:tc>
          <w:tcPr>
            <w:tcW w:w="1445"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4.360</w:t>
            </w:r>
          </w:p>
        </w:tc>
        <w:tc>
          <w:tcPr>
            <w:tcW w:w="1858" w:type="dxa"/>
            <w:tcBorders>
              <w:bottom w:val="thinThickSmallGap" w:sz="24" w:space="0" w:color="auto"/>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1.788</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5398" w:type="dxa"/>
            <w:gridSpan w:val="2"/>
            <w:tcBorders>
              <w:top w:val="thinThickSmallGap" w:sz="24" w:space="0" w:color="auto"/>
              <w:left w:val="thickThinSmallGap" w:sz="24" w:space="0" w:color="auto"/>
              <w:bottom w:val="single" w:sz="8" w:space="0" w:color="8064A2" w:themeColor="accent4"/>
            </w:tcBorders>
            <w:shd w:val="clear" w:color="auto" w:fill="8DB3E2" w:themeFill="text2" w:themeFillTint="66"/>
            <w:noWrap/>
            <w:vAlign w:val="center"/>
            <w:hideMark/>
          </w:tcPr>
          <w:p w:rsidR="0017596B" w:rsidRPr="002F1804" w:rsidRDefault="0017596B" w:rsidP="0017596B">
            <w:pPr>
              <w:jc w:val="center"/>
              <w:rPr>
                <w:rFonts w:ascii="Arial" w:hAnsi="Arial"/>
                <w:color w:val="000000"/>
              </w:rPr>
            </w:pPr>
            <w:r w:rsidRPr="002F1804">
              <w:rPr>
                <w:rFonts w:ascii="Arial" w:hAnsi="Arial"/>
                <w:color w:val="000000"/>
                <w:rtl/>
              </w:rPr>
              <w:t>متوسط الفترة</w:t>
            </w:r>
          </w:p>
        </w:tc>
        <w:tc>
          <w:tcPr>
            <w:tcW w:w="1202"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46.74</w:t>
            </w:r>
          </w:p>
        </w:tc>
        <w:tc>
          <w:tcPr>
            <w:tcW w:w="1232"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27.88</w:t>
            </w:r>
          </w:p>
        </w:tc>
        <w:tc>
          <w:tcPr>
            <w:tcW w:w="1199"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44.02</w:t>
            </w:r>
          </w:p>
        </w:tc>
        <w:tc>
          <w:tcPr>
            <w:tcW w:w="1082"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26.08</w:t>
            </w:r>
          </w:p>
        </w:tc>
        <w:tc>
          <w:tcPr>
            <w:tcW w:w="1501"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20.58</w:t>
            </w:r>
          </w:p>
        </w:tc>
        <w:tc>
          <w:tcPr>
            <w:tcW w:w="1445"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33.06</w:t>
            </w:r>
          </w:p>
        </w:tc>
        <w:tc>
          <w:tcPr>
            <w:tcW w:w="1858" w:type="dxa"/>
            <w:tcBorders>
              <w:top w:val="thinThickSmallGap" w:sz="24" w:space="0" w:color="auto"/>
              <w:bottom w:val="single" w:sz="8" w:space="0" w:color="8064A2" w:themeColor="accent4"/>
              <w:right w:val="thinThickSmallGap" w:sz="24" w:space="0" w:color="auto"/>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98" w:type="dxa"/>
            <w:gridSpan w:val="2"/>
            <w:tcBorders>
              <w:left w:val="thickThinSmallGap" w:sz="24" w:space="0" w:color="auto"/>
              <w:bottom w:val="thickThinSmallGap" w:sz="24" w:space="0" w:color="auto"/>
            </w:tcBorders>
            <w:shd w:val="clear" w:color="auto" w:fill="8DB3E2" w:themeFill="text2" w:themeFillTint="66"/>
            <w:noWrap/>
            <w:vAlign w:val="center"/>
            <w:hideMark/>
          </w:tcPr>
          <w:p w:rsidR="0017596B" w:rsidRPr="002F1804" w:rsidRDefault="0017596B" w:rsidP="0017596B">
            <w:pPr>
              <w:jc w:val="center"/>
              <w:rPr>
                <w:rFonts w:ascii="Arial" w:hAnsi="Arial"/>
                <w:color w:val="000000"/>
              </w:rPr>
            </w:pPr>
            <w:r w:rsidRPr="002F1804">
              <w:rPr>
                <w:rFonts w:ascii="Arial" w:hAnsi="Arial"/>
                <w:color w:val="000000"/>
                <w:rtl/>
              </w:rPr>
              <w:t>الانحراف المعياري</w:t>
            </w:r>
          </w:p>
        </w:tc>
        <w:tc>
          <w:tcPr>
            <w:tcW w:w="1202"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117.77</w:t>
            </w:r>
          </w:p>
        </w:tc>
        <w:tc>
          <w:tcPr>
            <w:tcW w:w="1232"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44.09</w:t>
            </w:r>
          </w:p>
        </w:tc>
        <w:tc>
          <w:tcPr>
            <w:tcW w:w="1199"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91.47</w:t>
            </w:r>
          </w:p>
        </w:tc>
        <w:tc>
          <w:tcPr>
            <w:tcW w:w="1082"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35.70</w:t>
            </w:r>
          </w:p>
        </w:tc>
        <w:tc>
          <w:tcPr>
            <w:tcW w:w="1501"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51.45</w:t>
            </w:r>
          </w:p>
        </w:tc>
        <w:tc>
          <w:tcPr>
            <w:tcW w:w="1445"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50.84</w:t>
            </w:r>
          </w:p>
        </w:tc>
        <w:tc>
          <w:tcPr>
            <w:tcW w:w="1858" w:type="dxa"/>
            <w:tcBorders>
              <w:bottom w:val="thickThinSmallGap" w:sz="24" w:space="0" w:color="auto"/>
              <w:right w:val="thinThick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p>
        </w:tc>
      </w:tr>
    </w:tbl>
    <w:p w:rsidR="0017596B" w:rsidRDefault="0017596B" w:rsidP="0017596B">
      <w:pPr>
        <w:tabs>
          <w:tab w:val="left" w:pos="6038"/>
        </w:tabs>
        <w:rPr>
          <w:sz w:val="28"/>
          <w:szCs w:val="28"/>
          <w:rtl/>
          <w:lang w:bidi="ar-IQ"/>
        </w:rPr>
        <w:sectPr w:rsidR="0017596B" w:rsidSect="0017596B">
          <w:pgSz w:w="16838" w:h="11906" w:orient="landscape"/>
          <w:pgMar w:top="1800" w:right="1440" w:bottom="1800" w:left="1440" w:header="720" w:footer="720" w:gutter="0"/>
          <w:cols w:space="720"/>
          <w:bidi/>
          <w:rtlGutter/>
          <w:docGrid w:linePitch="360"/>
        </w:sectPr>
      </w:pPr>
    </w:p>
    <w:p w:rsidR="0017596B" w:rsidRDefault="0017596B" w:rsidP="00FD2ED8">
      <w:pPr>
        <w:pStyle w:val="a3"/>
        <w:numPr>
          <w:ilvl w:val="0"/>
          <w:numId w:val="1"/>
        </w:numPr>
        <w:tabs>
          <w:tab w:val="left" w:pos="386"/>
        </w:tabs>
        <w:ind w:left="116"/>
        <w:jc w:val="both"/>
        <w:rPr>
          <w:rFonts w:ascii="Simplified Arabic" w:hAnsi="Simplified Arabic" w:cs="Simplified Arabic"/>
          <w:sz w:val="28"/>
          <w:szCs w:val="28"/>
          <w:lang w:bidi="ar-IQ"/>
        </w:rPr>
      </w:pPr>
      <w:r w:rsidRPr="00AD07C2">
        <w:rPr>
          <w:rFonts w:ascii="Simplified Arabic" w:hAnsi="Simplified Arabic" w:cs="Simplified Arabic"/>
          <w:b/>
          <w:bCs/>
          <w:sz w:val="28"/>
          <w:szCs w:val="28"/>
          <w:rtl/>
          <w:lang w:bidi="ar-IQ"/>
        </w:rPr>
        <w:lastRenderedPageBreak/>
        <w:t xml:space="preserve">التحليل المالي لنسبة </w:t>
      </w:r>
      <w:r>
        <w:rPr>
          <w:rFonts w:ascii="Simplified Arabic" w:hAnsi="Simplified Arabic" w:cs="Simplified Arabic"/>
          <w:b/>
          <w:bCs/>
          <w:sz w:val="28"/>
          <w:szCs w:val="28"/>
          <w:rtl/>
          <w:lang w:bidi="ar-IQ"/>
        </w:rPr>
        <w:t xml:space="preserve">المبيعات الى الموجودات الكلية </w:t>
      </w:r>
      <w:r w:rsidRPr="00AD07C2">
        <w:rPr>
          <w:rFonts w:ascii="Simplified Arabic" w:hAnsi="Simplified Arabic" w:cs="Simplified Arabic"/>
          <w:sz w:val="28"/>
          <w:szCs w:val="28"/>
          <w:rtl/>
          <w:lang w:bidi="ar-IQ"/>
        </w:rPr>
        <w:t xml:space="preserve">: تعد </w:t>
      </w:r>
      <w:r w:rsidRPr="002B4F86">
        <w:rPr>
          <w:rFonts w:ascii="Simplified Arabic" w:hAnsi="Simplified Arabic" w:cs="Simplified Arabic"/>
          <w:sz w:val="28"/>
          <w:szCs w:val="28"/>
          <w:rtl/>
          <w:lang w:bidi="ar-IQ"/>
        </w:rPr>
        <w:t>نسبة المبيعات الى الموجودات الكلية</w:t>
      </w:r>
      <w:r w:rsidRPr="00AD07C2">
        <w:rPr>
          <w:rFonts w:ascii="Simplified Arabic" w:hAnsi="Simplified Arabic" w:cs="Simplified Arabic"/>
          <w:sz w:val="28"/>
          <w:szCs w:val="28"/>
          <w:rtl/>
          <w:lang w:bidi="ar-IQ"/>
        </w:rPr>
        <w:t xml:space="preserve"> احد مؤشرات نموذج (</w:t>
      </w:r>
      <w:r w:rsidRPr="00AD07C2">
        <w:rPr>
          <w:rFonts w:ascii="Simplified Arabic" w:hAnsi="Simplified Arabic" w:cs="Simplified Arabic"/>
          <w:sz w:val="28"/>
          <w:szCs w:val="28"/>
          <w:lang w:bidi="ar-IQ"/>
        </w:rPr>
        <w:t>Altman Z-Score</w:t>
      </w:r>
      <w:r w:rsidRPr="00AD07C2">
        <w:rPr>
          <w:rFonts w:ascii="Simplified Arabic" w:hAnsi="Simplified Arabic" w:cs="Simplified Arabic"/>
          <w:sz w:val="28"/>
          <w:szCs w:val="28"/>
          <w:rtl/>
          <w:lang w:bidi="ar-IQ"/>
        </w:rPr>
        <w:t>) ويرمز له ب(</w:t>
      </w:r>
      <w:r w:rsidRPr="00AD07C2">
        <w:rPr>
          <w:rFonts w:ascii="Simplified Arabic" w:hAnsi="Simplified Arabic" w:cs="Simplified Arabic"/>
          <w:sz w:val="28"/>
          <w:szCs w:val="28"/>
          <w:lang w:bidi="ar-IQ"/>
        </w:rPr>
        <w:t>X</w:t>
      </w:r>
      <w:r>
        <w:rPr>
          <w:rFonts w:ascii="Simplified Arabic" w:hAnsi="Simplified Arabic" w:cs="Simplified Arabic"/>
          <w:sz w:val="28"/>
          <w:szCs w:val="28"/>
          <w:vertAlign w:val="subscript"/>
          <w:lang w:bidi="ar-IQ"/>
        </w:rPr>
        <w:t>5</w:t>
      </w:r>
      <w:r w:rsidRPr="00AD07C2">
        <w:rPr>
          <w:rFonts w:ascii="Simplified Arabic" w:hAnsi="Simplified Arabic" w:cs="Simplified Arabic"/>
          <w:sz w:val="28"/>
          <w:szCs w:val="28"/>
          <w:rtl/>
          <w:lang w:bidi="ar-IQ"/>
        </w:rPr>
        <w:t>), ويعرض جدول (</w:t>
      </w:r>
      <w:r>
        <w:rPr>
          <w:rFonts w:ascii="Simplified Arabic" w:hAnsi="Simplified Arabic" w:cs="Simplified Arabic"/>
          <w:sz w:val="28"/>
          <w:szCs w:val="28"/>
          <w:rtl/>
          <w:lang w:bidi="ar-IQ"/>
        </w:rPr>
        <w:t>6</w:t>
      </w:r>
      <w:r w:rsidRPr="00AD07C2">
        <w:rPr>
          <w:rFonts w:ascii="Simplified Arabic" w:hAnsi="Simplified Arabic" w:cs="Simplified Arabic"/>
          <w:sz w:val="28"/>
          <w:szCs w:val="28"/>
          <w:rtl/>
          <w:lang w:bidi="ar-IQ"/>
        </w:rPr>
        <w:t xml:space="preserve">)  نتائج قسمة </w:t>
      </w:r>
      <w:r w:rsidRPr="002B4F86">
        <w:rPr>
          <w:rFonts w:ascii="Simplified Arabic" w:hAnsi="Simplified Arabic" w:cs="Simplified Arabic"/>
          <w:sz w:val="28"/>
          <w:szCs w:val="28"/>
          <w:rtl/>
          <w:lang w:bidi="ar-IQ"/>
        </w:rPr>
        <w:t>نسبة المبيعات الى الموجودات الكلية</w:t>
      </w:r>
      <w:r>
        <w:rPr>
          <w:rFonts w:ascii="Simplified Arabic" w:hAnsi="Simplified Arabic" w:cs="Simplified Arabic"/>
          <w:sz w:val="28"/>
          <w:szCs w:val="28"/>
          <w:lang w:bidi="ar-IQ"/>
        </w:rPr>
        <w:t xml:space="preserve"> </w:t>
      </w:r>
      <w:r w:rsidRPr="00AD07C2">
        <w:rPr>
          <w:rFonts w:ascii="Simplified Arabic" w:hAnsi="Simplified Arabic" w:cs="Simplified Arabic"/>
          <w:sz w:val="28"/>
          <w:szCs w:val="28"/>
          <w:rtl/>
          <w:lang w:bidi="ar-IQ"/>
        </w:rPr>
        <w:t xml:space="preserve">ل(22) شركة عراقية مساهمة مدرجة في سوق العراق </w:t>
      </w:r>
      <w:proofErr w:type="spellStart"/>
      <w:r w:rsidRPr="00AD07C2">
        <w:rPr>
          <w:rFonts w:ascii="Simplified Arabic" w:hAnsi="Simplified Arabic" w:cs="Simplified Arabic"/>
          <w:sz w:val="28"/>
          <w:szCs w:val="28"/>
          <w:rtl/>
          <w:lang w:bidi="ar-IQ"/>
        </w:rPr>
        <w:t>للاوراق</w:t>
      </w:r>
      <w:proofErr w:type="spellEnd"/>
      <w:r w:rsidRPr="00AD07C2">
        <w:rPr>
          <w:rFonts w:ascii="Simplified Arabic" w:hAnsi="Simplified Arabic" w:cs="Simplified Arabic"/>
          <w:sz w:val="28"/>
          <w:szCs w:val="28"/>
          <w:rtl/>
          <w:lang w:bidi="ar-IQ"/>
        </w:rPr>
        <w:t xml:space="preserve"> المالية للفترة (2013-2017) واظهر معدل القطاع العام (</w:t>
      </w:r>
      <w:r>
        <w:rPr>
          <w:rFonts w:ascii="Simplified Arabic" w:hAnsi="Simplified Arabic" w:cs="Simplified Arabic"/>
          <w:sz w:val="28"/>
          <w:szCs w:val="28"/>
          <w:rtl/>
          <w:lang w:bidi="ar-IQ"/>
        </w:rPr>
        <w:t>0</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363</w:t>
      </w:r>
      <w:r w:rsidRPr="00AD07C2">
        <w:rPr>
          <w:rFonts w:ascii="Simplified Arabic" w:hAnsi="Simplified Arabic" w:cs="Simplified Arabic"/>
          <w:sz w:val="28"/>
          <w:szCs w:val="28"/>
          <w:rtl/>
          <w:lang w:bidi="ar-IQ"/>
        </w:rPr>
        <w:t>) بانحراف معياري (</w:t>
      </w:r>
      <w:r>
        <w:rPr>
          <w:rFonts w:ascii="Simplified Arabic" w:hAnsi="Simplified Arabic" w:cs="Simplified Arabic"/>
          <w:sz w:val="28"/>
          <w:szCs w:val="28"/>
          <w:rtl/>
          <w:lang w:bidi="ar-IQ"/>
        </w:rPr>
        <w:t>0</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303</w:t>
      </w:r>
      <w:r w:rsidRPr="00AD07C2">
        <w:rPr>
          <w:rFonts w:ascii="Simplified Arabic" w:hAnsi="Simplified Arabic" w:cs="Simplified Arabic"/>
          <w:sz w:val="28"/>
          <w:szCs w:val="28"/>
          <w:rtl/>
          <w:lang w:bidi="ar-IQ"/>
        </w:rPr>
        <w:t xml:space="preserve">), يلاحظ ان </w:t>
      </w:r>
      <w:r>
        <w:rPr>
          <w:rFonts w:ascii="Simplified Arabic" w:hAnsi="Simplified Arabic" w:cs="Simplified Arabic"/>
          <w:sz w:val="28"/>
          <w:szCs w:val="28"/>
          <w:rtl/>
          <w:lang w:bidi="ar-IQ"/>
        </w:rPr>
        <w:t>فترتان</w:t>
      </w:r>
      <w:r w:rsidRPr="00AD07C2">
        <w:rPr>
          <w:rFonts w:ascii="Simplified Arabic" w:hAnsi="Simplified Arabic" w:cs="Simplified Arabic"/>
          <w:sz w:val="28"/>
          <w:szCs w:val="28"/>
          <w:rtl/>
          <w:lang w:bidi="ar-IQ"/>
        </w:rPr>
        <w:t xml:space="preserve"> حققت نسبة اعلى من المعدل الصناعي وكانت افضل فترة هي سنة (</w:t>
      </w:r>
      <w:r>
        <w:rPr>
          <w:rFonts w:ascii="Simplified Arabic" w:hAnsi="Simplified Arabic" w:cs="Simplified Arabic"/>
          <w:sz w:val="28"/>
          <w:szCs w:val="28"/>
          <w:rtl/>
          <w:lang w:bidi="ar-IQ"/>
        </w:rPr>
        <w:t>2013</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و (2017)</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التي هي الاعلى من بين الفترات,</w:t>
      </w:r>
      <w:r w:rsidRPr="00AD07C2">
        <w:rPr>
          <w:rFonts w:ascii="Simplified Arabic" w:hAnsi="Simplified Arabic" w:cs="Simplified Arabic"/>
          <w:sz w:val="28"/>
          <w:szCs w:val="28"/>
          <w:rtl/>
          <w:lang w:bidi="ar-IQ"/>
        </w:rPr>
        <w:t xml:space="preserve"> اما الادنى هي سنة (</w:t>
      </w:r>
      <w:r>
        <w:rPr>
          <w:rFonts w:ascii="Simplified Arabic" w:hAnsi="Simplified Arabic" w:cs="Simplified Arabic"/>
          <w:sz w:val="28"/>
          <w:szCs w:val="28"/>
          <w:rtl/>
          <w:lang w:bidi="ar-IQ"/>
        </w:rPr>
        <w:t>2015</w:t>
      </w:r>
      <w:r w:rsidRPr="00AD07C2">
        <w:rPr>
          <w:rFonts w:ascii="Simplified Arabic" w:hAnsi="Simplified Arabic" w:cs="Simplified Arabic"/>
          <w:sz w:val="28"/>
          <w:szCs w:val="28"/>
          <w:rtl/>
          <w:lang w:bidi="ar-IQ"/>
        </w:rPr>
        <w:t>) التي سجلت متوسط (</w:t>
      </w:r>
      <w:r>
        <w:rPr>
          <w:rFonts w:ascii="Simplified Arabic" w:hAnsi="Simplified Arabic" w:cs="Simplified Arabic"/>
          <w:sz w:val="28"/>
          <w:szCs w:val="28"/>
          <w:rtl/>
          <w:lang w:bidi="ar-IQ"/>
        </w:rPr>
        <w:t>0</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287</w:t>
      </w:r>
      <w:r w:rsidRPr="00AD07C2">
        <w:rPr>
          <w:rFonts w:ascii="Simplified Arabic" w:hAnsi="Simplified Arabic" w:cs="Simplified Arabic"/>
          <w:sz w:val="28"/>
          <w:szCs w:val="28"/>
          <w:rtl/>
          <w:lang w:bidi="ar-IQ"/>
        </w:rPr>
        <w:t>) وهي الادنى من معدل القطاع الصناعي . اما الشركات التي حققت نسبة تزيد عن معدل القطاع الصناعي المذكور انفاً كانت (</w:t>
      </w:r>
      <w:r>
        <w:rPr>
          <w:rFonts w:ascii="Simplified Arabic" w:hAnsi="Simplified Arabic" w:cs="Simplified Arabic"/>
          <w:sz w:val="28"/>
          <w:szCs w:val="28"/>
          <w:rtl/>
          <w:lang w:bidi="ar-IQ"/>
        </w:rPr>
        <w:t>9</w:t>
      </w:r>
      <w:r w:rsidRPr="00AD07C2">
        <w:rPr>
          <w:rFonts w:ascii="Simplified Arabic" w:hAnsi="Simplified Arabic" w:cs="Simplified Arabic"/>
          <w:sz w:val="28"/>
          <w:szCs w:val="28"/>
          <w:rtl/>
          <w:lang w:bidi="ar-IQ"/>
        </w:rPr>
        <w:t>) شركات و(</w:t>
      </w:r>
      <w:r>
        <w:rPr>
          <w:rFonts w:ascii="Simplified Arabic" w:hAnsi="Simplified Arabic" w:cs="Simplified Arabic"/>
          <w:sz w:val="28"/>
          <w:szCs w:val="28"/>
          <w:rtl/>
          <w:lang w:bidi="ar-IQ"/>
        </w:rPr>
        <w:t>13</w:t>
      </w:r>
      <w:r w:rsidRPr="00AD07C2">
        <w:rPr>
          <w:rFonts w:ascii="Simplified Arabic" w:hAnsi="Simplified Arabic" w:cs="Simplified Arabic"/>
          <w:sz w:val="28"/>
          <w:szCs w:val="28"/>
          <w:rtl/>
          <w:lang w:bidi="ar-IQ"/>
        </w:rPr>
        <w:t>) شركة كانت دون معدل القطاع الصناعي ونذكر ثلاث شركات كانت الاعلى على التوالي وهي (</w:t>
      </w:r>
      <w:r>
        <w:rPr>
          <w:rFonts w:ascii="Simplified Arabic" w:hAnsi="Simplified Arabic" w:cs="Simplified Arabic"/>
          <w:sz w:val="28"/>
          <w:szCs w:val="28"/>
          <w:rtl/>
          <w:lang w:bidi="ar-IQ"/>
        </w:rPr>
        <w:t>شركة بغداد للمشروبات الغازية, شركة انتاج الالبسة الجاهزة مدينة العاب الكرخ</w:t>
      </w:r>
      <w:r w:rsidRPr="00AD07C2">
        <w:rPr>
          <w:rFonts w:ascii="Simplified Arabic" w:hAnsi="Simplified Arabic" w:cs="Simplified Arabic"/>
          <w:sz w:val="28"/>
          <w:szCs w:val="28"/>
          <w:rtl/>
          <w:lang w:bidi="ar-IQ"/>
        </w:rPr>
        <w:t>)  اما الشركات التي كانت الثلاثة الاخيرة على التوالي هي (</w:t>
      </w:r>
      <w:r>
        <w:rPr>
          <w:rFonts w:ascii="Simplified Arabic" w:hAnsi="Simplified Arabic" w:cs="Simplified Arabic"/>
          <w:sz w:val="28"/>
          <w:szCs w:val="28"/>
          <w:rtl/>
          <w:lang w:bidi="ar-IQ"/>
        </w:rPr>
        <w:t>الامين للاستثمار المالي, الزوراء للاستثمار المالي, الشركة العراقية لإنتاج اللحوم</w:t>
      </w:r>
      <w:r w:rsidRPr="00AD07C2">
        <w:rPr>
          <w:rFonts w:ascii="Simplified Arabic" w:hAnsi="Simplified Arabic" w:cs="Simplified Arabic"/>
          <w:sz w:val="28"/>
          <w:szCs w:val="28"/>
          <w:rtl/>
          <w:lang w:bidi="ar-IQ"/>
        </w:rPr>
        <w:t xml:space="preserve">). </w:t>
      </w:r>
    </w:p>
    <w:p w:rsidR="0017596B" w:rsidRDefault="0017596B" w:rsidP="0017596B">
      <w:pPr>
        <w:pStyle w:val="a3"/>
        <w:tabs>
          <w:tab w:val="left" w:pos="386"/>
        </w:tabs>
        <w:ind w:left="116"/>
        <w:jc w:val="both"/>
        <w:rPr>
          <w:rFonts w:ascii="Simplified Arabic" w:hAnsi="Simplified Arabic" w:cs="Simplified Arabic"/>
          <w:sz w:val="28"/>
          <w:szCs w:val="28"/>
          <w:rtl/>
          <w:lang w:bidi="ar-IQ"/>
        </w:rPr>
      </w:pPr>
    </w:p>
    <w:p w:rsidR="0017596B" w:rsidRDefault="0017596B" w:rsidP="00F5300B">
      <w:pPr>
        <w:tabs>
          <w:tab w:val="left" w:pos="386"/>
        </w:tabs>
        <w:jc w:val="both"/>
        <w:rPr>
          <w:rFonts w:ascii="Simplified Arabic" w:eastAsia="Times New Roman" w:hAnsi="Simplified Arabic" w:cs="Simplified Arabic"/>
          <w:sz w:val="28"/>
          <w:szCs w:val="28"/>
          <w:rtl/>
          <w:lang w:bidi="ar-IQ"/>
        </w:rPr>
      </w:pPr>
    </w:p>
    <w:p w:rsidR="00F5300B" w:rsidRPr="00F5300B" w:rsidRDefault="00F5300B" w:rsidP="00F5300B">
      <w:pPr>
        <w:tabs>
          <w:tab w:val="left" w:pos="386"/>
        </w:tabs>
        <w:jc w:val="both"/>
        <w:rPr>
          <w:rFonts w:ascii="Simplified Arabic" w:hAnsi="Simplified Arabic" w:cs="Simplified Arabic"/>
          <w:sz w:val="28"/>
          <w:szCs w:val="28"/>
          <w:rtl/>
          <w:lang w:bidi="ar-IQ"/>
        </w:rPr>
      </w:pPr>
    </w:p>
    <w:p w:rsidR="00F5300B" w:rsidRDefault="00F5300B" w:rsidP="0017596B">
      <w:pPr>
        <w:pStyle w:val="a3"/>
        <w:tabs>
          <w:tab w:val="left" w:pos="386"/>
        </w:tabs>
        <w:ind w:left="116"/>
        <w:jc w:val="both"/>
        <w:rPr>
          <w:rFonts w:ascii="Simplified Arabic" w:hAnsi="Simplified Arabic" w:cs="Simplified Arabic"/>
          <w:sz w:val="28"/>
          <w:szCs w:val="28"/>
          <w:rtl/>
          <w:lang w:bidi="ar-IQ"/>
        </w:rPr>
      </w:pPr>
    </w:p>
    <w:p w:rsidR="00F5300B" w:rsidRDefault="00F5300B" w:rsidP="0017596B">
      <w:pPr>
        <w:pStyle w:val="a3"/>
        <w:tabs>
          <w:tab w:val="left" w:pos="386"/>
        </w:tabs>
        <w:ind w:left="116"/>
        <w:jc w:val="both"/>
        <w:rPr>
          <w:rFonts w:ascii="Simplified Arabic" w:hAnsi="Simplified Arabic" w:cs="Simplified Arabic"/>
          <w:sz w:val="28"/>
          <w:szCs w:val="28"/>
          <w:rtl/>
          <w:lang w:bidi="ar-IQ"/>
        </w:rPr>
      </w:pPr>
    </w:p>
    <w:p w:rsidR="00F5300B" w:rsidRDefault="00F5300B" w:rsidP="0017596B">
      <w:pPr>
        <w:pStyle w:val="a3"/>
        <w:tabs>
          <w:tab w:val="left" w:pos="386"/>
        </w:tabs>
        <w:ind w:left="116"/>
        <w:jc w:val="both"/>
        <w:rPr>
          <w:rFonts w:ascii="Simplified Arabic" w:hAnsi="Simplified Arabic" w:cs="Simplified Arabic"/>
          <w:sz w:val="28"/>
          <w:szCs w:val="28"/>
          <w:rtl/>
          <w:lang w:bidi="ar-IQ"/>
        </w:rPr>
      </w:pPr>
    </w:p>
    <w:p w:rsidR="0017596B" w:rsidRDefault="0017596B" w:rsidP="0017596B">
      <w:pPr>
        <w:pStyle w:val="a3"/>
        <w:tabs>
          <w:tab w:val="left" w:pos="386"/>
        </w:tabs>
        <w:ind w:left="116"/>
        <w:jc w:val="both"/>
        <w:rPr>
          <w:rFonts w:ascii="Simplified Arabic" w:hAnsi="Simplified Arabic" w:cs="Simplified Arabic"/>
          <w:sz w:val="28"/>
          <w:szCs w:val="28"/>
          <w:rtl/>
          <w:lang w:bidi="ar-IQ"/>
        </w:rPr>
      </w:pPr>
    </w:p>
    <w:tbl>
      <w:tblPr>
        <w:tblStyle w:val="-4"/>
        <w:bidiVisual/>
        <w:tblW w:w="14917" w:type="dxa"/>
        <w:tblLook w:val="04A0" w:firstRow="1" w:lastRow="0" w:firstColumn="1" w:lastColumn="0" w:noHBand="0" w:noVBand="1"/>
      </w:tblPr>
      <w:tblGrid>
        <w:gridCol w:w="504"/>
        <w:gridCol w:w="5303"/>
        <w:gridCol w:w="1109"/>
        <w:gridCol w:w="1109"/>
        <w:gridCol w:w="1109"/>
        <w:gridCol w:w="974"/>
        <w:gridCol w:w="1259"/>
        <w:gridCol w:w="1546"/>
        <w:gridCol w:w="2004"/>
      </w:tblGrid>
      <w:tr w:rsidR="0017596B" w:rsidRPr="002F1804" w:rsidTr="0017596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917" w:type="dxa"/>
            <w:gridSpan w:val="9"/>
            <w:tcBorders>
              <w:top w:val="thinThickSmallGap" w:sz="24" w:space="0" w:color="auto"/>
              <w:left w:val="thickThinSmallGap" w:sz="24" w:space="0" w:color="auto"/>
              <w:bottom w:val="thickThinSmallGap" w:sz="24" w:space="0" w:color="auto"/>
              <w:right w:val="thinThickSmallGap" w:sz="24" w:space="0" w:color="auto"/>
            </w:tcBorders>
            <w:shd w:val="clear" w:color="auto" w:fill="8DB3E2" w:themeFill="text2" w:themeFillTint="66"/>
            <w:noWrap/>
            <w:vAlign w:val="center"/>
            <w:hideMark/>
          </w:tcPr>
          <w:p w:rsidR="0017596B" w:rsidRPr="002F1804" w:rsidRDefault="0017596B" w:rsidP="00FD2ED8">
            <w:pPr>
              <w:jc w:val="center"/>
              <w:rPr>
                <w:rFonts w:ascii="Arial" w:hAnsi="Arial"/>
                <w:color w:val="000000"/>
                <w:sz w:val="28"/>
                <w:szCs w:val="28"/>
              </w:rPr>
            </w:pPr>
            <w:r w:rsidRPr="002F1804">
              <w:rPr>
                <w:rFonts w:ascii="Arial" w:hAnsi="Arial"/>
                <w:color w:val="000000"/>
                <w:sz w:val="28"/>
                <w:szCs w:val="28"/>
                <w:rtl/>
              </w:rPr>
              <w:lastRenderedPageBreak/>
              <w:t>جدول (</w:t>
            </w:r>
            <w:r w:rsidR="00FD2ED8">
              <w:rPr>
                <w:rFonts w:ascii="Arial" w:hAnsi="Arial" w:hint="cs"/>
                <w:color w:val="000000"/>
                <w:sz w:val="28"/>
                <w:szCs w:val="28"/>
                <w:rtl/>
              </w:rPr>
              <w:t>6</w:t>
            </w:r>
            <w:r w:rsidRPr="002F1804">
              <w:rPr>
                <w:rFonts w:ascii="Arial" w:hAnsi="Arial"/>
                <w:color w:val="000000"/>
                <w:sz w:val="28"/>
                <w:szCs w:val="28"/>
                <w:rtl/>
              </w:rPr>
              <w:t xml:space="preserve">) نسبة </w:t>
            </w:r>
            <w:r>
              <w:rPr>
                <w:rFonts w:ascii="Arial" w:hAnsi="Arial"/>
                <w:color w:val="000000"/>
                <w:sz w:val="28"/>
                <w:szCs w:val="28"/>
                <w:rtl/>
              </w:rPr>
              <w:t>المبيعات</w:t>
            </w:r>
            <w:r w:rsidRPr="002F1804">
              <w:rPr>
                <w:rFonts w:ascii="Arial" w:hAnsi="Arial"/>
                <w:color w:val="000000"/>
                <w:sz w:val="28"/>
                <w:szCs w:val="28"/>
                <w:rtl/>
              </w:rPr>
              <w:t xml:space="preserve"> الى اجمالي الموجودات للشركات </w:t>
            </w:r>
            <w:proofErr w:type="spellStart"/>
            <w:r w:rsidRPr="002F1804">
              <w:rPr>
                <w:rFonts w:ascii="Arial" w:hAnsi="Arial"/>
                <w:color w:val="000000"/>
                <w:sz w:val="28"/>
                <w:szCs w:val="28"/>
                <w:rtl/>
              </w:rPr>
              <w:t>المبحوثة</w:t>
            </w:r>
            <w:proofErr w:type="spellEnd"/>
            <w:r w:rsidRPr="002F1804">
              <w:rPr>
                <w:rFonts w:ascii="Arial" w:hAnsi="Arial"/>
                <w:color w:val="000000"/>
                <w:sz w:val="28"/>
                <w:szCs w:val="28"/>
                <w:rtl/>
              </w:rPr>
              <w:t xml:space="preserve"> للفترة من (2013-2017</w:t>
            </w:r>
            <w:r>
              <w:rPr>
                <w:rFonts w:ascii="Arial" w:hAnsi="Arial"/>
                <w:color w:val="000000"/>
                <w:sz w:val="28"/>
                <w:szCs w:val="28"/>
                <w:rtl/>
              </w:rPr>
              <w:t>)</w:t>
            </w:r>
          </w:p>
        </w:tc>
      </w:tr>
      <w:tr w:rsidR="0017596B" w:rsidRPr="002F1804"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4" w:type="dxa"/>
            <w:tcBorders>
              <w:top w:val="thickThinSmallGap" w:sz="24" w:space="0" w:color="auto"/>
              <w:left w:val="thickThinSmallGap" w:sz="24" w:space="0" w:color="auto"/>
            </w:tcBorders>
            <w:noWrap/>
            <w:hideMark/>
          </w:tcPr>
          <w:p w:rsidR="0017596B" w:rsidRPr="002F1804" w:rsidRDefault="0017596B" w:rsidP="0017596B">
            <w:pPr>
              <w:rPr>
                <w:rFonts w:ascii="Arial" w:hAnsi="Arial"/>
                <w:b w:val="0"/>
                <w:bCs w:val="0"/>
                <w:color w:val="000000"/>
                <w:lang w:bidi="ar-IQ"/>
              </w:rPr>
            </w:pPr>
            <w:r w:rsidRPr="002F1804">
              <w:rPr>
                <w:rFonts w:ascii="Arial" w:hAnsi="Arial"/>
                <w:b w:val="0"/>
                <w:bCs w:val="0"/>
                <w:color w:val="000000"/>
                <w:rtl/>
              </w:rPr>
              <w:t>ت</w:t>
            </w:r>
          </w:p>
        </w:tc>
        <w:tc>
          <w:tcPr>
            <w:tcW w:w="5303"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tl/>
              </w:rPr>
              <w:t>اسم الشركة</w:t>
            </w:r>
          </w:p>
        </w:tc>
        <w:tc>
          <w:tcPr>
            <w:tcW w:w="1109"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sidRPr="002F1804">
              <w:rPr>
                <w:rFonts w:ascii="Arial" w:hAnsi="Arial"/>
                <w:color w:val="000000"/>
              </w:rPr>
              <w:t>2013</w:t>
            </w:r>
          </w:p>
        </w:tc>
        <w:tc>
          <w:tcPr>
            <w:tcW w:w="1109"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lang w:bidi="ar-IQ"/>
              </w:rPr>
            </w:pPr>
            <w:r w:rsidRPr="002F1804">
              <w:rPr>
                <w:rFonts w:ascii="Arial" w:hAnsi="Arial"/>
                <w:color w:val="000000"/>
              </w:rPr>
              <w:t>2014</w:t>
            </w:r>
          </w:p>
        </w:tc>
        <w:tc>
          <w:tcPr>
            <w:tcW w:w="1109"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sidRPr="002F1804">
              <w:rPr>
                <w:rFonts w:ascii="Arial" w:hAnsi="Arial"/>
                <w:color w:val="000000"/>
              </w:rPr>
              <w:t>2015</w:t>
            </w:r>
          </w:p>
        </w:tc>
        <w:tc>
          <w:tcPr>
            <w:tcW w:w="974"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sidRPr="002F1804">
              <w:rPr>
                <w:rFonts w:ascii="Arial" w:hAnsi="Arial"/>
                <w:color w:val="000000"/>
              </w:rPr>
              <w:t>2016</w:t>
            </w:r>
          </w:p>
        </w:tc>
        <w:tc>
          <w:tcPr>
            <w:tcW w:w="1259"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sidRPr="002F1804">
              <w:rPr>
                <w:rFonts w:ascii="Arial" w:hAnsi="Arial"/>
                <w:color w:val="000000"/>
              </w:rPr>
              <w:t>2017</w:t>
            </w:r>
          </w:p>
        </w:tc>
        <w:tc>
          <w:tcPr>
            <w:tcW w:w="1546"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tl/>
              </w:rPr>
              <w:t>معدل الشركة</w:t>
            </w:r>
          </w:p>
        </w:tc>
        <w:tc>
          <w:tcPr>
            <w:tcW w:w="2004" w:type="dxa"/>
            <w:tcBorders>
              <w:top w:val="thickThinSmallGap" w:sz="24" w:space="0" w:color="auto"/>
              <w:right w:val="thinThick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sidRPr="002F1804">
              <w:rPr>
                <w:rFonts w:ascii="Arial" w:hAnsi="Arial"/>
                <w:color w:val="000000"/>
                <w:rtl/>
              </w:rPr>
              <w:t>الانحراف المعياري</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w:t>
            </w:r>
          </w:p>
        </w:tc>
        <w:tc>
          <w:tcPr>
            <w:tcW w:w="5303"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المنصور الدوائية</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0.384</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0.304</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0.391</w:t>
            </w:r>
          </w:p>
        </w:tc>
        <w:tc>
          <w:tcPr>
            <w:tcW w:w="974"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0.280</w:t>
            </w:r>
          </w:p>
        </w:tc>
        <w:tc>
          <w:tcPr>
            <w:tcW w:w="125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0.492</w:t>
            </w:r>
          </w:p>
        </w:tc>
        <w:tc>
          <w:tcPr>
            <w:tcW w:w="1546"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0.370</w:t>
            </w:r>
          </w:p>
        </w:tc>
        <w:tc>
          <w:tcPr>
            <w:tcW w:w="2004"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0.075</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2</w:t>
            </w:r>
          </w:p>
        </w:tc>
        <w:tc>
          <w:tcPr>
            <w:tcW w:w="5303"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الصنائع الكيمياوية</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0.455</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0.510</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0.843</w:t>
            </w:r>
          </w:p>
        </w:tc>
        <w:tc>
          <w:tcPr>
            <w:tcW w:w="974"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0.005</w:t>
            </w:r>
          </w:p>
        </w:tc>
        <w:tc>
          <w:tcPr>
            <w:tcW w:w="125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0.054</w:t>
            </w:r>
          </w:p>
        </w:tc>
        <w:tc>
          <w:tcPr>
            <w:tcW w:w="1546"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0.373</w:t>
            </w:r>
          </w:p>
        </w:tc>
        <w:tc>
          <w:tcPr>
            <w:tcW w:w="2004"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0.311</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3</w:t>
            </w:r>
          </w:p>
        </w:tc>
        <w:tc>
          <w:tcPr>
            <w:tcW w:w="5303"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العراق للسجاد والمفروشات</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0.200</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0.243</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0.261</w:t>
            </w:r>
          </w:p>
        </w:tc>
        <w:tc>
          <w:tcPr>
            <w:tcW w:w="974"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0.323</w:t>
            </w:r>
          </w:p>
        </w:tc>
        <w:tc>
          <w:tcPr>
            <w:tcW w:w="125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0.172</w:t>
            </w:r>
          </w:p>
        </w:tc>
        <w:tc>
          <w:tcPr>
            <w:tcW w:w="1546"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0.240</w:t>
            </w:r>
          </w:p>
        </w:tc>
        <w:tc>
          <w:tcPr>
            <w:tcW w:w="2004"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0.052</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4</w:t>
            </w:r>
          </w:p>
        </w:tc>
        <w:tc>
          <w:tcPr>
            <w:tcW w:w="5303"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بغداد لصناعة مواد التغليف</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0.158</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0.100</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0.047</w:t>
            </w:r>
          </w:p>
        </w:tc>
        <w:tc>
          <w:tcPr>
            <w:tcW w:w="974"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0.112</w:t>
            </w:r>
          </w:p>
        </w:tc>
        <w:tc>
          <w:tcPr>
            <w:tcW w:w="125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0.114</w:t>
            </w:r>
          </w:p>
        </w:tc>
        <w:tc>
          <w:tcPr>
            <w:tcW w:w="1546"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0.106</w:t>
            </w:r>
          </w:p>
        </w:tc>
        <w:tc>
          <w:tcPr>
            <w:tcW w:w="2004"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0.036</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5</w:t>
            </w:r>
          </w:p>
        </w:tc>
        <w:tc>
          <w:tcPr>
            <w:tcW w:w="5303"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بغداد للمشروبات الغازية</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1.220</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1.157</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1.063</w:t>
            </w:r>
          </w:p>
        </w:tc>
        <w:tc>
          <w:tcPr>
            <w:tcW w:w="974"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1.005</w:t>
            </w:r>
          </w:p>
        </w:tc>
        <w:tc>
          <w:tcPr>
            <w:tcW w:w="125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0.918</w:t>
            </w:r>
          </w:p>
        </w:tc>
        <w:tc>
          <w:tcPr>
            <w:tcW w:w="1546"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1.073</w:t>
            </w:r>
          </w:p>
        </w:tc>
        <w:tc>
          <w:tcPr>
            <w:tcW w:w="2004"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0.107</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6</w:t>
            </w:r>
          </w:p>
        </w:tc>
        <w:tc>
          <w:tcPr>
            <w:tcW w:w="5303"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الخياطة الحديثة</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0.406</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0.518</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0.520</w:t>
            </w:r>
          </w:p>
        </w:tc>
        <w:tc>
          <w:tcPr>
            <w:tcW w:w="974"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0.481</w:t>
            </w:r>
          </w:p>
        </w:tc>
        <w:tc>
          <w:tcPr>
            <w:tcW w:w="125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1.070</w:t>
            </w:r>
          </w:p>
        </w:tc>
        <w:tc>
          <w:tcPr>
            <w:tcW w:w="1546"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0.599</w:t>
            </w:r>
          </w:p>
        </w:tc>
        <w:tc>
          <w:tcPr>
            <w:tcW w:w="2004"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0.239</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7</w:t>
            </w:r>
          </w:p>
        </w:tc>
        <w:tc>
          <w:tcPr>
            <w:tcW w:w="5303"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العراق للتمور</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0.467</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0.322</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0.207</w:t>
            </w:r>
          </w:p>
        </w:tc>
        <w:tc>
          <w:tcPr>
            <w:tcW w:w="974"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0.255</w:t>
            </w:r>
          </w:p>
        </w:tc>
        <w:tc>
          <w:tcPr>
            <w:tcW w:w="125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0.178</w:t>
            </w:r>
          </w:p>
        </w:tc>
        <w:tc>
          <w:tcPr>
            <w:tcW w:w="1546"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0.286</w:t>
            </w:r>
          </w:p>
        </w:tc>
        <w:tc>
          <w:tcPr>
            <w:tcW w:w="2004"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0.103</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8</w:t>
            </w:r>
          </w:p>
        </w:tc>
        <w:tc>
          <w:tcPr>
            <w:tcW w:w="5303"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انتاج الالبسة الجاهزة</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0.506</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0.303</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0.420</w:t>
            </w:r>
          </w:p>
        </w:tc>
        <w:tc>
          <w:tcPr>
            <w:tcW w:w="974"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1.036</w:t>
            </w:r>
          </w:p>
        </w:tc>
        <w:tc>
          <w:tcPr>
            <w:tcW w:w="125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2.839</w:t>
            </w:r>
          </w:p>
        </w:tc>
        <w:tc>
          <w:tcPr>
            <w:tcW w:w="1546"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1.021</w:t>
            </w:r>
          </w:p>
        </w:tc>
        <w:tc>
          <w:tcPr>
            <w:tcW w:w="2004"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0.943</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9</w:t>
            </w:r>
          </w:p>
        </w:tc>
        <w:tc>
          <w:tcPr>
            <w:tcW w:w="5303"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 xml:space="preserve">شركة الشرق الاوسط </w:t>
            </w:r>
            <w:proofErr w:type="spellStart"/>
            <w:r w:rsidRPr="002F1804">
              <w:rPr>
                <w:rFonts w:ascii="Arial" w:hAnsi="Arial"/>
                <w:b/>
                <w:bCs/>
                <w:color w:val="000000"/>
                <w:rtl/>
              </w:rPr>
              <w:t>لانتاج</w:t>
            </w:r>
            <w:proofErr w:type="spellEnd"/>
            <w:r w:rsidRPr="002F1804">
              <w:rPr>
                <w:rFonts w:ascii="Arial" w:hAnsi="Arial"/>
                <w:b/>
                <w:bCs/>
                <w:color w:val="000000"/>
                <w:rtl/>
              </w:rPr>
              <w:t xml:space="preserve"> الاسماك</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0.217</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0.100</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0.075</w:t>
            </w:r>
          </w:p>
        </w:tc>
        <w:tc>
          <w:tcPr>
            <w:tcW w:w="974"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0.075</w:t>
            </w:r>
          </w:p>
        </w:tc>
        <w:tc>
          <w:tcPr>
            <w:tcW w:w="125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0.097</w:t>
            </w:r>
          </w:p>
        </w:tc>
        <w:tc>
          <w:tcPr>
            <w:tcW w:w="1546"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0.113</w:t>
            </w:r>
          </w:p>
        </w:tc>
        <w:tc>
          <w:tcPr>
            <w:tcW w:w="2004"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0.053</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10</w:t>
            </w:r>
          </w:p>
        </w:tc>
        <w:tc>
          <w:tcPr>
            <w:tcW w:w="5303"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 xml:space="preserve">الشركة العراقية </w:t>
            </w:r>
            <w:proofErr w:type="spellStart"/>
            <w:r w:rsidRPr="002F1804">
              <w:rPr>
                <w:rFonts w:ascii="Arial" w:hAnsi="Arial"/>
                <w:b/>
                <w:bCs/>
                <w:color w:val="000000"/>
                <w:rtl/>
              </w:rPr>
              <w:t>لانتاج</w:t>
            </w:r>
            <w:proofErr w:type="spellEnd"/>
            <w:r w:rsidRPr="002F1804">
              <w:rPr>
                <w:rFonts w:ascii="Arial" w:hAnsi="Arial"/>
                <w:b/>
                <w:bCs/>
                <w:color w:val="000000"/>
                <w:rtl/>
              </w:rPr>
              <w:t xml:space="preserve"> البذور</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0.767</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1.212</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0.601</w:t>
            </w:r>
          </w:p>
        </w:tc>
        <w:tc>
          <w:tcPr>
            <w:tcW w:w="974"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0.481</w:t>
            </w:r>
          </w:p>
        </w:tc>
        <w:tc>
          <w:tcPr>
            <w:tcW w:w="125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0.336</w:t>
            </w:r>
          </w:p>
        </w:tc>
        <w:tc>
          <w:tcPr>
            <w:tcW w:w="1546"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0.679</w:t>
            </w:r>
          </w:p>
        </w:tc>
        <w:tc>
          <w:tcPr>
            <w:tcW w:w="2004"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0.301</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11</w:t>
            </w:r>
          </w:p>
        </w:tc>
        <w:tc>
          <w:tcPr>
            <w:tcW w:w="5303"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 xml:space="preserve">الشركة العراقية </w:t>
            </w:r>
            <w:proofErr w:type="spellStart"/>
            <w:r w:rsidRPr="002F1804">
              <w:rPr>
                <w:rFonts w:ascii="Arial" w:hAnsi="Arial"/>
                <w:b/>
                <w:bCs/>
                <w:color w:val="000000"/>
                <w:rtl/>
              </w:rPr>
              <w:t>لانتاج</w:t>
            </w:r>
            <w:proofErr w:type="spellEnd"/>
            <w:r w:rsidRPr="002F1804">
              <w:rPr>
                <w:rFonts w:ascii="Arial" w:hAnsi="Arial"/>
                <w:b/>
                <w:bCs/>
                <w:color w:val="000000"/>
                <w:rtl/>
              </w:rPr>
              <w:t xml:space="preserve"> اللحوم</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0.096</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0.051</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0.092</w:t>
            </w:r>
          </w:p>
        </w:tc>
        <w:tc>
          <w:tcPr>
            <w:tcW w:w="974"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0.049</w:t>
            </w:r>
          </w:p>
        </w:tc>
        <w:tc>
          <w:tcPr>
            <w:tcW w:w="125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0.105</w:t>
            </w:r>
          </w:p>
        </w:tc>
        <w:tc>
          <w:tcPr>
            <w:tcW w:w="1546"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0.079</w:t>
            </w:r>
          </w:p>
        </w:tc>
        <w:tc>
          <w:tcPr>
            <w:tcW w:w="2004"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0.024</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12</w:t>
            </w:r>
          </w:p>
        </w:tc>
        <w:tc>
          <w:tcPr>
            <w:tcW w:w="5303"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المعمورة للاستثمارات العقارية</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0.031</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0.293</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0.157</w:t>
            </w:r>
          </w:p>
        </w:tc>
        <w:tc>
          <w:tcPr>
            <w:tcW w:w="974"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0.161</w:t>
            </w:r>
          </w:p>
        </w:tc>
        <w:tc>
          <w:tcPr>
            <w:tcW w:w="125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0.006</w:t>
            </w:r>
          </w:p>
        </w:tc>
        <w:tc>
          <w:tcPr>
            <w:tcW w:w="1546"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0.130</w:t>
            </w:r>
          </w:p>
        </w:tc>
        <w:tc>
          <w:tcPr>
            <w:tcW w:w="2004"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0.103</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13</w:t>
            </w:r>
          </w:p>
        </w:tc>
        <w:tc>
          <w:tcPr>
            <w:tcW w:w="5303"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بغداد العراق للنقل العام والاستثمارات العقارية</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0.587</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0.313</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0.324</w:t>
            </w:r>
          </w:p>
        </w:tc>
        <w:tc>
          <w:tcPr>
            <w:tcW w:w="974"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0.438</w:t>
            </w:r>
          </w:p>
        </w:tc>
        <w:tc>
          <w:tcPr>
            <w:tcW w:w="125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0.510</w:t>
            </w:r>
          </w:p>
        </w:tc>
        <w:tc>
          <w:tcPr>
            <w:tcW w:w="1546"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0.435</w:t>
            </w:r>
          </w:p>
        </w:tc>
        <w:tc>
          <w:tcPr>
            <w:tcW w:w="2004"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0.106</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14</w:t>
            </w:r>
          </w:p>
        </w:tc>
        <w:tc>
          <w:tcPr>
            <w:tcW w:w="5303"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الزوراء للاستثمار المالي</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0.089</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0.104</w:t>
            </w:r>
          </w:p>
        </w:tc>
        <w:tc>
          <w:tcPr>
            <w:tcW w:w="110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0.026</w:t>
            </w:r>
          </w:p>
        </w:tc>
        <w:tc>
          <w:tcPr>
            <w:tcW w:w="974"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0.015</w:t>
            </w:r>
          </w:p>
        </w:tc>
        <w:tc>
          <w:tcPr>
            <w:tcW w:w="125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0.024</w:t>
            </w:r>
          </w:p>
        </w:tc>
        <w:tc>
          <w:tcPr>
            <w:tcW w:w="1546"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0.052</w:t>
            </w:r>
          </w:p>
        </w:tc>
        <w:tc>
          <w:tcPr>
            <w:tcW w:w="2004"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0.037</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15</w:t>
            </w:r>
          </w:p>
        </w:tc>
        <w:tc>
          <w:tcPr>
            <w:tcW w:w="5303"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tl/>
                <w:lang w:bidi="ar-IQ"/>
              </w:rPr>
            </w:pPr>
            <w:r w:rsidRPr="002F1804">
              <w:rPr>
                <w:rFonts w:ascii="Arial" w:hAnsi="Arial"/>
                <w:b/>
                <w:bCs/>
                <w:color w:val="000000"/>
                <w:rtl/>
              </w:rPr>
              <w:t>الاهلية للتامين</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0.354</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0.209</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0.166</w:t>
            </w:r>
          </w:p>
        </w:tc>
        <w:tc>
          <w:tcPr>
            <w:tcW w:w="974"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0.085</w:t>
            </w:r>
          </w:p>
        </w:tc>
        <w:tc>
          <w:tcPr>
            <w:tcW w:w="125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0.075</w:t>
            </w:r>
          </w:p>
        </w:tc>
        <w:tc>
          <w:tcPr>
            <w:tcW w:w="1546"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0.178</w:t>
            </w:r>
          </w:p>
        </w:tc>
        <w:tc>
          <w:tcPr>
            <w:tcW w:w="2004"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0.101</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16</w:t>
            </w:r>
          </w:p>
        </w:tc>
        <w:tc>
          <w:tcPr>
            <w:tcW w:w="5303" w:type="dxa"/>
            <w:shd w:val="clear" w:color="auto" w:fill="C6D9F1" w:themeFill="text2" w:themeFillTint="33"/>
            <w:noWrap/>
            <w:vAlign w:val="center"/>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دار السلام للتأمين</w:t>
            </w:r>
          </w:p>
        </w:tc>
        <w:tc>
          <w:tcPr>
            <w:tcW w:w="110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0.291</w:t>
            </w:r>
          </w:p>
        </w:tc>
        <w:tc>
          <w:tcPr>
            <w:tcW w:w="110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0.370</w:t>
            </w:r>
          </w:p>
        </w:tc>
        <w:tc>
          <w:tcPr>
            <w:tcW w:w="110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0.188</w:t>
            </w:r>
          </w:p>
        </w:tc>
        <w:tc>
          <w:tcPr>
            <w:tcW w:w="974"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0.118</w:t>
            </w:r>
          </w:p>
        </w:tc>
        <w:tc>
          <w:tcPr>
            <w:tcW w:w="125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0.113</w:t>
            </w:r>
          </w:p>
        </w:tc>
        <w:tc>
          <w:tcPr>
            <w:tcW w:w="1546"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0.216</w:t>
            </w:r>
          </w:p>
        </w:tc>
        <w:tc>
          <w:tcPr>
            <w:tcW w:w="2004" w:type="dxa"/>
            <w:tcBorders>
              <w:right w:val="thinThickSmallGap" w:sz="24" w:space="0" w:color="auto"/>
            </w:tcBorders>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0.100</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17</w:t>
            </w:r>
          </w:p>
        </w:tc>
        <w:tc>
          <w:tcPr>
            <w:tcW w:w="5303"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مدينة العاب الكرخ</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0.942</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0.807</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0.622</w:t>
            </w:r>
          </w:p>
        </w:tc>
        <w:tc>
          <w:tcPr>
            <w:tcW w:w="974"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1.249</w:t>
            </w:r>
          </w:p>
        </w:tc>
        <w:tc>
          <w:tcPr>
            <w:tcW w:w="125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0.728</w:t>
            </w:r>
          </w:p>
        </w:tc>
        <w:tc>
          <w:tcPr>
            <w:tcW w:w="1546"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0.870</w:t>
            </w:r>
          </w:p>
        </w:tc>
        <w:tc>
          <w:tcPr>
            <w:tcW w:w="2004"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0.217</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18</w:t>
            </w:r>
          </w:p>
        </w:tc>
        <w:tc>
          <w:tcPr>
            <w:tcW w:w="5303" w:type="dxa"/>
            <w:shd w:val="clear" w:color="auto" w:fill="C6D9F1" w:themeFill="text2"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 xml:space="preserve">الاهلية </w:t>
            </w:r>
            <w:proofErr w:type="spellStart"/>
            <w:r w:rsidRPr="00EA3586">
              <w:rPr>
                <w:rFonts w:ascii="Arial" w:hAnsi="Arial"/>
                <w:b/>
                <w:bCs/>
                <w:color w:val="000000"/>
                <w:rtl/>
              </w:rPr>
              <w:t>للانتاج</w:t>
            </w:r>
            <w:proofErr w:type="spellEnd"/>
            <w:r w:rsidRPr="00EA3586">
              <w:rPr>
                <w:rFonts w:ascii="Arial" w:hAnsi="Arial"/>
                <w:b/>
                <w:bCs/>
                <w:color w:val="000000"/>
                <w:rtl/>
              </w:rPr>
              <w:t xml:space="preserve"> الزراعي</w:t>
            </w:r>
          </w:p>
        </w:tc>
        <w:tc>
          <w:tcPr>
            <w:tcW w:w="110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0.186</w:t>
            </w:r>
          </w:p>
        </w:tc>
        <w:tc>
          <w:tcPr>
            <w:tcW w:w="110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0.049</w:t>
            </w:r>
          </w:p>
        </w:tc>
        <w:tc>
          <w:tcPr>
            <w:tcW w:w="110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0.045</w:t>
            </w:r>
          </w:p>
        </w:tc>
        <w:tc>
          <w:tcPr>
            <w:tcW w:w="974"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0.826</w:t>
            </w:r>
          </w:p>
        </w:tc>
        <w:tc>
          <w:tcPr>
            <w:tcW w:w="125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0.503</w:t>
            </w:r>
          </w:p>
        </w:tc>
        <w:tc>
          <w:tcPr>
            <w:tcW w:w="1546"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0.322</w:t>
            </w:r>
          </w:p>
        </w:tc>
        <w:tc>
          <w:tcPr>
            <w:tcW w:w="2004" w:type="dxa"/>
            <w:tcBorders>
              <w:right w:val="thinThickSmallGap" w:sz="24" w:space="0" w:color="auto"/>
            </w:tcBorders>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0.302</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19</w:t>
            </w:r>
          </w:p>
        </w:tc>
        <w:tc>
          <w:tcPr>
            <w:tcW w:w="5303"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 xml:space="preserve">العراقية </w:t>
            </w:r>
            <w:proofErr w:type="spellStart"/>
            <w:r w:rsidRPr="00EA3586">
              <w:rPr>
                <w:rFonts w:ascii="Arial" w:hAnsi="Arial"/>
                <w:b/>
                <w:bCs/>
                <w:color w:val="000000"/>
                <w:rtl/>
              </w:rPr>
              <w:t>لانتاج</w:t>
            </w:r>
            <w:proofErr w:type="spellEnd"/>
            <w:r w:rsidRPr="00EA3586">
              <w:rPr>
                <w:rFonts w:ascii="Arial" w:hAnsi="Arial"/>
                <w:b/>
                <w:bCs/>
                <w:color w:val="000000"/>
                <w:rtl/>
              </w:rPr>
              <w:t xml:space="preserve"> وتسويق المنتجات الزراعية</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0.234</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0.154</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0.039</w:t>
            </w:r>
          </w:p>
        </w:tc>
        <w:tc>
          <w:tcPr>
            <w:tcW w:w="974"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0.089</w:t>
            </w:r>
          </w:p>
        </w:tc>
        <w:tc>
          <w:tcPr>
            <w:tcW w:w="125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0.132</w:t>
            </w:r>
          </w:p>
        </w:tc>
        <w:tc>
          <w:tcPr>
            <w:tcW w:w="1546"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0.130</w:t>
            </w:r>
          </w:p>
        </w:tc>
        <w:tc>
          <w:tcPr>
            <w:tcW w:w="2004"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0.065</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20</w:t>
            </w:r>
          </w:p>
        </w:tc>
        <w:tc>
          <w:tcPr>
            <w:tcW w:w="5303" w:type="dxa"/>
            <w:shd w:val="clear" w:color="auto" w:fill="C6D9F1" w:themeFill="text2"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فندق بابل</w:t>
            </w:r>
          </w:p>
        </w:tc>
        <w:tc>
          <w:tcPr>
            <w:tcW w:w="110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0.137</w:t>
            </w:r>
          </w:p>
        </w:tc>
        <w:tc>
          <w:tcPr>
            <w:tcW w:w="110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0.099</w:t>
            </w:r>
          </w:p>
        </w:tc>
        <w:tc>
          <w:tcPr>
            <w:tcW w:w="110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0.009</w:t>
            </w:r>
          </w:p>
        </w:tc>
        <w:tc>
          <w:tcPr>
            <w:tcW w:w="974"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0.221</w:t>
            </w:r>
          </w:p>
        </w:tc>
        <w:tc>
          <w:tcPr>
            <w:tcW w:w="125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0.380</w:t>
            </w:r>
          </w:p>
        </w:tc>
        <w:tc>
          <w:tcPr>
            <w:tcW w:w="1546"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0.169</w:t>
            </w:r>
          </w:p>
        </w:tc>
        <w:tc>
          <w:tcPr>
            <w:tcW w:w="2004" w:type="dxa"/>
            <w:tcBorders>
              <w:right w:val="thinThickSmallGap" w:sz="24" w:space="0" w:color="auto"/>
            </w:tcBorders>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0.125</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21</w:t>
            </w:r>
          </w:p>
        </w:tc>
        <w:tc>
          <w:tcPr>
            <w:tcW w:w="5303"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فندق فلسطين</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0.550</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0.472</w:t>
            </w:r>
          </w:p>
        </w:tc>
        <w:tc>
          <w:tcPr>
            <w:tcW w:w="110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0.385</w:t>
            </w:r>
          </w:p>
        </w:tc>
        <w:tc>
          <w:tcPr>
            <w:tcW w:w="974"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0.468</w:t>
            </w:r>
          </w:p>
        </w:tc>
        <w:tc>
          <w:tcPr>
            <w:tcW w:w="125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0.669</w:t>
            </w:r>
          </w:p>
        </w:tc>
        <w:tc>
          <w:tcPr>
            <w:tcW w:w="1546"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0.509</w:t>
            </w:r>
          </w:p>
        </w:tc>
        <w:tc>
          <w:tcPr>
            <w:tcW w:w="2004"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0.096</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4" w:type="dxa"/>
            <w:tcBorders>
              <w:left w:val="thickThinSmallGap" w:sz="24" w:space="0" w:color="auto"/>
              <w:bottom w:val="thinThickSmallGap" w:sz="24" w:space="0" w:color="auto"/>
            </w:tcBorders>
            <w:noWrap/>
            <w:hideMark/>
          </w:tcPr>
          <w:p w:rsidR="0017596B" w:rsidRPr="002F1804" w:rsidRDefault="0017596B" w:rsidP="0017596B">
            <w:pPr>
              <w:jc w:val="right"/>
              <w:rPr>
                <w:rFonts w:ascii="Arial" w:hAnsi="Arial"/>
                <w:color w:val="000000"/>
              </w:rPr>
            </w:pPr>
            <w:r>
              <w:rPr>
                <w:rFonts w:ascii="Arial" w:hAnsi="Arial"/>
                <w:color w:val="000000"/>
              </w:rPr>
              <w:t>22</w:t>
            </w:r>
          </w:p>
        </w:tc>
        <w:tc>
          <w:tcPr>
            <w:tcW w:w="5303" w:type="dxa"/>
            <w:tcBorders>
              <w:bottom w:val="thinThickSmallGap" w:sz="24" w:space="0" w:color="auto"/>
            </w:tcBorders>
            <w:shd w:val="clear" w:color="auto" w:fill="DBE5F1" w:themeFill="accent1"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الامين للاستثمار المالي</w:t>
            </w:r>
          </w:p>
        </w:tc>
        <w:tc>
          <w:tcPr>
            <w:tcW w:w="1109"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0.028</w:t>
            </w:r>
          </w:p>
        </w:tc>
        <w:tc>
          <w:tcPr>
            <w:tcW w:w="1109"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0.030</w:t>
            </w:r>
          </w:p>
        </w:tc>
        <w:tc>
          <w:tcPr>
            <w:tcW w:w="1109"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0.047</w:t>
            </w:r>
          </w:p>
        </w:tc>
        <w:tc>
          <w:tcPr>
            <w:tcW w:w="974"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0.029</w:t>
            </w:r>
          </w:p>
        </w:tc>
        <w:tc>
          <w:tcPr>
            <w:tcW w:w="1259"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0.046</w:t>
            </w:r>
          </w:p>
        </w:tc>
        <w:tc>
          <w:tcPr>
            <w:tcW w:w="1546"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0.036</w:t>
            </w:r>
          </w:p>
        </w:tc>
        <w:tc>
          <w:tcPr>
            <w:tcW w:w="2004" w:type="dxa"/>
            <w:tcBorders>
              <w:bottom w:val="thinThickSmallGap" w:sz="24" w:space="0" w:color="auto"/>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0.009</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5807" w:type="dxa"/>
            <w:gridSpan w:val="2"/>
            <w:tcBorders>
              <w:top w:val="thinThickSmallGap" w:sz="24" w:space="0" w:color="auto"/>
              <w:left w:val="thickThinSmallGap" w:sz="24" w:space="0" w:color="auto"/>
              <w:bottom w:val="single" w:sz="8" w:space="0" w:color="8064A2" w:themeColor="accent4"/>
            </w:tcBorders>
            <w:shd w:val="clear" w:color="auto" w:fill="8DB3E2" w:themeFill="text2" w:themeFillTint="66"/>
            <w:noWrap/>
            <w:vAlign w:val="center"/>
            <w:hideMark/>
          </w:tcPr>
          <w:p w:rsidR="0017596B" w:rsidRPr="002F1804" w:rsidRDefault="0017596B" w:rsidP="0017596B">
            <w:pPr>
              <w:jc w:val="center"/>
              <w:rPr>
                <w:rFonts w:ascii="Arial" w:hAnsi="Arial"/>
                <w:color w:val="000000"/>
              </w:rPr>
            </w:pPr>
            <w:r w:rsidRPr="002F1804">
              <w:rPr>
                <w:rFonts w:ascii="Arial" w:hAnsi="Arial"/>
                <w:color w:val="000000"/>
                <w:rtl/>
              </w:rPr>
              <w:t>متوسط الفترة</w:t>
            </w:r>
          </w:p>
        </w:tc>
        <w:tc>
          <w:tcPr>
            <w:tcW w:w="1109"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0.377</w:t>
            </w:r>
          </w:p>
        </w:tc>
        <w:tc>
          <w:tcPr>
            <w:tcW w:w="1109"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0.351</w:t>
            </w:r>
          </w:p>
        </w:tc>
        <w:tc>
          <w:tcPr>
            <w:tcW w:w="1109"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0.297</w:t>
            </w:r>
          </w:p>
        </w:tc>
        <w:tc>
          <w:tcPr>
            <w:tcW w:w="974"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0.355</w:t>
            </w:r>
          </w:p>
        </w:tc>
        <w:tc>
          <w:tcPr>
            <w:tcW w:w="1259"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0.435</w:t>
            </w:r>
          </w:p>
        </w:tc>
        <w:tc>
          <w:tcPr>
            <w:tcW w:w="1546"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0.363</w:t>
            </w:r>
          </w:p>
        </w:tc>
        <w:tc>
          <w:tcPr>
            <w:tcW w:w="2004" w:type="dxa"/>
            <w:tcBorders>
              <w:top w:val="thinThickSmallGap" w:sz="24" w:space="0" w:color="auto"/>
              <w:bottom w:val="single" w:sz="8" w:space="0" w:color="8064A2" w:themeColor="accent4"/>
              <w:right w:val="thinThickSmallGap" w:sz="24" w:space="0" w:color="auto"/>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807" w:type="dxa"/>
            <w:gridSpan w:val="2"/>
            <w:tcBorders>
              <w:left w:val="thickThinSmallGap" w:sz="24" w:space="0" w:color="auto"/>
              <w:bottom w:val="thickThinSmallGap" w:sz="24" w:space="0" w:color="auto"/>
            </w:tcBorders>
            <w:shd w:val="clear" w:color="auto" w:fill="8DB3E2" w:themeFill="text2" w:themeFillTint="66"/>
            <w:noWrap/>
            <w:vAlign w:val="center"/>
            <w:hideMark/>
          </w:tcPr>
          <w:p w:rsidR="0017596B" w:rsidRPr="002F1804" w:rsidRDefault="0017596B" w:rsidP="0017596B">
            <w:pPr>
              <w:jc w:val="center"/>
              <w:rPr>
                <w:rFonts w:ascii="Arial" w:hAnsi="Arial"/>
                <w:color w:val="000000"/>
              </w:rPr>
            </w:pPr>
            <w:r w:rsidRPr="002F1804">
              <w:rPr>
                <w:rFonts w:ascii="Arial" w:hAnsi="Arial"/>
                <w:color w:val="000000"/>
                <w:rtl/>
              </w:rPr>
              <w:t>الانحراف المعياري</w:t>
            </w:r>
          </w:p>
        </w:tc>
        <w:tc>
          <w:tcPr>
            <w:tcW w:w="1109"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0.295</w:t>
            </w:r>
          </w:p>
        </w:tc>
        <w:tc>
          <w:tcPr>
            <w:tcW w:w="1109"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0.322</w:t>
            </w:r>
          </w:p>
        </w:tc>
        <w:tc>
          <w:tcPr>
            <w:tcW w:w="1109"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0.280</w:t>
            </w:r>
          </w:p>
        </w:tc>
        <w:tc>
          <w:tcPr>
            <w:tcW w:w="974"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0.357</w:t>
            </w:r>
          </w:p>
        </w:tc>
        <w:tc>
          <w:tcPr>
            <w:tcW w:w="1259"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0.604</w:t>
            </w:r>
          </w:p>
        </w:tc>
        <w:tc>
          <w:tcPr>
            <w:tcW w:w="1546"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0.303</w:t>
            </w:r>
          </w:p>
        </w:tc>
        <w:tc>
          <w:tcPr>
            <w:tcW w:w="2004" w:type="dxa"/>
            <w:tcBorders>
              <w:bottom w:val="thickThinSmallGap" w:sz="24" w:space="0" w:color="auto"/>
              <w:right w:val="thinThick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p>
        </w:tc>
      </w:tr>
    </w:tbl>
    <w:p w:rsidR="0017596B" w:rsidRDefault="0017596B" w:rsidP="0017596B">
      <w:pPr>
        <w:pStyle w:val="a3"/>
        <w:tabs>
          <w:tab w:val="left" w:pos="386"/>
        </w:tabs>
        <w:ind w:left="116"/>
        <w:jc w:val="both"/>
        <w:rPr>
          <w:rFonts w:ascii="Simplified Arabic" w:hAnsi="Simplified Arabic" w:cs="Simplified Arabic"/>
          <w:sz w:val="28"/>
          <w:szCs w:val="28"/>
          <w:rtl/>
          <w:lang w:bidi="ar-IQ"/>
        </w:rPr>
        <w:sectPr w:rsidR="0017596B" w:rsidSect="00F5300B">
          <w:pgSz w:w="16838" w:h="11906" w:orient="landscape"/>
          <w:pgMar w:top="1800" w:right="1440" w:bottom="1800" w:left="1440" w:header="720" w:footer="720" w:gutter="0"/>
          <w:cols w:space="720"/>
          <w:bidi/>
          <w:rtlGutter/>
          <w:docGrid w:linePitch="360"/>
        </w:sectPr>
      </w:pPr>
    </w:p>
    <w:p w:rsidR="0017596B" w:rsidRDefault="0017596B" w:rsidP="00FD2ED8">
      <w:pPr>
        <w:pStyle w:val="a3"/>
        <w:numPr>
          <w:ilvl w:val="0"/>
          <w:numId w:val="1"/>
        </w:numPr>
        <w:tabs>
          <w:tab w:val="left" w:pos="386"/>
        </w:tabs>
        <w:ind w:left="116"/>
        <w:jc w:val="both"/>
        <w:rPr>
          <w:rFonts w:ascii="Simplified Arabic" w:hAnsi="Simplified Arabic" w:cs="Simplified Arabic"/>
          <w:sz w:val="28"/>
          <w:szCs w:val="28"/>
          <w:lang w:bidi="ar-IQ"/>
        </w:rPr>
      </w:pPr>
      <w:r w:rsidRPr="00AD07C2">
        <w:rPr>
          <w:rFonts w:ascii="Simplified Arabic" w:hAnsi="Simplified Arabic" w:cs="Simplified Arabic"/>
          <w:b/>
          <w:bCs/>
          <w:sz w:val="28"/>
          <w:szCs w:val="28"/>
          <w:rtl/>
          <w:lang w:bidi="ar-IQ"/>
        </w:rPr>
        <w:lastRenderedPageBreak/>
        <w:t xml:space="preserve">التحليل المالي </w:t>
      </w:r>
      <w:r>
        <w:rPr>
          <w:rFonts w:ascii="Simplified Arabic" w:hAnsi="Simplified Arabic" w:cs="Simplified Arabic"/>
          <w:b/>
          <w:bCs/>
          <w:sz w:val="28"/>
          <w:szCs w:val="28"/>
          <w:rtl/>
          <w:lang w:bidi="ar-IQ"/>
        </w:rPr>
        <w:t>لقيمة (</w:t>
      </w:r>
      <w:r>
        <w:rPr>
          <w:rFonts w:ascii="Simplified Arabic" w:hAnsi="Simplified Arabic" w:cs="Simplified Arabic"/>
          <w:b/>
          <w:bCs/>
          <w:sz w:val="28"/>
          <w:szCs w:val="28"/>
          <w:lang w:bidi="ar-IQ"/>
        </w:rPr>
        <w:t>Z-Score</w:t>
      </w:r>
      <w:r>
        <w:rPr>
          <w:rFonts w:ascii="Simplified Arabic" w:hAnsi="Simplified Arabic" w:cs="Simplified Arabic"/>
          <w:b/>
          <w:bCs/>
          <w:sz w:val="28"/>
          <w:szCs w:val="28"/>
          <w:rtl/>
          <w:lang w:bidi="ar-IQ"/>
        </w:rPr>
        <w:t xml:space="preserve">)  </w:t>
      </w:r>
      <w:r w:rsidRPr="00AD07C2">
        <w:rPr>
          <w:rFonts w:ascii="Simplified Arabic" w:hAnsi="Simplified Arabic" w:cs="Simplified Arabic"/>
          <w:sz w:val="28"/>
          <w:szCs w:val="28"/>
          <w:rtl/>
          <w:lang w:bidi="ar-IQ"/>
        </w:rPr>
        <w:t>: تعد</w:t>
      </w:r>
      <w:r w:rsidRPr="0019024D">
        <w:rPr>
          <w:rFonts w:ascii="Simplified Arabic" w:hAnsi="Simplified Arabic" w:cs="Simplified Arabic"/>
          <w:sz w:val="28"/>
          <w:szCs w:val="28"/>
          <w:rtl/>
          <w:lang w:bidi="ar-IQ"/>
        </w:rPr>
        <w:t xml:space="preserve"> قيمة </w:t>
      </w:r>
      <w:r w:rsidRPr="00AD07C2">
        <w:rPr>
          <w:rFonts w:ascii="Simplified Arabic" w:hAnsi="Simplified Arabic" w:cs="Simplified Arabic"/>
          <w:sz w:val="28"/>
          <w:szCs w:val="28"/>
          <w:rtl/>
          <w:lang w:bidi="ar-IQ"/>
        </w:rPr>
        <w:t>نموذج (</w:t>
      </w:r>
      <w:r w:rsidRPr="00AD07C2">
        <w:rPr>
          <w:rFonts w:ascii="Simplified Arabic" w:hAnsi="Simplified Arabic" w:cs="Simplified Arabic"/>
          <w:sz w:val="28"/>
          <w:szCs w:val="28"/>
          <w:lang w:bidi="ar-IQ"/>
        </w:rPr>
        <w:t>Altman Z-Score</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احد قيم اختبار فشل الشركات</w:t>
      </w:r>
      <w:r w:rsidRPr="00AD07C2">
        <w:rPr>
          <w:rFonts w:ascii="Simplified Arabic" w:hAnsi="Simplified Arabic" w:cs="Simplified Arabic"/>
          <w:sz w:val="28"/>
          <w:szCs w:val="28"/>
          <w:rtl/>
          <w:lang w:bidi="ar-IQ"/>
        </w:rPr>
        <w:t>, ويعرض جدول (</w:t>
      </w:r>
      <w:r>
        <w:rPr>
          <w:rFonts w:ascii="Simplified Arabic" w:hAnsi="Simplified Arabic" w:cs="Simplified Arabic"/>
          <w:sz w:val="28"/>
          <w:szCs w:val="28"/>
          <w:rtl/>
          <w:lang w:bidi="ar-IQ"/>
        </w:rPr>
        <w:t>7</w:t>
      </w:r>
      <w:r w:rsidRPr="00AD07C2">
        <w:rPr>
          <w:rFonts w:ascii="Simplified Arabic" w:hAnsi="Simplified Arabic" w:cs="Simplified Arabic"/>
          <w:sz w:val="28"/>
          <w:szCs w:val="28"/>
          <w:rtl/>
          <w:lang w:bidi="ar-IQ"/>
        </w:rPr>
        <w:t xml:space="preserve">)  نتائج قسمة </w:t>
      </w:r>
      <w:r w:rsidRPr="0019024D">
        <w:rPr>
          <w:rFonts w:ascii="Simplified Arabic" w:hAnsi="Simplified Arabic" w:cs="Simplified Arabic"/>
          <w:sz w:val="28"/>
          <w:szCs w:val="28"/>
          <w:rtl/>
          <w:lang w:bidi="ar-IQ"/>
        </w:rPr>
        <w:t>قيمة (</w:t>
      </w:r>
      <w:r w:rsidRPr="0019024D">
        <w:rPr>
          <w:rFonts w:ascii="Simplified Arabic" w:hAnsi="Simplified Arabic" w:cs="Simplified Arabic"/>
          <w:sz w:val="28"/>
          <w:szCs w:val="28"/>
          <w:lang w:bidi="ar-IQ"/>
        </w:rPr>
        <w:t>Z-Score</w:t>
      </w:r>
      <w:r>
        <w:rPr>
          <w:rFonts w:ascii="Simplified Arabic" w:hAnsi="Simplified Arabic" w:cs="Simplified Arabic"/>
          <w:sz w:val="28"/>
          <w:szCs w:val="28"/>
          <w:rtl/>
          <w:lang w:bidi="ar-IQ"/>
        </w:rPr>
        <w:t xml:space="preserve">) </w:t>
      </w:r>
      <w:r>
        <w:rPr>
          <w:rFonts w:ascii="Simplified Arabic" w:hAnsi="Simplified Arabic" w:cs="Simplified Arabic"/>
          <w:sz w:val="28"/>
          <w:szCs w:val="28"/>
          <w:lang w:bidi="ar-IQ"/>
        </w:rPr>
        <w:t xml:space="preserve"> </w:t>
      </w:r>
      <w:r w:rsidRPr="00AD07C2">
        <w:rPr>
          <w:rFonts w:ascii="Simplified Arabic" w:hAnsi="Simplified Arabic" w:cs="Simplified Arabic"/>
          <w:sz w:val="28"/>
          <w:szCs w:val="28"/>
          <w:rtl/>
          <w:lang w:bidi="ar-IQ"/>
        </w:rPr>
        <w:t xml:space="preserve">ل(22) شركة عراقية مساهمة مدرجة في سوق العراق </w:t>
      </w:r>
      <w:proofErr w:type="spellStart"/>
      <w:r w:rsidRPr="00AD07C2">
        <w:rPr>
          <w:rFonts w:ascii="Simplified Arabic" w:hAnsi="Simplified Arabic" w:cs="Simplified Arabic"/>
          <w:sz w:val="28"/>
          <w:szCs w:val="28"/>
          <w:rtl/>
          <w:lang w:bidi="ar-IQ"/>
        </w:rPr>
        <w:t>للاوراق</w:t>
      </w:r>
      <w:proofErr w:type="spellEnd"/>
      <w:r w:rsidRPr="00AD07C2">
        <w:rPr>
          <w:rFonts w:ascii="Simplified Arabic" w:hAnsi="Simplified Arabic" w:cs="Simplified Arabic"/>
          <w:sz w:val="28"/>
          <w:szCs w:val="28"/>
          <w:rtl/>
          <w:lang w:bidi="ar-IQ"/>
        </w:rPr>
        <w:t xml:space="preserve"> المالية للفترة (2013-2017) واظهر معدل القطاع العام (</w:t>
      </w:r>
      <w:r>
        <w:rPr>
          <w:rFonts w:ascii="Simplified Arabic" w:hAnsi="Simplified Arabic" w:cs="Simplified Arabic"/>
          <w:sz w:val="28"/>
          <w:szCs w:val="28"/>
          <w:rtl/>
          <w:lang w:bidi="ar-IQ"/>
        </w:rPr>
        <w:t>21</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29</w:t>
      </w:r>
      <w:r w:rsidRPr="00AD07C2">
        <w:rPr>
          <w:rFonts w:ascii="Simplified Arabic" w:hAnsi="Simplified Arabic" w:cs="Simplified Arabic"/>
          <w:sz w:val="28"/>
          <w:szCs w:val="28"/>
          <w:rtl/>
          <w:lang w:bidi="ar-IQ"/>
        </w:rPr>
        <w:t>) بانحراف معياري (</w:t>
      </w:r>
      <w:r>
        <w:rPr>
          <w:rFonts w:ascii="Simplified Arabic" w:hAnsi="Simplified Arabic" w:cs="Simplified Arabic"/>
          <w:sz w:val="28"/>
          <w:szCs w:val="28"/>
          <w:rtl/>
          <w:lang w:bidi="ar-IQ"/>
        </w:rPr>
        <w:t>30</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38</w:t>
      </w:r>
      <w:r w:rsidRPr="00AD07C2">
        <w:rPr>
          <w:rFonts w:ascii="Simplified Arabic" w:hAnsi="Simplified Arabic" w:cs="Simplified Arabic"/>
          <w:sz w:val="28"/>
          <w:szCs w:val="28"/>
          <w:rtl/>
          <w:lang w:bidi="ar-IQ"/>
        </w:rPr>
        <w:t xml:space="preserve">), يلاحظ ان </w:t>
      </w:r>
      <w:r>
        <w:rPr>
          <w:rFonts w:ascii="Simplified Arabic" w:hAnsi="Simplified Arabic" w:cs="Simplified Arabic"/>
          <w:sz w:val="28"/>
          <w:szCs w:val="28"/>
          <w:rtl/>
          <w:lang w:bidi="ar-IQ"/>
        </w:rPr>
        <w:t>فترتان</w:t>
      </w:r>
      <w:r w:rsidRPr="00AD07C2">
        <w:rPr>
          <w:rFonts w:ascii="Simplified Arabic" w:hAnsi="Simplified Arabic" w:cs="Simplified Arabic"/>
          <w:sz w:val="28"/>
          <w:szCs w:val="28"/>
          <w:rtl/>
          <w:lang w:bidi="ar-IQ"/>
        </w:rPr>
        <w:t xml:space="preserve"> حققت نسبة اعلى من المعدل الصناعي وكانت افضل فترة هي سنة (</w:t>
      </w:r>
      <w:r>
        <w:rPr>
          <w:rFonts w:ascii="Simplified Arabic" w:hAnsi="Simplified Arabic" w:cs="Simplified Arabic"/>
          <w:sz w:val="28"/>
          <w:szCs w:val="28"/>
          <w:rtl/>
          <w:lang w:bidi="ar-IQ"/>
        </w:rPr>
        <w:t>2013</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و (2015)</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التي هي الاعلى من بين الفترات,</w:t>
      </w:r>
      <w:r w:rsidRPr="00AD07C2">
        <w:rPr>
          <w:rFonts w:ascii="Simplified Arabic" w:hAnsi="Simplified Arabic" w:cs="Simplified Arabic"/>
          <w:sz w:val="28"/>
          <w:szCs w:val="28"/>
          <w:rtl/>
          <w:lang w:bidi="ar-IQ"/>
        </w:rPr>
        <w:t xml:space="preserve"> اما الادنى هي سنة (</w:t>
      </w:r>
      <w:r>
        <w:rPr>
          <w:rFonts w:ascii="Simplified Arabic" w:hAnsi="Simplified Arabic" w:cs="Simplified Arabic"/>
          <w:sz w:val="28"/>
          <w:szCs w:val="28"/>
          <w:rtl/>
          <w:lang w:bidi="ar-IQ"/>
        </w:rPr>
        <w:t>2017</w:t>
      </w:r>
      <w:r w:rsidRPr="00AD07C2">
        <w:rPr>
          <w:rFonts w:ascii="Simplified Arabic" w:hAnsi="Simplified Arabic" w:cs="Simplified Arabic"/>
          <w:sz w:val="28"/>
          <w:szCs w:val="28"/>
          <w:rtl/>
          <w:lang w:bidi="ar-IQ"/>
        </w:rPr>
        <w:t>) التي سجلت متوسط (</w:t>
      </w:r>
      <w:r>
        <w:rPr>
          <w:rFonts w:ascii="Simplified Arabic" w:hAnsi="Simplified Arabic" w:cs="Simplified Arabic"/>
          <w:sz w:val="28"/>
          <w:szCs w:val="28"/>
          <w:rtl/>
          <w:lang w:bidi="ar-IQ"/>
        </w:rPr>
        <w:t>13</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82</w:t>
      </w:r>
      <w:r w:rsidRPr="00AD07C2">
        <w:rPr>
          <w:rFonts w:ascii="Simplified Arabic" w:hAnsi="Simplified Arabic" w:cs="Simplified Arabic"/>
          <w:sz w:val="28"/>
          <w:szCs w:val="28"/>
          <w:rtl/>
          <w:lang w:bidi="ar-IQ"/>
        </w:rPr>
        <w:t>) وهي الادنى من معدل القطاع الصناعي . اما الشركات التي حققت نسبة تزيد عن معدل القطاع الصناعي المذكور انفاً كانت (</w:t>
      </w:r>
      <w:r>
        <w:rPr>
          <w:rFonts w:ascii="Simplified Arabic" w:hAnsi="Simplified Arabic" w:cs="Simplified Arabic"/>
          <w:sz w:val="28"/>
          <w:szCs w:val="28"/>
          <w:rtl/>
          <w:lang w:bidi="ar-IQ"/>
        </w:rPr>
        <w:t>7</w:t>
      </w:r>
      <w:r w:rsidRPr="00AD07C2">
        <w:rPr>
          <w:rFonts w:ascii="Simplified Arabic" w:hAnsi="Simplified Arabic" w:cs="Simplified Arabic"/>
          <w:sz w:val="28"/>
          <w:szCs w:val="28"/>
          <w:rtl/>
          <w:lang w:bidi="ar-IQ"/>
        </w:rPr>
        <w:t>) شركات و(</w:t>
      </w:r>
      <w:r>
        <w:rPr>
          <w:rFonts w:ascii="Simplified Arabic" w:hAnsi="Simplified Arabic" w:cs="Simplified Arabic"/>
          <w:sz w:val="28"/>
          <w:szCs w:val="28"/>
          <w:rtl/>
          <w:lang w:bidi="ar-IQ"/>
        </w:rPr>
        <w:t>15</w:t>
      </w:r>
      <w:r w:rsidRPr="00AD07C2">
        <w:rPr>
          <w:rFonts w:ascii="Simplified Arabic" w:hAnsi="Simplified Arabic" w:cs="Simplified Arabic"/>
          <w:sz w:val="28"/>
          <w:szCs w:val="28"/>
          <w:rtl/>
          <w:lang w:bidi="ar-IQ"/>
        </w:rPr>
        <w:t>) شركة كانت دون معدل القطاع الصناعي ونذكر ثلاث شركات كانت الاعلى على التوالي وهي (</w:t>
      </w:r>
      <w:r>
        <w:rPr>
          <w:rFonts w:ascii="Simplified Arabic" w:hAnsi="Simplified Arabic" w:cs="Simplified Arabic"/>
          <w:sz w:val="28"/>
          <w:szCs w:val="28"/>
          <w:rtl/>
          <w:lang w:bidi="ar-IQ"/>
        </w:rPr>
        <w:t>شركة بغداد للسجاد والمفروشات, مدينة العاب الكرخ, شركة الصنائع الكيمياوية</w:t>
      </w:r>
      <w:r w:rsidRPr="00AD07C2">
        <w:rPr>
          <w:rFonts w:ascii="Simplified Arabic" w:hAnsi="Simplified Arabic" w:cs="Simplified Arabic"/>
          <w:sz w:val="28"/>
          <w:szCs w:val="28"/>
          <w:rtl/>
          <w:lang w:bidi="ar-IQ"/>
        </w:rPr>
        <w:t>)  اما الشركات التي كانت الثلاثة الاخيرة على التوالي هي (</w:t>
      </w:r>
      <w:r>
        <w:rPr>
          <w:rFonts w:ascii="Simplified Arabic" w:hAnsi="Simplified Arabic" w:cs="Simplified Arabic"/>
          <w:sz w:val="28"/>
          <w:szCs w:val="28"/>
          <w:rtl/>
          <w:lang w:bidi="ar-IQ"/>
        </w:rPr>
        <w:t>دار السلام للتامين, الشركة العراقية لإنتاج البذور, الامين للاستثمار المالي</w:t>
      </w:r>
      <w:r w:rsidRPr="00AD07C2">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وحسب القيمة المعيارية ل</w:t>
      </w:r>
      <w:r w:rsidRPr="0019024D">
        <w:rPr>
          <w:rFonts w:ascii="Simplified Arabic" w:hAnsi="Simplified Arabic" w:cs="Simplified Arabic"/>
          <w:sz w:val="28"/>
          <w:szCs w:val="28"/>
          <w:rtl/>
          <w:lang w:bidi="ar-IQ"/>
        </w:rPr>
        <w:t>قيمة (</w:t>
      </w:r>
      <w:r w:rsidRPr="0019024D">
        <w:rPr>
          <w:rFonts w:ascii="Simplified Arabic" w:hAnsi="Simplified Arabic" w:cs="Simplified Arabic"/>
          <w:sz w:val="28"/>
          <w:szCs w:val="28"/>
          <w:lang w:bidi="ar-IQ"/>
        </w:rPr>
        <w:t>Z-Score</w:t>
      </w:r>
      <w:r>
        <w:rPr>
          <w:rFonts w:ascii="Simplified Arabic" w:hAnsi="Simplified Arabic" w:cs="Simplified Arabic"/>
          <w:sz w:val="28"/>
          <w:szCs w:val="28"/>
          <w:rtl/>
          <w:lang w:bidi="ar-IQ"/>
        </w:rPr>
        <w:t>) فان هناك شركتان فاشلتان وهي (دار السلام للتامين, الشركة العراقية لإنتاج البذور).</w:t>
      </w:r>
    </w:p>
    <w:p w:rsidR="0017596B" w:rsidRDefault="0017596B" w:rsidP="00FD2ED8">
      <w:pPr>
        <w:pStyle w:val="a3"/>
        <w:tabs>
          <w:tab w:val="left" w:pos="386"/>
        </w:tabs>
        <w:ind w:left="116"/>
        <w:jc w:val="both"/>
        <w:rPr>
          <w:rFonts w:ascii="Simplified Arabic" w:hAnsi="Simplified Arabic" w:cs="Simplified Arabic"/>
          <w:sz w:val="28"/>
          <w:szCs w:val="28"/>
          <w:rtl/>
          <w:lang w:bidi="ar-IQ"/>
        </w:rPr>
      </w:pPr>
      <w:r w:rsidRPr="00AD07C2">
        <w:rPr>
          <w:rFonts w:ascii="Simplified Arabic" w:hAnsi="Simplified Arabic" w:cs="Simplified Arabic"/>
          <w:sz w:val="28"/>
          <w:szCs w:val="28"/>
          <w:rtl/>
          <w:lang w:bidi="ar-IQ"/>
        </w:rPr>
        <w:t xml:space="preserve"> يعرض الشكل (</w:t>
      </w:r>
      <w:r w:rsidR="00FD2ED8">
        <w:rPr>
          <w:rFonts w:ascii="Simplified Arabic" w:hAnsi="Simplified Arabic" w:cs="Simplified Arabic" w:hint="cs"/>
          <w:sz w:val="28"/>
          <w:szCs w:val="28"/>
          <w:rtl/>
          <w:lang w:bidi="ar-IQ"/>
        </w:rPr>
        <w:t>2</w:t>
      </w:r>
      <w:r w:rsidRPr="00AD07C2">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w:t>
      </w:r>
      <w:r w:rsidRPr="0019024D">
        <w:rPr>
          <w:rFonts w:ascii="Simplified Arabic" w:hAnsi="Simplified Arabic" w:cs="Simplified Arabic"/>
          <w:sz w:val="28"/>
          <w:szCs w:val="28"/>
          <w:rtl/>
          <w:lang w:bidi="ar-IQ"/>
        </w:rPr>
        <w:t>قيمة (</w:t>
      </w:r>
      <w:r>
        <w:rPr>
          <w:rFonts w:ascii="Simplified Arabic" w:hAnsi="Simplified Arabic" w:cs="Simplified Arabic"/>
          <w:sz w:val="28"/>
          <w:szCs w:val="28"/>
          <w:lang w:bidi="ar-IQ"/>
        </w:rPr>
        <w:t>(</w:t>
      </w:r>
      <w:r w:rsidRPr="0019024D">
        <w:rPr>
          <w:rFonts w:ascii="Simplified Arabic" w:hAnsi="Simplified Arabic" w:cs="Simplified Arabic"/>
          <w:sz w:val="28"/>
          <w:szCs w:val="28"/>
          <w:lang w:bidi="ar-IQ"/>
        </w:rPr>
        <w:t>Z-Score</w:t>
      </w:r>
      <w:r w:rsidRPr="00AD07C2">
        <w:rPr>
          <w:rFonts w:ascii="Simplified Arabic" w:hAnsi="Simplified Arabic" w:cs="Simplified Arabic"/>
          <w:sz w:val="28"/>
          <w:szCs w:val="28"/>
          <w:rtl/>
          <w:lang w:bidi="ar-IQ"/>
        </w:rPr>
        <w:t xml:space="preserve"> اذ يمثل المحور الافقي الفترة (2013-2017), اما المحور </w:t>
      </w:r>
      <w:r>
        <w:rPr>
          <w:rFonts w:ascii="Simplified Arabic" w:hAnsi="Simplified Arabic" w:cs="Simplified Arabic"/>
          <w:sz w:val="28"/>
          <w:szCs w:val="28"/>
          <w:rtl/>
          <w:lang w:bidi="ar-IQ"/>
        </w:rPr>
        <w:t xml:space="preserve">العمودي </w:t>
      </w:r>
      <w:r w:rsidRPr="00AD07C2">
        <w:rPr>
          <w:rFonts w:ascii="Simplified Arabic" w:hAnsi="Simplified Arabic" w:cs="Simplified Arabic"/>
          <w:sz w:val="28"/>
          <w:szCs w:val="28"/>
          <w:rtl/>
          <w:lang w:bidi="ar-IQ"/>
        </w:rPr>
        <w:t xml:space="preserve"> يمثل </w:t>
      </w:r>
      <w:r w:rsidRPr="0019024D">
        <w:rPr>
          <w:rFonts w:ascii="Simplified Arabic" w:hAnsi="Simplified Arabic" w:cs="Simplified Arabic"/>
          <w:sz w:val="28"/>
          <w:szCs w:val="28"/>
          <w:rtl/>
          <w:lang w:bidi="ar-IQ"/>
        </w:rPr>
        <w:t>قيمة (</w:t>
      </w:r>
      <w:r w:rsidRPr="0019024D">
        <w:rPr>
          <w:rFonts w:ascii="Simplified Arabic" w:hAnsi="Simplified Arabic" w:cs="Simplified Arabic"/>
          <w:sz w:val="28"/>
          <w:szCs w:val="28"/>
          <w:lang w:bidi="ar-IQ"/>
        </w:rPr>
        <w:t>Z-Score</w:t>
      </w:r>
      <w:r>
        <w:rPr>
          <w:rFonts w:ascii="Simplified Arabic" w:hAnsi="Simplified Arabic" w:cs="Simplified Arabic"/>
          <w:sz w:val="28"/>
          <w:szCs w:val="28"/>
          <w:rtl/>
          <w:lang w:bidi="ar-IQ"/>
        </w:rPr>
        <w:t xml:space="preserve">) </w:t>
      </w:r>
      <w:r w:rsidRPr="00AD07C2">
        <w:rPr>
          <w:rFonts w:ascii="Simplified Arabic" w:hAnsi="Simplified Arabic" w:cs="Simplified Arabic"/>
          <w:sz w:val="28"/>
          <w:szCs w:val="28"/>
          <w:rtl/>
          <w:lang w:bidi="ar-IQ"/>
        </w:rPr>
        <w:t xml:space="preserve"> للفترة المذكورة اعلاه, وتبين ان هناك انخفاض </w:t>
      </w:r>
      <w:r>
        <w:rPr>
          <w:rFonts w:ascii="Simplified Arabic" w:hAnsi="Simplified Arabic" w:cs="Simplified Arabic"/>
          <w:sz w:val="28"/>
          <w:szCs w:val="28"/>
          <w:rtl/>
          <w:lang w:bidi="ar-IQ"/>
        </w:rPr>
        <w:t xml:space="preserve">ملحوظ وحاد بدا من عام </w:t>
      </w:r>
      <w:r w:rsidRPr="00AD07C2">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2013</w:t>
      </w:r>
      <w:r w:rsidRPr="00AD07C2">
        <w:rPr>
          <w:rFonts w:ascii="Simplified Arabic" w:hAnsi="Simplified Arabic" w:cs="Simplified Arabic"/>
          <w:sz w:val="28"/>
          <w:szCs w:val="28"/>
          <w:rtl/>
          <w:lang w:bidi="ar-IQ"/>
        </w:rPr>
        <w:t>) الى العام (</w:t>
      </w:r>
      <w:r>
        <w:rPr>
          <w:rFonts w:ascii="Simplified Arabic" w:hAnsi="Simplified Arabic" w:cs="Simplified Arabic"/>
          <w:sz w:val="28"/>
          <w:szCs w:val="28"/>
          <w:rtl/>
          <w:lang w:bidi="ar-IQ"/>
        </w:rPr>
        <w:t>2017</w:t>
      </w:r>
      <w:r w:rsidRPr="00AD07C2">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وهذا يعني ان الشركات بشكل عام تعاني من تذبذب مؤشراتها</w:t>
      </w:r>
      <w:r w:rsidRPr="00AD07C2">
        <w:rPr>
          <w:rFonts w:ascii="Simplified Arabic" w:hAnsi="Simplified Arabic" w:cs="Simplified Arabic"/>
          <w:sz w:val="28"/>
          <w:szCs w:val="28"/>
          <w:rtl/>
          <w:lang w:bidi="ar-IQ"/>
        </w:rPr>
        <w:t xml:space="preserve">. </w:t>
      </w:r>
    </w:p>
    <w:p w:rsidR="0017596B" w:rsidRDefault="0017596B" w:rsidP="0017596B">
      <w:pPr>
        <w:pStyle w:val="a3"/>
        <w:tabs>
          <w:tab w:val="left" w:pos="386"/>
        </w:tabs>
        <w:ind w:left="116"/>
        <w:jc w:val="both"/>
        <w:rPr>
          <w:rFonts w:ascii="Simplified Arabic" w:hAnsi="Simplified Arabic" w:cs="Simplified Arabic"/>
          <w:sz w:val="28"/>
          <w:szCs w:val="28"/>
          <w:rtl/>
          <w:lang w:bidi="ar-IQ"/>
        </w:rPr>
      </w:pPr>
    </w:p>
    <w:p w:rsidR="0017596B" w:rsidRDefault="0017596B" w:rsidP="0017596B">
      <w:pPr>
        <w:pStyle w:val="a3"/>
        <w:tabs>
          <w:tab w:val="left" w:pos="386"/>
        </w:tabs>
        <w:ind w:left="116"/>
        <w:jc w:val="both"/>
        <w:rPr>
          <w:rFonts w:ascii="Simplified Arabic" w:hAnsi="Simplified Arabic" w:cs="Simplified Arabic"/>
          <w:sz w:val="28"/>
          <w:szCs w:val="28"/>
          <w:rtl/>
          <w:lang w:bidi="ar-IQ"/>
        </w:rPr>
      </w:pPr>
    </w:p>
    <w:p w:rsidR="0017596B" w:rsidRDefault="0017596B" w:rsidP="0017596B">
      <w:pPr>
        <w:pStyle w:val="a3"/>
        <w:tabs>
          <w:tab w:val="left" w:pos="386"/>
        </w:tabs>
        <w:ind w:left="116"/>
        <w:jc w:val="both"/>
        <w:rPr>
          <w:rFonts w:ascii="Simplified Arabic" w:hAnsi="Simplified Arabic" w:cs="Simplified Arabic"/>
          <w:sz w:val="28"/>
          <w:szCs w:val="28"/>
          <w:rtl/>
          <w:lang w:bidi="ar-IQ"/>
        </w:rPr>
      </w:pPr>
    </w:p>
    <w:p w:rsidR="0017596B" w:rsidRDefault="0017596B" w:rsidP="0017596B">
      <w:pPr>
        <w:pStyle w:val="a3"/>
        <w:tabs>
          <w:tab w:val="left" w:pos="386"/>
        </w:tabs>
        <w:ind w:left="116"/>
        <w:jc w:val="both"/>
        <w:rPr>
          <w:rFonts w:ascii="Simplified Arabic" w:hAnsi="Simplified Arabic" w:cs="Simplified Arabic"/>
          <w:sz w:val="28"/>
          <w:szCs w:val="28"/>
          <w:rtl/>
          <w:lang w:bidi="ar-IQ"/>
        </w:rPr>
      </w:pPr>
    </w:p>
    <w:p w:rsidR="0017596B" w:rsidRDefault="0017596B" w:rsidP="0017596B">
      <w:pPr>
        <w:pStyle w:val="a3"/>
        <w:tabs>
          <w:tab w:val="left" w:pos="386"/>
        </w:tabs>
        <w:ind w:left="116"/>
        <w:jc w:val="both"/>
        <w:rPr>
          <w:rFonts w:ascii="Simplified Arabic" w:hAnsi="Simplified Arabic" w:cs="Simplified Arabic"/>
          <w:sz w:val="28"/>
          <w:szCs w:val="28"/>
          <w:rtl/>
          <w:lang w:bidi="ar-IQ"/>
        </w:rPr>
      </w:pPr>
    </w:p>
    <w:p w:rsidR="0017596B" w:rsidRDefault="0017596B" w:rsidP="0017596B">
      <w:pPr>
        <w:pStyle w:val="a3"/>
        <w:tabs>
          <w:tab w:val="left" w:pos="386"/>
        </w:tabs>
        <w:ind w:left="116"/>
        <w:jc w:val="both"/>
        <w:rPr>
          <w:rFonts w:ascii="Simplified Arabic" w:hAnsi="Simplified Arabic" w:cs="Simplified Arabic"/>
          <w:sz w:val="28"/>
          <w:szCs w:val="28"/>
          <w:rtl/>
          <w:lang w:bidi="ar-IQ"/>
        </w:rPr>
      </w:pPr>
    </w:p>
    <w:p w:rsidR="0017596B" w:rsidRDefault="0017596B" w:rsidP="0017596B">
      <w:pPr>
        <w:pStyle w:val="a3"/>
        <w:tabs>
          <w:tab w:val="left" w:pos="386"/>
        </w:tabs>
        <w:ind w:left="116"/>
        <w:jc w:val="both"/>
        <w:rPr>
          <w:rFonts w:ascii="Simplified Arabic" w:hAnsi="Simplified Arabic" w:cs="Simplified Arabic"/>
          <w:sz w:val="28"/>
          <w:szCs w:val="28"/>
          <w:rtl/>
          <w:lang w:bidi="ar-IQ"/>
        </w:rPr>
        <w:sectPr w:rsidR="0017596B" w:rsidSect="0017596B">
          <w:pgSz w:w="11906" w:h="16838"/>
          <w:pgMar w:top="1440" w:right="1800" w:bottom="1440" w:left="1800" w:header="720" w:footer="720" w:gutter="0"/>
          <w:cols w:space="720"/>
          <w:bidi/>
          <w:rtlGutter/>
          <w:docGrid w:linePitch="360"/>
        </w:sectPr>
      </w:pPr>
    </w:p>
    <w:tbl>
      <w:tblPr>
        <w:tblStyle w:val="-4"/>
        <w:bidiVisual/>
        <w:tblW w:w="14917" w:type="dxa"/>
        <w:tblLook w:val="04A0" w:firstRow="1" w:lastRow="0" w:firstColumn="1" w:lastColumn="0" w:noHBand="0" w:noVBand="1"/>
      </w:tblPr>
      <w:tblGrid>
        <w:gridCol w:w="504"/>
        <w:gridCol w:w="5303"/>
        <w:gridCol w:w="1109"/>
        <w:gridCol w:w="1109"/>
        <w:gridCol w:w="1109"/>
        <w:gridCol w:w="974"/>
        <w:gridCol w:w="1259"/>
        <w:gridCol w:w="1546"/>
        <w:gridCol w:w="2004"/>
      </w:tblGrid>
      <w:tr w:rsidR="0017596B" w:rsidRPr="002F1804" w:rsidTr="0017596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616" w:type="dxa"/>
            <w:gridSpan w:val="9"/>
            <w:tcBorders>
              <w:top w:val="thinThickSmallGap" w:sz="24" w:space="0" w:color="auto"/>
              <w:left w:val="thickThinSmallGap" w:sz="24" w:space="0" w:color="auto"/>
              <w:bottom w:val="thickThinSmallGap" w:sz="24" w:space="0" w:color="auto"/>
              <w:right w:val="thinThickSmallGap" w:sz="24" w:space="0" w:color="auto"/>
            </w:tcBorders>
            <w:shd w:val="clear" w:color="auto" w:fill="8DB3E2" w:themeFill="text2" w:themeFillTint="66"/>
            <w:noWrap/>
            <w:vAlign w:val="center"/>
            <w:hideMark/>
          </w:tcPr>
          <w:p w:rsidR="0017596B" w:rsidRPr="002F1804" w:rsidRDefault="0017596B" w:rsidP="00FD2ED8">
            <w:pPr>
              <w:jc w:val="center"/>
              <w:rPr>
                <w:rFonts w:ascii="Arial" w:hAnsi="Arial"/>
                <w:color w:val="000000"/>
                <w:sz w:val="28"/>
                <w:szCs w:val="28"/>
              </w:rPr>
            </w:pPr>
            <w:r w:rsidRPr="002F1804">
              <w:rPr>
                <w:rFonts w:ascii="Arial" w:hAnsi="Arial"/>
                <w:color w:val="000000"/>
                <w:sz w:val="28"/>
                <w:szCs w:val="28"/>
                <w:rtl/>
              </w:rPr>
              <w:lastRenderedPageBreak/>
              <w:t>جدول (</w:t>
            </w:r>
            <w:r w:rsidR="00FD2ED8">
              <w:rPr>
                <w:rFonts w:ascii="Arial" w:hAnsi="Arial" w:hint="cs"/>
                <w:color w:val="000000"/>
                <w:sz w:val="28"/>
                <w:szCs w:val="28"/>
                <w:rtl/>
              </w:rPr>
              <w:t>7</w:t>
            </w:r>
            <w:r w:rsidRPr="002F1804">
              <w:rPr>
                <w:rFonts w:ascii="Arial" w:hAnsi="Arial"/>
                <w:color w:val="000000"/>
                <w:sz w:val="28"/>
                <w:szCs w:val="28"/>
                <w:rtl/>
              </w:rPr>
              <w:t xml:space="preserve">) </w:t>
            </w:r>
            <w:r>
              <w:rPr>
                <w:rFonts w:ascii="Arial" w:hAnsi="Arial"/>
                <w:color w:val="000000"/>
                <w:sz w:val="28"/>
                <w:szCs w:val="28"/>
                <w:rtl/>
              </w:rPr>
              <w:t>قيمة (</w:t>
            </w:r>
            <w:r>
              <w:rPr>
                <w:rFonts w:ascii="Arial" w:hAnsi="Arial"/>
                <w:color w:val="000000"/>
                <w:sz w:val="28"/>
                <w:szCs w:val="28"/>
              </w:rPr>
              <w:t>Z-Score</w:t>
            </w:r>
            <w:r>
              <w:rPr>
                <w:rFonts w:ascii="Arial" w:hAnsi="Arial"/>
                <w:color w:val="000000"/>
                <w:sz w:val="28"/>
                <w:szCs w:val="28"/>
                <w:rtl/>
              </w:rPr>
              <w:t>)</w:t>
            </w:r>
            <w:r w:rsidRPr="002F1804">
              <w:rPr>
                <w:rFonts w:ascii="Arial" w:hAnsi="Arial"/>
                <w:color w:val="000000"/>
                <w:sz w:val="28"/>
                <w:szCs w:val="28"/>
                <w:rtl/>
              </w:rPr>
              <w:t xml:space="preserve"> للشركات </w:t>
            </w:r>
            <w:proofErr w:type="spellStart"/>
            <w:r w:rsidRPr="002F1804">
              <w:rPr>
                <w:rFonts w:ascii="Arial" w:hAnsi="Arial"/>
                <w:color w:val="000000"/>
                <w:sz w:val="28"/>
                <w:szCs w:val="28"/>
                <w:rtl/>
              </w:rPr>
              <w:t>المبحوثة</w:t>
            </w:r>
            <w:proofErr w:type="spellEnd"/>
            <w:r w:rsidRPr="002F1804">
              <w:rPr>
                <w:rFonts w:ascii="Arial" w:hAnsi="Arial"/>
                <w:color w:val="000000"/>
                <w:sz w:val="28"/>
                <w:szCs w:val="28"/>
                <w:rtl/>
              </w:rPr>
              <w:t xml:space="preserve"> للفترة من (2013-2017</w:t>
            </w:r>
            <w:r>
              <w:rPr>
                <w:rFonts w:ascii="Arial" w:hAnsi="Arial"/>
                <w:color w:val="000000"/>
                <w:sz w:val="28"/>
                <w:szCs w:val="28"/>
                <w:rtl/>
              </w:rPr>
              <w:t>)</w:t>
            </w:r>
          </w:p>
        </w:tc>
      </w:tr>
      <w:tr w:rsidR="0017596B" w:rsidRPr="002F1804" w:rsidTr="0017596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1" w:type="dxa"/>
            <w:tcBorders>
              <w:top w:val="thickThinSmallGap" w:sz="24" w:space="0" w:color="auto"/>
              <w:left w:val="thickThinSmallGap" w:sz="24" w:space="0" w:color="auto"/>
            </w:tcBorders>
            <w:noWrap/>
            <w:hideMark/>
          </w:tcPr>
          <w:p w:rsidR="0017596B" w:rsidRPr="002F1804" w:rsidRDefault="0017596B" w:rsidP="0017596B">
            <w:pPr>
              <w:rPr>
                <w:rFonts w:ascii="Arial" w:hAnsi="Arial"/>
                <w:b w:val="0"/>
                <w:bCs w:val="0"/>
                <w:color w:val="000000"/>
                <w:lang w:bidi="ar-IQ"/>
              </w:rPr>
            </w:pPr>
            <w:r w:rsidRPr="002F1804">
              <w:rPr>
                <w:rFonts w:ascii="Arial" w:hAnsi="Arial"/>
                <w:b w:val="0"/>
                <w:bCs w:val="0"/>
                <w:color w:val="000000"/>
                <w:rtl/>
              </w:rPr>
              <w:t>ت</w:t>
            </w:r>
          </w:p>
        </w:tc>
        <w:tc>
          <w:tcPr>
            <w:tcW w:w="4841"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sidRPr="002F1804">
              <w:rPr>
                <w:rFonts w:ascii="Arial" w:hAnsi="Arial"/>
                <w:color w:val="000000"/>
                <w:rtl/>
              </w:rPr>
              <w:t>اسم الشركة</w:t>
            </w:r>
          </w:p>
        </w:tc>
        <w:tc>
          <w:tcPr>
            <w:tcW w:w="1012"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sidRPr="002F1804">
              <w:rPr>
                <w:rFonts w:ascii="Arial" w:hAnsi="Arial"/>
                <w:color w:val="000000"/>
              </w:rPr>
              <w:t>2013</w:t>
            </w:r>
          </w:p>
        </w:tc>
        <w:tc>
          <w:tcPr>
            <w:tcW w:w="1012"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sidRPr="002F1804">
              <w:rPr>
                <w:rFonts w:ascii="Arial" w:hAnsi="Arial"/>
                <w:color w:val="000000"/>
              </w:rPr>
              <w:t>2014</w:t>
            </w:r>
          </w:p>
        </w:tc>
        <w:tc>
          <w:tcPr>
            <w:tcW w:w="1012"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Pr>
              <w:t>2015</w:t>
            </w:r>
          </w:p>
        </w:tc>
        <w:tc>
          <w:tcPr>
            <w:tcW w:w="889"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sidRPr="002F1804">
              <w:rPr>
                <w:rFonts w:ascii="Arial" w:hAnsi="Arial"/>
                <w:color w:val="000000"/>
              </w:rPr>
              <w:t>2016</w:t>
            </w:r>
          </w:p>
        </w:tc>
        <w:tc>
          <w:tcPr>
            <w:tcW w:w="1149"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tl/>
                <w:lang w:bidi="ar-IQ"/>
              </w:rPr>
            </w:pPr>
            <w:r w:rsidRPr="002F1804">
              <w:rPr>
                <w:rFonts w:ascii="Arial" w:hAnsi="Arial"/>
                <w:color w:val="000000"/>
              </w:rPr>
              <w:t>2017</w:t>
            </w:r>
          </w:p>
        </w:tc>
        <w:tc>
          <w:tcPr>
            <w:tcW w:w="1411" w:type="dxa"/>
            <w:tcBorders>
              <w:top w:val="thickThin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tl/>
              </w:rPr>
              <w:t>معدل الشركة</w:t>
            </w:r>
          </w:p>
        </w:tc>
        <w:tc>
          <w:tcPr>
            <w:tcW w:w="1829" w:type="dxa"/>
            <w:tcBorders>
              <w:top w:val="thickThinSmallGap" w:sz="24" w:space="0" w:color="auto"/>
              <w:right w:val="thinThickSmallGap" w:sz="24" w:space="0" w:color="auto"/>
            </w:tcBorders>
            <w:shd w:val="clear" w:color="auto" w:fill="C4BC96" w:themeFill="background2" w:themeFillShade="BF"/>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sidRPr="002F1804">
              <w:rPr>
                <w:rFonts w:ascii="Arial" w:hAnsi="Arial"/>
                <w:color w:val="000000"/>
                <w:rtl/>
              </w:rPr>
              <w:t>الانحراف المعياري</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w:t>
            </w:r>
          </w:p>
        </w:tc>
        <w:tc>
          <w:tcPr>
            <w:tcW w:w="4841"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المنصور الدوائية</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9.341</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5.184</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8.190</w:t>
            </w:r>
          </w:p>
        </w:tc>
        <w:tc>
          <w:tcPr>
            <w:tcW w:w="88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5.572</w:t>
            </w:r>
          </w:p>
        </w:tc>
        <w:tc>
          <w:tcPr>
            <w:tcW w:w="114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7.533</w:t>
            </w:r>
          </w:p>
        </w:tc>
        <w:tc>
          <w:tcPr>
            <w:tcW w:w="141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7.164</w:t>
            </w:r>
          </w:p>
        </w:tc>
        <w:tc>
          <w:tcPr>
            <w:tcW w:w="1829"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1.574</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2</w:t>
            </w:r>
          </w:p>
        </w:tc>
        <w:tc>
          <w:tcPr>
            <w:tcW w:w="4841"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الصنائع الكيمياوية</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77.413</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2.429</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2.248</w:t>
            </w:r>
          </w:p>
        </w:tc>
        <w:tc>
          <w:tcPr>
            <w:tcW w:w="88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88.910</w:t>
            </w:r>
          </w:p>
        </w:tc>
        <w:tc>
          <w:tcPr>
            <w:tcW w:w="114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89.832</w:t>
            </w:r>
          </w:p>
        </w:tc>
        <w:tc>
          <w:tcPr>
            <w:tcW w:w="141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52.166</w:t>
            </w:r>
          </w:p>
        </w:tc>
        <w:tc>
          <w:tcPr>
            <w:tcW w:w="1829"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40.919</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3</w:t>
            </w:r>
          </w:p>
        </w:tc>
        <w:tc>
          <w:tcPr>
            <w:tcW w:w="4841"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العراق للسجاد والمفروشات</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2.496</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3.022</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3.663</w:t>
            </w:r>
          </w:p>
        </w:tc>
        <w:tc>
          <w:tcPr>
            <w:tcW w:w="88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4.009</w:t>
            </w:r>
          </w:p>
        </w:tc>
        <w:tc>
          <w:tcPr>
            <w:tcW w:w="114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4.278</w:t>
            </w:r>
          </w:p>
        </w:tc>
        <w:tc>
          <w:tcPr>
            <w:tcW w:w="141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3.494</w:t>
            </w:r>
          </w:p>
        </w:tc>
        <w:tc>
          <w:tcPr>
            <w:tcW w:w="1829"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0.652</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4</w:t>
            </w:r>
          </w:p>
        </w:tc>
        <w:tc>
          <w:tcPr>
            <w:tcW w:w="4841"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بغداد لصناعة مواد التغليف</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343.834</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60.841</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235.668</w:t>
            </w:r>
          </w:p>
        </w:tc>
        <w:tc>
          <w:tcPr>
            <w:tcW w:w="88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32.598</w:t>
            </w:r>
          </w:p>
        </w:tc>
        <w:tc>
          <w:tcPr>
            <w:tcW w:w="114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19.507</w:t>
            </w:r>
          </w:p>
        </w:tc>
        <w:tc>
          <w:tcPr>
            <w:tcW w:w="141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138.490</w:t>
            </w:r>
          </w:p>
        </w:tc>
        <w:tc>
          <w:tcPr>
            <w:tcW w:w="1829"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128.848</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5</w:t>
            </w:r>
          </w:p>
        </w:tc>
        <w:tc>
          <w:tcPr>
            <w:tcW w:w="4841"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بغداد للمشروبات الغازية</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21.003</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25.558</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25.528</w:t>
            </w:r>
          </w:p>
        </w:tc>
        <w:tc>
          <w:tcPr>
            <w:tcW w:w="88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9.902</w:t>
            </w:r>
          </w:p>
        </w:tc>
        <w:tc>
          <w:tcPr>
            <w:tcW w:w="114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20.525</w:t>
            </w:r>
          </w:p>
        </w:tc>
        <w:tc>
          <w:tcPr>
            <w:tcW w:w="141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20.503</w:t>
            </w:r>
          </w:p>
        </w:tc>
        <w:tc>
          <w:tcPr>
            <w:tcW w:w="1829"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5.717</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6</w:t>
            </w:r>
          </w:p>
        </w:tc>
        <w:tc>
          <w:tcPr>
            <w:tcW w:w="4841"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الخياطة الحديثة</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13.858</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16.530</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9.377</w:t>
            </w:r>
          </w:p>
        </w:tc>
        <w:tc>
          <w:tcPr>
            <w:tcW w:w="88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7.078</w:t>
            </w:r>
          </w:p>
        </w:tc>
        <w:tc>
          <w:tcPr>
            <w:tcW w:w="114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15.461</w:t>
            </w:r>
          </w:p>
        </w:tc>
        <w:tc>
          <w:tcPr>
            <w:tcW w:w="141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12.461</w:t>
            </w:r>
          </w:p>
        </w:tc>
        <w:tc>
          <w:tcPr>
            <w:tcW w:w="1829"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3.633</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7</w:t>
            </w:r>
          </w:p>
        </w:tc>
        <w:tc>
          <w:tcPr>
            <w:tcW w:w="4841"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شركة العراق للتمور</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6.734</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7.531</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4.952</w:t>
            </w:r>
          </w:p>
        </w:tc>
        <w:tc>
          <w:tcPr>
            <w:tcW w:w="88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5.066</w:t>
            </w:r>
          </w:p>
        </w:tc>
        <w:tc>
          <w:tcPr>
            <w:tcW w:w="114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2.561</w:t>
            </w:r>
          </w:p>
        </w:tc>
        <w:tc>
          <w:tcPr>
            <w:tcW w:w="141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5.369</w:t>
            </w:r>
          </w:p>
        </w:tc>
        <w:tc>
          <w:tcPr>
            <w:tcW w:w="1829"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1.714</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8</w:t>
            </w:r>
          </w:p>
        </w:tc>
        <w:tc>
          <w:tcPr>
            <w:tcW w:w="4841"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انتاج الالبسة الجاهزة</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3.659</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1.237</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136.077</w:t>
            </w:r>
          </w:p>
        </w:tc>
        <w:tc>
          <w:tcPr>
            <w:tcW w:w="88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38.501</w:t>
            </w:r>
          </w:p>
        </w:tc>
        <w:tc>
          <w:tcPr>
            <w:tcW w:w="114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30.520</w:t>
            </w:r>
          </w:p>
        </w:tc>
        <w:tc>
          <w:tcPr>
            <w:tcW w:w="141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41.999</w:t>
            </w:r>
          </w:p>
        </w:tc>
        <w:tc>
          <w:tcPr>
            <w:tcW w:w="1829"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49.247</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9</w:t>
            </w:r>
          </w:p>
        </w:tc>
        <w:tc>
          <w:tcPr>
            <w:tcW w:w="4841"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 xml:space="preserve">شركة الشرق الاوسط </w:t>
            </w:r>
            <w:proofErr w:type="spellStart"/>
            <w:r w:rsidRPr="002F1804">
              <w:rPr>
                <w:rFonts w:ascii="Arial" w:hAnsi="Arial"/>
                <w:b/>
                <w:bCs/>
                <w:color w:val="000000"/>
                <w:rtl/>
              </w:rPr>
              <w:t>لانتاج</w:t>
            </w:r>
            <w:proofErr w:type="spellEnd"/>
            <w:r w:rsidRPr="002F1804">
              <w:rPr>
                <w:rFonts w:ascii="Arial" w:hAnsi="Arial"/>
                <w:b/>
                <w:bCs/>
                <w:color w:val="000000"/>
                <w:rtl/>
              </w:rPr>
              <w:t xml:space="preserve"> الاسماك</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6.942</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4.343</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4.446</w:t>
            </w:r>
          </w:p>
        </w:tc>
        <w:tc>
          <w:tcPr>
            <w:tcW w:w="88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5.834</w:t>
            </w:r>
          </w:p>
        </w:tc>
        <w:tc>
          <w:tcPr>
            <w:tcW w:w="114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4.947</w:t>
            </w:r>
          </w:p>
        </w:tc>
        <w:tc>
          <w:tcPr>
            <w:tcW w:w="141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5.302</w:t>
            </w:r>
          </w:p>
        </w:tc>
        <w:tc>
          <w:tcPr>
            <w:tcW w:w="1829"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0.975</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10</w:t>
            </w:r>
          </w:p>
        </w:tc>
        <w:tc>
          <w:tcPr>
            <w:tcW w:w="4841"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 xml:space="preserve">الشركة العراقية </w:t>
            </w:r>
            <w:proofErr w:type="spellStart"/>
            <w:r w:rsidRPr="002F1804">
              <w:rPr>
                <w:rFonts w:ascii="Arial" w:hAnsi="Arial"/>
                <w:b/>
                <w:bCs/>
                <w:color w:val="000000"/>
                <w:rtl/>
              </w:rPr>
              <w:t>لانتاج</w:t>
            </w:r>
            <w:proofErr w:type="spellEnd"/>
            <w:r w:rsidRPr="002F1804">
              <w:rPr>
                <w:rFonts w:ascii="Arial" w:hAnsi="Arial"/>
                <w:b/>
                <w:bCs/>
                <w:color w:val="000000"/>
                <w:rtl/>
              </w:rPr>
              <w:t xml:space="preserve"> البذور</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2.796</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2.714</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1.245</w:t>
            </w:r>
          </w:p>
        </w:tc>
        <w:tc>
          <w:tcPr>
            <w:tcW w:w="88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1.191</w:t>
            </w:r>
          </w:p>
        </w:tc>
        <w:tc>
          <w:tcPr>
            <w:tcW w:w="114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0.980</w:t>
            </w:r>
          </w:p>
        </w:tc>
        <w:tc>
          <w:tcPr>
            <w:tcW w:w="141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1.785</w:t>
            </w:r>
          </w:p>
        </w:tc>
        <w:tc>
          <w:tcPr>
            <w:tcW w:w="1829"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0.797</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11</w:t>
            </w:r>
          </w:p>
        </w:tc>
        <w:tc>
          <w:tcPr>
            <w:tcW w:w="4841"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 xml:space="preserve">الشركة العراقية </w:t>
            </w:r>
            <w:proofErr w:type="spellStart"/>
            <w:r w:rsidRPr="002F1804">
              <w:rPr>
                <w:rFonts w:ascii="Arial" w:hAnsi="Arial"/>
                <w:b/>
                <w:bCs/>
                <w:color w:val="000000"/>
                <w:rtl/>
              </w:rPr>
              <w:t>لانتاج</w:t>
            </w:r>
            <w:proofErr w:type="spellEnd"/>
            <w:r w:rsidRPr="002F1804">
              <w:rPr>
                <w:rFonts w:ascii="Arial" w:hAnsi="Arial"/>
                <w:b/>
                <w:bCs/>
                <w:color w:val="000000"/>
                <w:rtl/>
              </w:rPr>
              <w:t xml:space="preserve"> اللحوم</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8.561</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7.952</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6.091</w:t>
            </w:r>
          </w:p>
        </w:tc>
        <w:tc>
          <w:tcPr>
            <w:tcW w:w="88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4.843</w:t>
            </w:r>
          </w:p>
        </w:tc>
        <w:tc>
          <w:tcPr>
            <w:tcW w:w="114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8.290</w:t>
            </w:r>
          </w:p>
        </w:tc>
        <w:tc>
          <w:tcPr>
            <w:tcW w:w="141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7.147</w:t>
            </w:r>
          </w:p>
        </w:tc>
        <w:tc>
          <w:tcPr>
            <w:tcW w:w="1829"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1.441</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12</w:t>
            </w:r>
          </w:p>
        </w:tc>
        <w:tc>
          <w:tcPr>
            <w:tcW w:w="4841"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شركة المعمورة للاستثمارات العقارية</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10.515</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19.639</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21.245</w:t>
            </w:r>
          </w:p>
        </w:tc>
        <w:tc>
          <w:tcPr>
            <w:tcW w:w="88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59.668</w:t>
            </w:r>
          </w:p>
        </w:tc>
        <w:tc>
          <w:tcPr>
            <w:tcW w:w="114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29.149</w:t>
            </w:r>
          </w:p>
        </w:tc>
        <w:tc>
          <w:tcPr>
            <w:tcW w:w="141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28.043</w:t>
            </w:r>
          </w:p>
        </w:tc>
        <w:tc>
          <w:tcPr>
            <w:tcW w:w="1829"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16.885</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13</w:t>
            </w:r>
          </w:p>
        </w:tc>
        <w:tc>
          <w:tcPr>
            <w:tcW w:w="4841"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2F1804">
              <w:rPr>
                <w:rFonts w:ascii="Arial" w:hAnsi="Arial"/>
                <w:b/>
                <w:bCs/>
                <w:color w:val="000000"/>
                <w:rtl/>
              </w:rPr>
              <w:t>بغداد العراق للنقل العام والاستثمارات العقارية</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12.161</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11.970</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6.400</w:t>
            </w:r>
          </w:p>
        </w:tc>
        <w:tc>
          <w:tcPr>
            <w:tcW w:w="88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6.468</w:t>
            </w:r>
          </w:p>
        </w:tc>
        <w:tc>
          <w:tcPr>
            <w:tcW w:w="114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6.921</w:t>
            </w:r>
          </w:p>
        </w:tc>
        <w:tc>
          <w:tcPr>
            <w:tcW w:w="141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8.784</w:t>
            </w:r>
          </w:p>
        </w:tc>
        <w:tc>
          <w:tcPr>
            <w:tcW w:w="1829"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2.686</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14</w:t>
            </w:r>
          </w:p>
        </w:tc>
        <w:tc>
          <w:tcPr>
            <w:tcW w:w="4841" w:type="dxa"/>
            <w:shd w:val="clear" w:color="auto" w:fill="DBE5F1" w:themeFill="accent1" w:themeFillTint="33"/>
            <w:noWrap/>
            <w:vAlign w:val="center"/>
            <w:hideMark/>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الزوراء للاستثمار المالي</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8.726</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5.431</w:t>
            </w:r>
          </w:p>
        </w:tc>
        <w:tc>
          <w:tcPr>
            <w:tcW w:w="1012"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4.398</w:t>
            </w:r>
          </w:p>
        </w:tc>
        <w:tc>
          <w:tcPr>
            <w:tcW w:w="88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4.474</w:t>
            </w:r>
          </w:p>
        </w:tc>
        <w:tc>
          <w:tcPr>
            <w:tcW w:w="1149"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4.373</w:t>
            </w:r>
          </w:p>
        </w:tc>
        <w:tc>
          <w:tcPr>
            <w:tcW w:w="1411" w:type="dxa"/>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5.481</w:t>
            </w:r>
          </w:p>
        </w:tc>
        <w:tc>
          <w:tcPr>
            <w:tcW w:w="1829" w:type="dxa"/>
            <w:tcBorders>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1.670</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hideMark/>
          </w:tcPr>
          <w:p w:rsidR="0017596B" w:rsidRPr="002F1804" w:rsidRDefault="0017596B" w:rsidP="0017596B">
            <w:pPr>
              <w:jc w:val="right"/>
              <w:rPr>
                <w:rFonts w:ascii="Arial" w:hAnsi="Arial"/>
                <w:color w:val="000000"/>
              </w:rPr>
            </w:pPr>
            <w:r w:rsidRPr="002F1804">
              <w:rPr>
                <w:rFonts w:ascii="Arial" w:hAnsi="Arial"/>
                <w:color w:val="000000"/>
              </w:rPr>
              <w:t>15</w:t>
            </w:r>
          </w:p>
        </w:tc>
        <w:tc>
          <w:tcPr>
            <w:tcW w:w="4841" w:type="dxa"/>
            <w:noWrap/>
            <w:vAlign w:val="center"/>
            <w:hideMark/>
          </w:tcPr>
          <w:p w:rsidR="0017596B" w:rsidRPr="002F1804"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tl/>
                <w:lang w:bidi="ar-IQ"/>
              </w:rPr>
            </w:pPr>
            <w:r w:rsidRPr="002F1804">
              <w:rPr>
                <w:rFonts w:ascii="Arial" w:hAnsi="Arial"/>
                <w:b/>
                <w:bCs/>
                <w:color w:val="000000"/>
                <w:rtl/>
              </w:rPr>
              <w:t>الاهلية للتامين</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7.990</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4.378</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9.989</w:t>
            </w:r>
          </w:p>
        </w:tc>
        <w:tc>
          <w:tcPr>
            <w:tcW w:w="88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1.744</w:t>
            </w:r>
          </w:p>
        </w:tc>
        <w:tc>
          <w:tcPr>
            <w:tcW w:w="114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1.489</w:t>
            </w:r>
          </w:p>
        </w:tc>
        <w:tc>
          <w:tcPr>
            <w:tcW w:w="141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5.118</w:t>
            </w:r>
          </w:p>
        </w:tc>
        <w:tc>
          <w:tcPr>
            <w:tcW w:w="1829"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3.379</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16</w:t>
            </w:r>
          </w:p>
        </w:tc>
        <w:tc>
          <w:tcPr>
            <w:tcW w:w="4841" w:type="dxa"/>
            <w:shd w:val="clear" w:color="auto" w:fill="C6D9F1" w:themeFill="text2" w:themeFillTint="33"/>
            <w:noWrap/>
            <w:vAlign w:val="center"/>
          </w:tcPr>
          <w:p w:rsidR="0017596B" w:rsidRPr="002F1804"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2F1804">
              <w:rPr>
                <w:rFonts w:ascii="Arial" w:hAnsi="Arial"/>
                <w:b/>
                <w:bCs/>
                <w:color w:val="000000"/>
                <w:rtl/>
              </w:rPr>
              <w:t>دار السلام للتأمين</w:t>
            </w:r>
          </w:p>
        </w:tc>
        <w:tc>
          <w:tcPr>
            <w:tcW w:w="101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8.090</w:t>
            </w:r>
          </w:p>
        </w:tc>
        <w:tc>
          <w:tcPr>
            <w:tcW w:w="101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4.482</w:t>
            </w:r>
          </w:p>
        </w:tc>
        <w:tc>
          <w:tcPr>
            <w:tcW w:w="101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9.421</w:t>
            </w:r>
          </w:p>
        </w:tc>
        <w:tc>
          <w:tcPr>
            <w:tcW w:w="88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29.881</w:t>
            </w:r>
          </w:p>
        </w:tc>
        <w:tc>
          <w:tcPr>
            <w:tcW w:w="114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-81.252</w:t>
            </w:r>
          </w:p>
        </w:tc>
        <w:tc>
          <w:tcPr>
            <w:tcW w:w="1411"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-5.876</w:t>
            </w:r>
          </w:p>
        </w:tc>
        <w:tc>
          <w:tcPr>
            <w:tcW w:w="1829" w:type="dxa"/>
            <w:tcBorders>
              <w:right w:val="thinThickSmallGap" w:sz="24" w:space="0" w:color="auto"/>
            </w:tcBorders>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38.720</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17</w:t>
            </w:r>
          </w:p>
        </w:tc>
        <w:tc>
          <w:tcPr>
            <w:tcW w:w="4841"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مدينة العاب الكرخ</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51.594</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102.027</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74.442</w:t>
            </w:r>
          </w:p>
        </w:tc>
        <w:tc>
          <w:tcPr>
            <w:tcW w:w="88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30.937</w:t>
            </w:r>
          </w:p>
        </w:tc>
        <w:tc>
          <w:tcPr>
            <w:tcW w:w="114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22.281</w:t>
            </w:r>
          </w:p>
        </w:tc>
        <w:tc>
          <w:tcPr>
            <w:tcW w:w="141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56.256</w:t>
            </w:r>
          </w:p>
        </w:tc>
        <w:tc>
          <w:tcPr>
            <w:tcW w:w="1829"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29.130</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18</w:t>
            </w:r>
          </w:p>
        </w:tc>
        <w:tc>
          <w:tcPr>
            <w:tcW w:w="4841" w:type="dxa"/>
            <w:shd w:val="clear" w:color="auto" w:fill="C6D9F1" w:themeFill="text2"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 xml:space="preserve">الاهلية </w:t>
            </w:r>
            <w:proofErr w:type="spellStart"/>
            <w:r w:rsidRPr="00EA3586">
              <w:rPr>
                <w:rFonts w:ascii="Arial" w:hAnsi="Arial"/>
                <w:b/>
                <w:bCs/>
                <w:color w:val="000000"/>
                <w:rtl/>
              </w:rPr>
              <w:t>للانتاج</w:t>
            </w:r>
            <w:proofErr w:type="spellEnd"/>
            <w:r w:rsidRPr="00EA3586">
              <w:rPr>
                <w:rFonts w:ascii="Arial" w:hAnsi="Arial"/>
                <w:b/>
                <w:bCs/>
                <w:color w:val="000000"/>
                <w:rtl/>
              </w:rPr>
              <w:t xml:space="preserve"> الزراعي</w:t>
            </w:r>
          </w:p>
        </w:tc>
        <w:tc>
          <w:tcPr>
            <w:tcW w:w="101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2.802</w:t>
            </w:r>
          </w:p>
        </w:tc>
        <w:tc>
          <w:tcPr>
            <w:tcW w:w="101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9.012</w:t>
            </w:r>
          </w:p>
        </w:tc>
        <w:tc>
          <w:tcPr>
            <w:tcW w:w="101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9.805</w:t>
            </w:r>
          </w:p>
        </w:tc>
        <w:tc>
          <w:tcPr>
            <w:tcW w:w="88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11.162</w:t>
            </w:r>
          </w:p>
        </w:tc>
        <w:tc>
          <w:tcPr>
            <w:tcW w:w="114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7.973</w:t>
            </w:r>
          </w:p>
        </w:tc>
        <w:tc>
          <w:tcPr>
            <w:tcW w:w="1411"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8.151</w:t>
            </w:r>
          </w:p>
        </w:tc>
        <w:tc>
          <w:tcPr>
            <w:tcW w:w="1829" w:type="dxa"/>
            <w:tcBorders>
              <w:right w:val="thinThickSmallGap" w:sz="24" w:space="0" w:color="auto"/>
            </w:tcBorders>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2.870</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19</w:t>
            </w:r>
          </w:p>
        </w:tc>
        <w:tc>
          <w:tcPr>
            <w:tcW w:w="4841"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 xml:space="preserve">العراقية </w:t>
            </w:r>
            <w:proofErr w:type="spellStart"/>
            <w:r w:rsidRPr="00EA3586">
              <w:rPr>
                <w:rFonts w:ascii="Arial" w:hAnsi="Arial"/>
                <w:b/>
                <w:bCs/>
                <w:color w:val="000000"/>
                <w:rtl/>
              </w:rPr>
              <w:t>لانتاج</w:t>
            </w:r>
            <w:proofErr w:type="spellEnd"/>
            <w:r w:rsidRPr="00EA3586">
              <w:rPr>
                <w:rFonts w:ascii="Arial" w:hAnsi="Arial"/>
                <w:b/>
                <w:bCs/>
                <w:color w:val="000000"/>
                <w:rtl/>
              </w:rPr>
              <w:t xml:space="preserve"> وتسويق المنتجات الزراعية</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14.035</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11.066</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1.015</w:t>
            </w:r>
          </w:p>
        </w:tc>
        <w:tc>
          <w:tcPr>
            <w:tcW w:w="88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1.051</w:t>
            </w:r>
          </w:p>
        </w:tc>
        <w:tc>
          <w:tcPr>
            <w:tcW w:w="114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8.107</w:t>
            </w:r>
          </w:p>
        </w:tc>
        <w:tc>
          <w:tcPr>
            <w:tcW w:w="141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7.055</w:t>
            </w:r>
          </w:p>
        </w:tc>
        <w:tc>
          <w:tcPr>
            <w:tcW w:w="1829"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5.262</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20</w:t>
            </w:r>
          </w:p>
        </w:tc>
        <w:tc>
          <w:tcPr>
            <w:tcW w:w="4841" w:type="dxa"/>
            <w:shd w:val="clear" w:color="auto" w:fill="C6D9F1" w:themeFill="text2"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فندق بابل</w:t>
            </w:r>
          </w:p>
        </w:tc>
        <w:tc>
          <w:tcPr>
            <w:tcW w:w="101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23.096</w:t>
            </w:r>
          </w:p>
        </w:tc>
        <w:tc>
          <w:tcPr>
            <w:tcW w:w="101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80.311</w:t>
            </w:r>
          </w:p>
        </w:tc>
        <w:tc>
          <w:tcPr>
            <w:tcW w:w="1012"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32.267</w:t>
            </w:r>
          </w:p>
        </w:tc>
        <w:tc>
          <w:tcPr>
            <w:tcW w:w="88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14.512</w:t>
            </w:r>
          </w:p>
        </w:tc>
        <w:tc>
          <w:tcPr>
            <w:tcW w:w="1149"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14.473</w:t>
            </w:r>
          </w:p>
        </w:tc>
        <w:tc>
          <w:tcPr>
            <w:tcW w:w="1411" w:type="dxa"/>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32.932</w:t>
            </w:r>
          </w:p>
        </w:tc>
        <w:tc>
          <w:tcPr>
            <w:tcW w:w="1829" w:type="dxa"/>
            <w:tcBorders>
              <w:right w:val="thinThickSmallGap" w:sz="24" w:space="0" w:color="auto"/>
            </w:tcBorders>
            <w:shd w:val="clear" w:color="auto" w:fill="C6D9F1" w:themeFill="text2"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24.585</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tcBorders>
            <w:noWrap/>
          </w:tcPr>
          <w:p w:rsidR="0017596B" w:rsidRPr="002F1804" w:rsidRDefault="0017596B" w:rsidP="0017596B">
            <w:pPr>
              <w:jc w:val="right"/>
              <w:rPr>
                <w:rFonts w:ascii="Arial" w:hAnsi="Arial"/>
                <w:color w:val="000000"/>
              </w:rPr>
            </w:pPr>
            <w:r>
              <w:rPr>
                <w:rFonts w:ascii="Arial" w:hAnsi="Arial"/>
                <w:color w:val="000000"/>
              </w:rPr>
              <w:t>21</w:t>
            </w:r>
          </w:p>
        </w:tc>
        <w:tc>
          <w:tcPr>
            <w:tcW w:w="4841" w:type="dxa"/>
            <w:noWrap/>
            <w:vAlign w:val="center"/>
          </w:tcPr>
          <w:p w:rsidR="0017596B" w:rsidRPr="00EA3586" w:rsidRDefault="0017596B" w:rsidP="0017596B">
            <w:pPr>
              <w:jc w:val="center"/>
              <w:cnfStyle w:val="000000000000" w:firstRow="0" w:lastRow="0" w:firstColumn="0" w:lastColumn="0" w:oddVBand="0" w:evenVBand="0" w:oddHBand="0" w:evenHBand="0" w:firstRowFirstColumn="0" w:firstRowLastColumn="0" w:lastRowFirstColumn="0" w:lastRowLastColumn="0"/>
              <w:rPr>
                <w:rFonts w:ascii="Arial" w:hAnsi="Arial"/>
                <w:b/>
                <w:bCs/>
                <w:color w:val="000000"/>
              </w:rPr>
            </w:pPr>
            <w:r w:rsidRPr="00EA3586">
              <w:rPr>
                <w:rFonts w:ascii="Arial" w:hAnsi="Arial"/>
                <w:b/>
                <w:bCs/>
                <w:color w:val="000000"/>
                <w:rtl/>
              </w:rPr>
              <w:t>فندق فلسطين</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10.567</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10.547</w:t>
            </w:r>
          </w:p>
        </w:tc>
        <w:tc>
          <w:tcPr>
            <w:tcW w:w="1012"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5.055</w:t>
            </w:r>
          </w:p>
        </w:tc>
        <w:tc>
          <w:tcPr>
            <w:tcW w:w="88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7.340</w:t>
            </w:r>
          </w:p>
        </w:tc>
        <w:tc>
          <w:tcPr>
            <w:tcW w:w="1149"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81.523</w:t>
            </w:r>
          </w:p>
        </w:tc>
        <w:tc>
          <w:tcPr>
            <w:tcW w:w="1411" w:type="dxa"/>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23.006</w:t>
            </w:r>
          </w:p>
        </w:tc>
        <w:tc>
          <w:tcPr>
            <w:tcW w:w="1829" w:type="dxa"/>
            <w:tcBorders>
              <w:right w:val="thinThickSmallGap" w:sz="24" w:space="0" w:color="auto"/>
            </w:tcBorders>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29.332</w:t>
            </w: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1" w:type="dxa"/>
            <w:tcBorders>
              <w:left w:val="thickThinSmallGap" w:sz="24" w:space="0" w:color="auto"/>
              <w:bottom w:val="thinThickSmallGap" w:sz="24" w:space="0" w:color="auto"/>
            </w:tcBorders>
            <w:noWrap/>
            <w:hideMark/>
          </w:tcPr>
          <w:p w:rsidR="0017596B" w:rsidRPr="002F1804" w:rsidRDefault="0017596B" w:rsidP="0017596B">
            <w:pPr>
              <w:jc w:val="right"/>
              <w:rPr>
                <w:rFonts w:ascii="Arial" w:hAnsi="Arial"/>
                <w:color w:val="000000"/>
              </w:rPr>
            </w:pPr>
            <w:r>
              <w:rPr>
                <w:rFonts w:ascii="Arial" w:hAnsi="Arial"/>
                <w:color w:val="000000"/>
              </w:rPr>
              <w:t>22</w:t>
            </w:r>
          </w:p>
        </w:tc>
        <w:tc>
          <w:tcPr>
            <w:tcW w:w="4841" w:type="dxa"/>
            <w:tcBorders>
              <w:bottom w:val="thinThickSmallGap" w:sz="24" w:space="0" w:color="auto"/>
            </w:tcBorders>
            <w:shd w:val="clear" w:color="auto" w:fill="DBE5F1" w:themeFill="accent1" w:themeFillTint="33"/>
            <w:noWrap/>
            <w:vAlign w:val="center"/>
          </w:tcPr>
          <w:p w:rsidR="0017596B" w:rsidRPr="00EA3586" w:rsidRDefault="0017596B" w:rsidP="0017596B">
            <w:pPr>
              <w:jc w:val="center"/>
              <w:cnfStyle w:val="000000100000" w:firstRow="0" w:lastRow="0" w:firstColumn="0" w:lastColumn="0" w:oddVBand="0" w:evenVBand="0" w:oddHBand="1" w:evenHBand="0" w:firstRowFirstColumn="0" w:firstRowLastColumn="0" w:lastRowFirstColumn="0" w:lastRowLastColumn="0"/>
              <w:rPr>
                <w:rFonts w:ascii="Arial" w:hAnsi="Arial"/>
                <w:b/>
                <w:bCs/>
                <w:color w:val="000000"/>
              </w:rPr>
            </w:pPr>
            <w:r w:rsidRPr="00EA3586">
              <w:rPr>
                <w:rFonts w:ascii="Arial" w:hAnsi="Arial"/>
                <w:b/>
                <w:bCs/>
                <w:color w:val="000000"/>
                <w:rtl/>
              </w:rPr>
              <w:t>الامين للاستثمار المالي</w:t>
            </w:r>
          </w:p>
        </w:tc>
        <w:tc>
          <w:tcPr>
            <w:tcW w:w="1012"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4.912</w:t>
            </w:r>
          </w:p>
        </w:tc>
        <w:tc>
          <w:tcPr>
            <w:tcW w:w="1012"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2.631</w:t>
            </w:r>
          </w:p>
        </w:tc>
        <w:tc>
          <w:tcPr>
            <w:tcW w:w="1012"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3.559</w:t>
            </w:r>
          </w:p>
        </w:tc>
        <w:tc>
          <w:tcPr>
            <w:tcW w:w="889"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2.174</w:t>
            </w:r>
          </w:p>
        </w:tc>
        <w:tc>
          <w:tcPr>
            <w:tcW w:w="1149"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4.667</w:t>
            </w:r>
          </w:p>
        </w:tc>
        <w:tc>
          <w:tcPr>
            <w:tcW w:w="1411" w:type="dxa"/>
            <w:tcBorders>
              <w:bottom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3.589</w:t>
            </w:r>
          </w:p>
        </w:tc>
        <w:tc>
          <w:tcPr>
            <w:tcW w:w="1829" w:type="dxa"/>
            <w:tcBorders>
              <w:bottom w:val="thinThickSmallGap" w:sz="24" w:space="0" w:color="auto"/>
              <w:right w:val="thinThickSmallGap" w:sz="24" w:space="0" w:color="auto"/>
            </w:tcBorders>
            <w:shd w:val="clear" w:color="auto" w:fill="DBE5F1" w:themeFill="accent1" w:themeFillTint="33"/>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1.080</w:t>
            </w:r>
          </w:p>
        </w:tc>
      </w:tr>
      <w:tr w:rsidR="0017596B" w:rsidTr="0017596B">
        <w:trPr>
          <w:trHeight w:val="285"/>
        </w:trPr>
        <w:tc>
          <w:tcPr>
            <w:cnfStyle w:val="001000000000" w:firstRow="0" w:lastRow="0" w:firstColumn="1" w:lastColumn="0" w:oddVBand="0" w:evenVBand="0" w:oddHBand="0" w:evenHBand="0" w:firstRowFirstColumn="0" w:firstRowLastColumn="0" w:lastRowFirstColumn="0" w:lastRowLastColumn="0"/>
            <w:tcW w:w="5302" w:type="dxa"/>
            <w:gridSpan w:val="2"/>
            <w:tcBorders>
              <w:top w:val="thinThickSmallGap" w:sz="24" w:space="0" w:color="auto"/>
              <w:left w:val="thickThinSmallGap" w:sz="24" w:space="0" w:color="auto"/>
              <w:bottom w:val="single" w:sz="8" w:space="0" w:color="8064A2" w:themeColor="accent4"/>
            </w:tcBorders>
            <w:shd w:val="clear" w:color="auto" w:fill="8DB3E2" w:themeFill="text2" w:themeFillTint="66"/>
            <w:noWrap/>
            <w:vAlign w:val="center"/>
            <w:hideMark/>
          </w:tcPr>
          <w:p w:rsidR="0017596B" w:rsidRPr="002F1804" w:rsidRDefault="0017596B" w:rsidP="0017596B">
            <w:pPr>
              <w:jc w:val="center"/>
              <w:rPr>
                <w:rFonts w:ascii="Arial" w:hAnsi="Arial"/>
                <w:color w:val="000000"/>
              </w:rPr>
            </w:pPr>
            <w:r w:rsidRPr="002F1804">
              <w:rPr>
                <w:rFonts w:ascii="Arial" w:hAnsi="Arial"/>
                <w:color w:val="000000"/>
                <w:rtl/>
              </w:rPr>
              <w:t>متوسط الفترة</w:t>
            </w:r>
          </w:p>
        </w:tc>
        <w:tc>
          <w:tcPr>
            <w:tcW w:w="1012"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29.60</w:t>
            </w:r>
          </w:p>
        </w:tc>
        <w:tc>
          <w:tcPr>
            <w:tcW w:w="1012"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18.13</w:t>
            </w:r>
          </w:p>
        </w:tc>
        <w:tc>
          <w:tcPr>
            <w:tcW w:w="1012"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27.96</w:t>
            </w:r>
          </w:p>
        </w:tc>
        <w:tc>
          <w:tcPr>
            <w:tcW w:w="889"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16.95</w:t>
            </w:r>
          </w:p>
        </w:tc>
        <w:tc>
          <w:tcPr>
            <w:tcW w:w="1149"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13.82</w:t>
            </w:r>
          </w:p>
        </w:tc>
        <w:tc>
          <w:tcPr>
            <w:tcW w:w="1411" w:type="dxa"/>
            <w:tcBorders>
              <w:top w:val="thinThickSmallGap" w:sz="24" w:space="0" w:color="auto"/>
              <w:bottom w:val="single" w:sz="8" w:space="0" w:color="8064A2" w:themeColor="accent4"/>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21.29</w:t>
            </w:r>
          </w:p>
        </w:tc>
        <w:tc>
          <w:tcPr>
            <w:tcW w:w="1829" w:type="dxa"/>
            <w:tcBorders>
              <w:top w:val="thinThickSmallGap" w:sz="24" w:space="0" w:color="auto"/>
              <w:bottom w:val="single" w:sz="8" w:space="0" w:color="8064A2" w:themeColor="accent4"/>
              <w:right w:val="thinThickSmallGap" w:sz="24" w:space="0" w:color="auto"/>
            </w:tcBorders>
            <w:shd w:val="clear" w:color="auto" w:fill="8DB3E2" w:themeFill="text2" w:themeFillTint="66"/>
            <w:noWrap/>
            <w:vAlign w:val="center"/>
          </w:tcPr>
          <w:p w:rsidR="0017596B" w:rsidRDefault="0017596B" w:rsidP="0017596B">
            <w:pPr>
              <w:bidi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rPr>
            </w:pPr>
          </w:p>
        </w:tc>
      </w:tr>
      <w:tr w:rsidR="0017596B" w:rsidTr="001759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02" w:type="dxa"/>
            <w:gridSpan w:val="2"/>
            <w:tcBorders>
              <w:left w:val="thickThinSmallGap" w:sz="24" w:space="0" w:color="auto"/>
              <w:bottom w:val="thickThinSmallGap" w:sz="24" w:space="0" w:color="auto"/>
            </w:tcBorders>
            <w:shd w:val="clear" w:color="auto" w:fill="8DB3E2" w:themeFill="text2" w:themeFillTint="66"/>
            <w:noWrap/>
            <w:vAlign w:val="center"/>
            <w:hideMark/>
          </w:tcPr>
          <w:p w:rsidR="0017596B" w:rsidRPr="002F1804" w:rsidRDefault="0017596B" w:rsidP="0017596B">
            <w:pPr>
              <w:jc w:val="center"/>
              <w:rPr>
                <w:rFonts w:ascii="Arial" w:hAnsi="Arial"/>
                <w:color w:val="000000"/>
              </w:rPr>
            </w:pPr>
            <w:r w:rsidRPr="002F1804">
              <w:rPr>
                <w:rFonts w:ascii="Arial" w:hAnsi="Arial"/>
                <w:color w:val="000000"/>
                <w:rtl/>
              </w:rPr>
              <w:t>الانحراف المعياري</w:t>
            </w:r>
          </w:p>
        </w:tc>
        <w:tc>
          <w:tcPr>
            <w:tcW w:w="1012"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70.66</w:t>
            </w:r>
          </w:p>
        </w:tc>
        <w:tc>
          <w:tcPr>
            <w:tcW w:w="1012"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26.43</w:t>
            </w:r>
          </w:p>
        </w:tc>
        <w:tc>
          <w:tcPr>
            <w:tcW w:w="1012"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54.43</w:t>
            </w:r>
          </w:p>
        </w:tc>
        <w:tc>
          <w:tcPr>
            <w:tcW w:w="889"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21.62</w:t>
            </w:r>
          </w:p>
        </w:tc>
        <w:tc>
          <w:tcPr>
            <w:tcW w:w="1149"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30.92</w:t>
            </w:r>
          </w:p>
        </w:tc>
        <w:tc>
          <w:tcPr>
            <w:tcW w:w="1411" w:type="dxa"/>
            <w:tcBorders>
              <w:bottom w:val="thickThin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r>
              <w:rPr>
                <w:rFonts w:ascii="Arial" w:hAnsi="Arial"/>
                <w:color w:val="000000"/>
              </w:rPr>
              <w:t>30.38</w:t>
            </w:r>
          </w:p>
        </w:tc>
        <w:tc>
          <w:tcPr>
            <w:tcW w:w="1829" w:type="dxa"/>
            <w:tcBorders>
              <w:bottom w:val="thickThinSmallGap" w:sz="24" w:space="0" w:color="auto"/>
              <w:right w:val="thinThickSmallGap" w:sz="24" w:space="0" w:color="auto"/>
            </w:tcBorders>
            <w:shd w:val="clear" w:color="auto" w:fill="8DB3E2" w:themeFill="text2" w:themeFillTint="66"/>
            <w:noWrap/>
            <w:vAlign w:val="center"/>
          </w:tcPr>
          <w:p w:rsidR="0017596B" w:rsidRDefault="0017596B" w:rsidP="0017596B">
            <w:pPr>
              <w:bidi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rPr>
            </w:pPr>
          </w:p>
        </w:tc>
      </w:tr>
    </w:tbl>
    <w:p w:rsidR="0017596B" w:rsidRDefault="0017596B" w:rsidP="0017596B">
      <w:pPr>
        <w:tabs>
          <w:tab w:val="left" w:pos="6038"/>
        </w:tabs>
        <w:rPr>
          <w:sz w:val="28"/>
          <w:szCs w:val="28"/>
          <w:rtl/>
          <w:lang w:bidi="ar-IQ"/>
        </w:rPr>
        <w:sectPr w:rsidR="0017596B" w:rsidSect="001A42BF">
          <w:pgSz w:w="16838" w:h="11906" w:orient="landscape"/>
          <w:pgMar w:top="1800" w:right="1440" w:bottom="1800" w:left="1440" w:header="720" w:footer="720" w:gutter="0"/>
          <w:cols w:space="720"/>
          <w:bidi/>
          <w:rtlGutter/>
          <w:docGrid w:linePitch="360"/>
        </w:sectPr>
      </w:pPr>
    </w:p>
    <w:p w:rsidR="0017596B" w:rsidRDefault="00C75D4E" w:rsidP="0017596B">
      <w:pPr>
        <w:tabs>
          <w:tab w:val="left" w:pos="6038"/>
        </w:tabs>
        <w:rPr>
          <w:sz w:val="28"/>
          <w:szCs w:val="28"/>
          <w:rtl/>
          <w:lang w:bidi="ar-IQ"/>
        </w:rPr>
      </w:pPr>
      <w:r>
        <w:rPr>
          <w:noProof/>
        </w:rPr>
        <w:lastRenderedPageBreak/>
        <w:drawing>
          <wp:inline distT="0" distB="0" distL="0" distR="0" wp14:anchorId="67ECC400" wp14:editId="01281A6E">
            <wp:extent cx="4705350" cy="289560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05350" cy="2895600"/>
                    </a:xfrm>
                    <a:prstGeom prst="rect">
                      <a:avLst/>
                    </a:prstGeom>
                  </pic:spPr>
                </pic:pic>
              </a:graphicData>
            </a:graphic>
          </wp:inline>
        </w:drawing>
      </w:r>
    </w:p>
    <w:p w:rsidR="00C75D4E" w:rsidRPr="00E63B04" w:rsidRDefault="00C75D4E" w:rsidP="00FD2ED8">
      <w:pPr>
        <w:jc w:val="center"/>
        <w:rPr>
          <w:b/>
          <w:bCs/>
          <w:sz w:val="28"/>
          <w:szCs w:val="28"/>
        </w:rPr>
      </w:pPr>
      <w:r w:rsidRPr="00E63B04">
        <w:rPr>
          <w:b/>
          <w:bCs/>
          <w:sz w:val="28"/>
          <w:szCs w:val="28"/>
          <w:rtl/>
          <w:lang w:bidi="ar-IQ"/>
        </w:rPr>
        <w:tab/>
      </w:r>
      <w:r w:rsidRPr="00E63B04">
        <w:rPr>
          <w:rFonts w:hint="cs"/>
          <w:b/>
          <w:bCs/>
          <w:sz w:val="28"/>
          <w:szCs w:val="28"/>
          <w:rtl/>
          <w:lang w:bidi="ar-IQ"/>
        </w:rPr>
        <w:t>الشكل (</w:t>
      </w:r>
      <w:r w:rsidR="00C0196A">
        <w:rPr>
          <w:rFonts w:hint="cs"/>
          <w:b/>
          <w:bCs/>
          <w:sz w:val="28"/>
          <w:szCs w:val="28"/>
          <w:rtl/>
          <w:lang w:bidi="ar-IQ"/>
        </w:rPr>
        <w:t>2</w:t>
      </w:r>
      <w:r w:rsidRPr="00E63B04">
        <w:rPr>
          <w:rFonts w:hint="cs"/>
          <w:b/>
          <w:bCs/>
          <w:sz w:val="28"/>
          <w:szCs w:val="28"/>
          <w:rtl/>
          <w:lang w:bidi="ar-IQ"/>
        </w:rPr>
        <w:t xml:space="preserve">) منحنى </w:t>
      </w:r>
      <w:r w:rsidRPr="00E63B04">
        <w:rPr>
          <w:rFonts w:ascii="Arial" w:eastAsia="Times New Roman" w:hAnsi="Arial" w:cs="Arial" w:hint="cs"/>
          <w:b/>
          <w:bCs/>
          <w:color w:val="000000"/>
          <w:sz w:val="28"/>
          <w:szCs w:val="28"/>
          <w:rtl/>
        </w:rPr>
        <w:t>قيمة (</w:t>
      </w:r>
      <w:r w:rsidRPr="00E63B04">
        <w:rPr>
          <w:rFonts w:ascii="Arial" w:eastAsia="Times New Roman" w:hAnsi="Arial" w:cs="Arial"/>
          <w:b/>
          <w:bCs/>
          <w:color w:val="000000"/>
          <w:sz w:val="28"/>
          <w:szCs w:val="28"/>
        </w:rPr>
        <w:t>Z-Score</w:t>
      </w:r>
      <w:r w:rsidRPr="00E63B04">
        <w:rPr>
          <w:rFonts w:ascii="Arial" w:eastAsia="Times New Roman" w:hAnsi="Arial" w:cs="Arial" w:hint="cs"/>
          <w:b/>
          <w:bCs/>
          <w:color w:val="000000"/>
          <w:sz w:val="28"/>
          <w:szCs w:val="28"/>
          <w:rtl/>
        </w:rPr>
        <w:t>)</w:t>
      </w:r>
      <w:r w:rsidRPr="00E63B04">
        <w:rPr>
          <w:rFonts w:ascii="Arial" w:eastAsia="Times New Roman" w:hAnsi="Arial" w:cs="Arial"/>
          <w:b/>
          <w:bCs/>
          <w:color w:val="000000"/>
          <w:sz w:val="28"/>
          <w:szCs w:val="28"/>
          <w:rtl/>
        </w:rPr>
        <w:t xml:space="preserve"> للشركات </w:t>
      </w:r>
      <w:proofErr w:type="spellStart"/>
      <w:r w:rsidRPr="00E63B04">
        <w:rPr>
          <w:rFonts w:ascii="Arial" w:eastAsia="Times New Roman" w:hAnsi="Arial" w:cs="Arial"/>
          <w:b/>
          <w:bCs/>
          <w:color w:val="000000"/>
          <w:sz w:val="28"/>
          <w:szCs w:val="28"/>
          <w:rtl/>
        </w:rPr>
        <w:t>المبحوثة</w:t>
      </w:r>
      <w:proofErr w:type="spellEnd"/>
    </w:p>
    <w:p w:rsidR="00C75D4E" w:rsidRDefault="00C0196A" w:rsidP="00134F38">
      <w:pPr>
        <w:tabs>
          <w:tab w:val="left" w:pos="6038"/>
        </w:tabs>
        <w:spacing w:after="0"/>
        <w:rPr>
          <w:rFonts w:ascii="Simplified Arabic" w:hAnsi="Simplified Arabic" w:cs="Simplified Arabic"/>
          <w:b/>
          <w:bCs/>
          <w:sz w:val="32"/>
          <w:szCs w:val="32"/>
          <w:rtl/>
          <w:lang w:bidi="ar-IQ"/>
        </w:rPr>
      </w:pPr>
      <w:r w:rsidRPr="00C0196A">
        <w:rPr>
          <w:rFonts w:ascii="Simplified Arabic" w:hAnsi="Simplified Arabic" w:cs="Simplified Arabic"/>
          <w:b/>
          <w:bCs/>
          <w:sz w:val="32"/>
          <w:szCs w:val="32"/>
          <w:rtl/>
          <w:lang w:bidi="ar-IQ"/>
        </w:rPr>
        <w:t>الم</w:t>
      </w:r>
      <w:r w:rsidR="00134F38">
        <w:rPr>
          <w:rFonts w:ascii="Simplified Arabic" w:hAnsi="Simplified Arabic" w:cs="Simplified Arabic" w:hint="cs"/>
          <w:b/>
          <w:bCs/>
          <w:sz w:val="32"/>
          <w:szCs w:val="32"/>
          <w:rtl/>
          <w:lang w:bidi="ar-IQ"/>
        </w:rPr>
        <w:t>بحث</w:t>
      </w:r>
      <w:r w:rsidRPr="00C0196A">
        <w:rPr>
          <w:rFonts w:ascii="Simplified Arabic" w:hAnsi="Simplified Arabic" w:cs="Simplified Arabic"/>
          <w:b/>
          <w:bCs/>
          <w:sz w:val="32"/>
          <w:szCs w:val="32"/>
          <w:rtl/>
          <w:lang w:bidi="ar-IQ"/>
        </w:rPr>
        <w:t xml:space="preserve"> الرابع:- الاستنتاجات والتوصيات</w:t>
      </w:r>
    </w:p>
    <w:p w:rsidR="00EE47A5" w:rsidRDefault="00EE47A5" w:rsidP="00134F38">
      <w:pPr>
        <w:tabs>
          <w:tab w:val="left" w:pos="6038"/>
        </w:tabs>
        <w:spacing w:after="0"/>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اولا</w:t>
      </w:r>
      <w:r w:rsidR="00134F38">
        <w:rPr>
          <w:rFonts w:ascii="Simplified Arabic" w:hAnsi="Simplified Arabic" w:cs="Simplified Arabic" w:hint="cs"/>
          <w:b/>
          <w:bCs/>
          <w:sz w:val="32"/>
          <w:szCs w:val="32"/>
          <w:rtl/>
          <w:lang w:bidi="ar-IQ"/>
        </w:rPr>
        <w:t>ً</w:t>
      </w:r>
      <w:r>
        <w:rPr>
          <w:rFonts w:ascii="Simplified Arabic" w:hAnsi="Simplified Arabic" w:cs="Simplified Arabic" w:hint="cs"/>
          <w:b/>
          <w:bCs/>
          <w:sz w:val="32"/>
          <w:szCs w:val="32"/>
          <w:rtl/>
          <w:lang w:bidi="ar-IQ"/>
        </w:rPr>
        <w:t>:- الاستنتاجات</w:t>
      </w:r>
    </w:p>
    <w:p w:rsidR="0071476D" w:rsidRPr="00CB4474" w:rsidRDefault="0071476D" w:rsidP="00134F38">
      <w:pPr>
        <w:pStyle w:val="a3"/>
        <w:numPr>
          <w:ilvl w:val="0"/>
          <w:numId w:val="28"/>
        </w:numPr>
        <w:spacing w:after="0"/>
        <w:jc w:val="both"/>
        <w:rPr>
          <w:rFonts w:ascii="Simplified Arabic" w:hAnsi="Simplified Arabic" w:cs="Simplified Arabic"/>
          <w:sz w:val="28"/>
          <w:szCs w:val="28"/>
        </w:rPr>
      </w:pPr>
      <w:r>
        <w:rPr>
          <w:rFonts w:ascii="Simplified Arabic" w:hAnsi="Simplified Arabic" w:cs="Simplified Arabic"/>
          <w:sz w:val="28"/>
          <w:szCs w:val="28"/>
          <w:rtl/>
        </w:rPr>
        <w:t xml:space="preserve">بالإمكان الاعتماد على نموذج </w:t>
      </w:r>
      <w:r>
        <w:rPr>
          <w:rFonts w:ascii="Simplified Arabic" w:hAnsi="Simplified Arabic" w:cs="Simplified Arabic"/>
          <w:sz w:val="28"/>
          <w:szCs w:val="28"/>
        </w:rPr>
        <w:t xml:space="preserve">Altman </w:t>
      </w:r>
      <w:r>
        <w:rPr>
          <w:rFonts w:ascii="Simplified Arabic" w:hAnsi="Simplified Arabic" w:cs="Simplified Arabic"/>
          <w:sz w:val="28"/>
          <w:szCs w:val="28"/>
          <w:rtl/>
          <w:lang w:bidi="ar-IQ"/>
        </w:rPr>
        <w:t xml:space="preserve"> للتعرف على الشركات الناجحة والشركات الفاشلة.</w:t>
      </w:r>
    </w:p>
    <w:p w:rsidR="0071476D" w:rsidRDefault="0071476D" w:rsidP="0071476D">
      <w:pPr>
        <w:pStyle w:val="a3"/>
        <w:numPr>
          <w:ilvl w:val="0"/>
          <w:numId w:val="28"/>
        </w:numPr>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من خلال </w:t>
      </w:r>
      <w:r>
        <w:rPr>
          <w:rFonts w:ascii="Simplified Arabic" w:hAnsi="Simplified Arabic" w:cs="Simplified Arabic"/>
          <w:sz w:val="28"/>
          <w:szCs w:val="28"/>
          <w:rtl/>
        </w:rPr>
        <w:t xml:space="preserve">استخدام نموذج </w:t>
      </w:r>
      <w:r>
        <w:rPr>
          <w:rFonts w:ascii="Simplified Arabic" w:hAnsi="Simplified Arabic" w:cs="Simplified Arabic"/>
          <w:sz w:val="28"/>
          <w:szCs w:val="28"/>
        </w:rPr>
        <w:t>Altman</w:t>
      </w:r>
      <w:r>
        <w:rPr>
          <w:rFonts w:ascii="Simplified Arabic" w:hAnsi="Simplified Arabic" w:cs="Simplified Arabic"/>
          <w:sz w:val="28"/>
          <w:szCs w:val="28"/>
          <w:rtl/>
          <w:lang w:bidi="ar-IQ"/>
        </w:rPr>
        <w:t xml:space="preserve">  للشركات </w:t>
      </w:r>
      <w:proofErr w:type="spellStart"/>
      <w:r>
        <w:rPr>
          <w:rFonts w:ascii="Simplified Arabic" w:hAnsi="Simplified Arabic" w:cs="Simplified Arabic"/>
          <w:sz w:val="28"/>
          <w:szCs w:val="28"/>
          <w:rtl/>
          <w:lang w:bidi="ar-IQ"/>
        </w:rPr>
        <w:t>المبحوثة</w:t>
      </w:r>
      <w:proofErr w:type="spellEnd"/>
      <w:r>
        <w:rPr>
          <w:rFonts w:ascii="Simplified Arabic" w:hAnsi="Simplified Arabic" w:cs="Simplified Arabic"/>
          <w:sz w:val="28"/>
          <w:szCs w:val="28"/>
          <w:rtl/>
          <w:lang w:bidi="ar-IQ"/>
        </w:rPr>
        <w:t xml:space="preserve"> يساعدها للتنبؤ بالفشل المالي.</w:t>
      </w:r>
    </w:p>
    <w:p w:rsidR="0071476D" w:rsidRDefault="0071476D" w:rsidP="0071476D">
      <w:pPr>
        <w:pStyle w:val="a3"/>
        <w:numPr>
          <w:ilvl w:val="0"/>
          <w:numId w:val="28"/>
        </w:numPr>
        <w:spacing w:after="0"/>
        <w:jc w:val="both"/>
        <w:rPr>
          <w:rFonts w:ascii="Simplified Arabic" w:hAnsi="Simplified Arabic" w:cs="Simplified Arabic"/>
          <w:sz w:val="28"/>
          <w:szCs w:val="28"/>
        </w:rPr>
      </w:pPr>
      <w:r>
        <w:rPr>
          <w:rFonts w:ascii="Simplified Arabic" w:hAnsi="Simplified Arabic" w:cs="Simplified Arabic"/>
          <w:sz w:val="28"/>
          <w:szCs w:val="28"/>
          <w:rtl/>
        </w:rPr>
        <w:t>من خلال التنبؤ بالفشل المالي قبل وقوعه بالإمكان من معالجة التحليل المالي وبالتالي يساعد ذلك على نمو واستمرارية وتطوير الشركات.</w:t>
      </w:r>
    </w:p>
    <w:p w:rsidR="0071476D" w:rsidRDefault="0071476D" w:rsidP="0071476D">
      <w:pPr>
        <w:pStyle w:val="a3"/>
        <w:numPr>
          <w:ilvl w:val="0"/>
          <w:numId w:val="28"/>
        </w:numPr>
        <w:spacing w:after="0"/>
        <w:jc w:val="both"/>
        <w:rPr>
          <w:rFonts w:ascii="Simplified Arabic" w:hAnsi="Simplified Arabic" w:cs="Simplified Arabic"/>
          <w:sz w:val="28"/>
          <w:szCs w:val="28"/>
        </w:rPr>
      </w:pPr>
      <w:r>
        <w:rPr>
          <w:rFonts w:ascii="Simplified Arabic" w:hAnsi="Simplified Arabic" w:cs="Simplified Arabic"/>
          <w:sz w:val="28"/>
          <w:szCs w:val="28"/>
          <w:rtl/>
        </w:rPr>
        <w:t>ان مؤشرات الفشل المالي تساهم في ابعاد الشركات من مرحلة التدهور والافلاس.</w:t>
      </w:r>
    </w:p>
    <w:p w:rsidR="0071476D" w:rsidRDefault="0071476D" w:rsidP="0071476D">
      <w:pPr>
        <w:pStyle w:val="a3"/>
        <w:numPr>
          <w:ilvl w:val="0"/>
          <w:numId w:val="28"/>
        </w:numPr>
        <w:spacing w:after="0"/>
        <w:jc w:val="both"/>
        <w:rPr>
          <w:rFonts w:ascii="Simplified Arabic" w:hAnsi="Simplified Arabic" w:cs="Simplified Arabic"/>
          <w:sz w:val="28"/>
          <w:szCs w:val="28"/>
        </w:rPr>
      </w:pPr>
      <w:r>
        <w:rPr>
          <w:rFonts w:ascii="Simplified Arabic" w:hAnsi="Simplified Arabic" w:cs="Simplified Arabic"/>
          <w:sz w:val="28"/>
          <w:szCs w:val="28"/>
          <w:rtl/>
        </w:rPr>
        <w:t>هنالك عدة اسباب لحدوث الفشل المالي منها خارجية واخرى داخلية, وان السبب الرئيسي للفشل هو قلة كفاءة الادارة.</w:t>
      </w:r>
    </w:p>
    <w:p w:rsidR="0071476D" w:rsidRDefault="0071476D" w:rsidP="0071476D">
      <w:pPr>
        <w:pStyle w:val="a3"/>
        <w:numPr>
          <w:ilvl w:val="0"/>
          <w:numId w:val="28"/>
        </w:numPr>
        <w:spacing w:after="0"/>
        <w:jc w:val="both"/>
        <w:rPr>
          <w:rFonts w:ascii="Simplified Arabic" w:hAnsi="Simplified Arabic" w:cs="Simplified Arabic"/>
          <w:sz w:val="28"/>
          <w:szCs w:val="28"/>
        </w:rPr>
      </w:pPr>
      <w:r>
        <w:rPr>
          <w:rFonts w:ascii="Simplified Arabic" w:hAnsi="Simplified Arabic" w:cs="Simplified Arabic"/>
          <w:sz w:val="28"/>
          <w:szCs w:val="28"/>
          <w:rtl/>
        </w:rPr>
        <w:t>الفشل لا يمثل ضرورة تصفية الشركة او توقفها لذا يعني علامة على توجهها نحو التعثر الذي يمكن التنبؤ له من خلال النماذج والأساليب المتعلقة به.</w:t>
      </w:r>
    </w:p>
    <w:p w:rsidR="00CB4474" w:rsidRPr="00134F38" w:rsidRDefault="00CB4474" w:rsidP="00134F38">
      <w:pPr>
        <w:pStyle w:val="a3"/>
        <w:spacing w:after="0"/>
        <w:ind w:hanging="514"/>
        <w:jc w:val="both"/>
        <w:rPr>
          <w:rFonts w:ascii="Simplified Arabic" w:hAnsi="Simplified Arabic" w:cs="Simplified Arabic"/>
          <w:sz w:val="28"/>
          <w:szCs w:val="28"/>
        </w:rPr>
      </w:pPr>
      <w:r w:rsidRPr="00134F38">
        <w:rPr>
          <w:rFonts w:ascii="Simplified Arabic" w:hAnsi="Simplified Arabic" w:cs="Simplified Arabic" w:hint="cs"/>
          <w:b/>
          <w:bCs/>
          <w:sz w:val="28"/>
          <w:szCs w:val="28"/>
          <w:rtl/>
          <w:lang w:bidi="ar-IQ"/>
        </w:rPr>
        <w:t>ثانيا</w:t>
      </w:r>
      <w:r w:rsidR="00134F38" w:rsidRPr="00134F38">
        <w:rPr>
          <w:rFonts w:ascii="Simplified Arabic" w:hAnsi="Simplified Arabic" w:cs="Simplified Arabic" w:hint="cs"/>
          <w:b/>
          <w:bCs/>
          <w:sz w:val="28"/>
          <w:szCs w:val="28"/>
          <w:rtl/>
          <w:lang w:bidi="ar-IQ"/>
        </w:rPr>
        <w:t>ً</w:t>
      </w:r>
      <w:r w:rsidRPr="00134F38">
        <w:rPr>
          <w:rFonts w:ascii="Simplified Arabic" w:hAnsi="Simplified Arabic" w:cs="Simplified Arabic" w:hint="cs"/>
          <w:b/>
          <w:bCs/>
          <w:sz w:val="28"/>
          <w:szCs w:val="28"/>
          <w:rtl/>
          <w:lang w:bidi="ar-IQ"/>
        </w:rPr>
        <w:t xml:space="preserve">:- </w:t>
      </w:r>
      <w:r w:rsidRPr="00134F38">
        <w:rPr>
          <w:rFonts w:ascii="Simplified Arabic" w:hAnsi="Simplified Arabic" w:cs="Simplified Arabic"/>
          <w:b/>
          <w:bCs/>
          <w:sz w:val="28"/>
          <w:szCs w:val="28"/>
          <w:rtl/>
          <w:lang w:bidi="ar-IQ"/>
        </w:rPr>
        <w:t>التوصيات</w:t>
      </w:r>
    </w:p>
    <w:p w:rsidR="00D72404" w:rsidRDefault="00D72404" w:rsidP="00D72404">
      <w:pPr>
        <w:pStyle w:val="a3"/>
        <w:numPr>
          <w:ilvl w:val="0"/>
          <w:numId w:val="30"/>
        </w:numPr>
        <w:spacing w:after="0"/>
        <w:jc w:val="both"/>
        <w:rPr>
          <w:rFonts w:ascii="Simplified Arabic" w:hAnsi="Simplified Arabic" w:cs="Simplified Arabic"/>
          <w:sz w:val="28"/>
          <w:szCs w:val="28"/>
        </w:rPr>
      </w:pPr>
      <w:r>
        <w:rPr>
          <w:rFonts w:ascii="Simplified Arabic" w:hAnsi="Simplified Arabic" w:cs="Simplified Arabic"/>
          <w:sz w:val="28"/>
          <w:szCs w:val="28"/>
          <w:rtl/>
          <w:lang w:bidi="ar-IQ"/>
        </w:rPr>
        <w:t>يجب تطبيق نماذج التحليل المالي لغرض التقليل من الفشل المالي.</w:t>
      </w:r>
    </w:p>
    <w:p w:rsidR="00D72404" w:rsidRDefault="00D72404" w:rsidP="00D72404">
      <w:pPr>
        <w:pStyle w:val="a3"/>
        <w:numPr>
          <w:ilvl w:val="0"/>
          <w:numId w:val="30"/>
        </w:numPr>
        <w:spacing w:after="0"/>
        <w:jc w:val="both"/>
        <w:rPr>
          <w:rFonts w:ascii="Simplified Arabic" w:hAnsi="Simplified Arabic" w:cs="Simplified Arabic"/>
          <w:sz w:val="28"/>
          <w:szCs w:val="28"/>
        </w:rPr>
      </w:pPr>
      <w:r>
        <w:rPr>
          <w:rFonts w:ascii="Simplified Arabic" w:hAnsi="Simplified Arabic" w:cs="Simplified Arabic"/>
          <w:sz w:val="28"/>
          <w:szCs w:val="28"/>
          <w:rtl/>
          <w:lang w:bidi="ar-IQ"/>
        </w:rPr>
        <w:lastRenderedPageBreak/>
        <w:t>يفترض من ادارة الشركة اعطاء الاهمية لنتائج التحليل المالي في عملية اتخاذ القرارات.</w:t>
      </w:r>
    </w:p>
    <w:p w:rsidR="00D72404" w:rsidRDefault="00D72404" w:rsidP="00D72404">
      <w:pPr>
        <w:pStyle w:val="a3"/>
        <w:numPr>
          <w:ilvl w:val="0"/>
          <w:numId w:val="30"/>
        </w:numPr>
        <w:spacing w:after="0"/>
        <w:jc w:val="both"/>
        <w:rPr>
          <w:rFonts w:ascii="Simplified Arabic" w:hAnsi="Simplified Arabic" w:cs="Simplified Arabic"/>
          <w:sz w:val="28"/>
          <w:szCs w:val="28"/>
        </w:rPr>
      </w:pPr>
      <w:r>
        <w:rPr>
          <w:rFonts w:ascii="Simplified Arabic" w:hAnsi="Simplified Arabic" w:cs="Simplified Arabic"/>
          <w:sz w:val="28"/>
          <w:szCs w:val="28"/>
          <w:rtl/>
        </w:rPr>
        <w:t>يفترض اتخاذ خطوات واضحة وصريحة من الحكومة المحلية لدعم الشركات كونها تعتبر الركيزة المهمة الانقاذ البلد.</w:t>
      </w:r>
    </w:p>
    <w:p w:rsidR="00D72404" w:rsidRDefault="00D72404" w:rsidP="00D72404">
      <w:pPr>
        <w:pStyle w:val="a3"/>
        <w:numPr>
          <w:ilvl w:val="0"/>
          <w:numId w:val="30"/>
        </w:numPr>
        <w:spacing w:after="0"/>
        <w:jc w:val="both"/>
        <w:rPr>
          <w:rFonts w:ascii="Simplified Arabic" w:hAnsi="Simplified Arabic" w:cs="Simplified Arabic"/>
          <w:sz w:val="28"/>
          <w:szCs w:val="28"/>
        </w:rPr>
      </w:pPr>
      <w:r>
        <w:rPr>
          <w:rFonts w:ascii="Simplified Arabic" w:hAnsi="Simplified Arabic" w:cs="Simplified Arabic"/>
          <w:sz w:val="28"/>
          <w:szCs w:val="28"/>
          <w:rtl/>
          <w:lang w:bidi="ar-IQ"/>
        </w:rPr>
        <w:t>اعطاء مساحة كبيرة للتنبؤ بالفشل المالي وتعزيزه.</w:t>
      </w:r>
    </w:p>
    <w:p w:rsidR="00D72404" w:rsidRDefault="00D72404" w:rsidP="00D72404">
      <w:pPr>
        <w:pStyle w:val="a3"/>
        <w:numPr>
          <w:ilvl w:val="0"/>
          <w:numId w:val="30"/>
        </w:numPr>
        <w:spacing w:after="0"/>
        <w:jc w:val="both"/>
        <w:rPr>
          <w:rFonts w:ascii="Simplified Arabic" w:hAnsi="Simplified Arabic" w:cs="Simplified Arabic"/>
          <w:sz w:val="28"/>
          <w:szCs w:val="28"/>
        </w:rPr>
      </w:pPr>
      <w:r>
        <w:rPr>
          <w:rFonts w:ascii="Simplified Arabic" w:hAnsi="Simplified Arabic" w:cs="Simplified Arabic"/>
          <w:sz w:val="28"/>
          <w:szCs w:val="28"/>
          <w:rtl/>
        </w:rPr>
        <w:t xml:space="preserve">امكانية تطبيق نموذج </w:t>
      </w:r>
      <w:r>
        <w:rPr>
          <w:rFonts w:ascii="Simplified Arabic" w:hAnsi="Simplified Arabic" w:cs="Simplified Arabic"/>
          <w:sz w:val="28"/>
          <w:szCs w:val="28"/>
        </w:rPr>
        <w:t xml:space="preserve">Altman </w:t>
      </w:r>
      <w:r>
        <w:rPr>
          <w:rFonts w:ascii="Simplified Arabic" w:hAnsi="Simplified Arabic" w:cs="Simplified Arabic"/>
          <w:sz w:val="28"/>
          <w:szCs w:val="28"/>
          <w:rtl/>
          <w:lang w:bidi="ar-IQ"/>
        </w:rPr>
        <w:t xml:space="preserve">  على الشركات العراقي.</w:t>
      </w:r>
    </w:p>
    <w:p w:rsidR="00120E48" w:rsidRDefault="00EE47A5" w:rsidP="00134F38">
      <w:pPr>
        <w:tabs>
          <w:tab w:val="left" w:pos="6038"/>
        </w:tabs>
        <w:spacing w:after="0"/>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المصادر والمراجع</w:t>
      </w:r>
    </w:p>
    <w:p w:rsidR="00EB747F" w:rsidRDefault="00EB747F" w:rsidP="00134F38">
      <w:pPr>
        <w:pStyle w:val="a3"/>
        <w:numPr>
          <w:ilvl w:val="0"/>
          <w:numId w:val="22"/>
        </w:numPr>
        <w:spacing w:after="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الحمداني, رافعة ابراهيم, القطان و ياسين, طه ياسين.</w:t>
      </w:r>
      <w:r w:rsidR="00361703">
        <w:rPr>
          <w:rFonts w:ascii="Simplified Arabic" w:hAnsi="Simplified Arabic" w:cs="Simplified Arabic" w:hint="cs"/>
          <w:sz w:val="28"/>
          <w:szCs w:val="28"/>
          <w:rtl/>
          <w:lang w:bidi="ar-IQ"/>
        </w:rPr>
        <w:t>(</w:t>
      </w:r>
      <w:r w:rsidR="00361703" w:rsidRPr="00361703">
        <w:rPr>
          <w:rFonts w:ascii="Simplified Arabic" w:hAnsi="Simplified Arabic" w:cs="Simplified Arabic"/>
          <w:sz w:val="28"/>
          <w:szCs w:val="28"/>
          <w:rtl/>
          <w:lang w:bidi="ar-IQ"/>
        </w:rPr>
        <w:t xml:space="preserve"> </w:t>
      </w:r>
      <w:r w:rsidR="00361703">
        <w:rPr>
          <w:rFonts w:ascii="Simplified Arabic" w:hAnsi="Simplified Arabic" w:cs="Simplified Arabic"/>
          <w:sz w:val="28"/>
          <w:szCs w:val="28"/>
          <w:rtl/>
          <w:lang w:bidi="ar-IQ"/>
        </w:rPr>
        <w:t>2013</w:t>
      </w:r>
      <w:r w:rsidR="00361703">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"استخدام نموذج </w:t>
      </w:r>
      <w:r>
        <w:rPr>
          <w:rFonts w:ascii="Simplified Arabic" w:hAnsi="Simplified Arabic" w:cs="Simplified Arabic"/>
          <w:sz w:val="28"/>
          <w:szCs w:val="28"/>
          <w:lang w:bidi="ar-IQ"/>
        </w:rPr>
        <w:t xml:space="preserve">Sherrod </w:t>
      </w:r>
      <w:r>
        <w:rPr>
          <w:rFonts w:ascii="Simplified Arabic" w:hAnsi="Simplified Arabic" w:cs="Simplified Arabic"/>
          <w:sz w:val="28"/>
          <w:szCs w:val="28"/>
          <w:rtl/>
          <w:lang w:bidi="ar-IQ"/>
        </w:rPr>
        <w:t xml:space="preserve"> للتنبؤ بالفشل المالي: دراسة تطبيقية في الشركة العامة لصناعة الادوية والمستلزمات الطبية في </w:t>
      </w:r>
      <w:proofErr w:type="spellStart"/>
      <w:r>
        <w:rPr>
          <w:rFonts w:ascii="Simplified Arabic" w:hAnsi="Simplified Arabic" w:cs="Simplified Arabic"/>
          <w:sz w:val="28"/>
          <w:szCs w:val="28"/>
          <w:rtl/>
          <w:lang w:bidi="ar-IQ"/>
        </w:rPr>
        <w:t>نينوى</w:t>
      </w:r>
      <w:proofErr w:type="spellEnd"/>
      <w:r>
        <w:rPr>
          <w:rFonts w:ascii="Simplified Arabic" w:hAnsi="Simplified Arabic" w:cs="Simplified Arabic"/>
          <w:sz w:val="28"/>
          <w:szCs w:val="28"/>
          <w:rtl/>
          <w:lang w:bidi="ar-IQ"/>
        </w:rPr>
        <w:t xml:space="preserve">", بحث منشور, مجلة جامعة الانبار للعلوم الاقتصادية والادارية, مجلد5, </w:t>
      </w:r>
      <w:r w:rsidR="00361703">
        <w:rPr>
          <w:rFonts w:ascii="Simplified Arabic" w:hAnsi="Simplified Arabic" w:cs="Simplified Arabic"/>
          <w:sz w:val="28"/>
          <w:szCs w:val="28"/>
          <w:rtl/>
          <w:lang w:bidi="ar-IQ"/>
        </w:rPr>
        <w:t>العدد 10</w:t>
      </w:r>
      <w:r>
        <w:rPr>
          <w:rFonts w:ascii="Simplified Arabic" w:hAnsi="Simplified Arabic" w:cs="Simplified Arabic"/>
          <w:sz w:val="28"/>
          <w:szCs w:val="28"/>
          <w:rtl/>
          <w:lang w:bidi="ar-IQ"/>
        </w:rPr>
        <w:t xml:space="preserve">. </w:t>
      </w:r>
    </w:p>
    <w:p w:rsidR="00EB747F" w:rsidRDefault="00EB747F" w:rsidP="00361703">
      <w:pPr>
        <w:pStyle w:val="a3"/>
        <w:numPr>
          <w:ilvl w:val="0"/>
          <w:numId w:val="22"/>
        </w:numPr>
        <w:tabs>
          <w:tab w:val="left" w:pos="793"/>
          <w:tab w:val="left" w:pos="935"/>
        </w:tabs>
        <w:ind w:left="509" w:hanging="495"/>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الرف</w:t>
      </w:r>
      <w:r w:rsidR="00361703">
        <w:rPr>
          <w:rFonts w:ascii="Simplified Arabic" w:hAnsi="Simplified Arabic" w:cs="Simplified Arabic"/>
          <w:sz w:val="28"/>
          <w:szCs w:val="28"/>
          <w:rtl/>
          <w:lang w:bidi="ar-IQ"/>
        </w:rPr>
        <w:t>اعي, هاشم احمد, القاضي, ابراهيم</w:t>
      </w:r>
      <w:r w:rsidR="00361703">
        <w:rPr>
          <w:rFonts w:ascii="Simplified Arabic" w:hAnsi="Simplified Arabic" w:cs="Simplified Arabic" w:hint="cs"/>
          <w:sz w:val="28"/>
          <w:szCs w:val="28"/>
          <w:rtl/>
          <w:lang w:bidi="ar-IQ"/>
        </w:rPr>
        <w:t>. (</w:t>
      </w:r>
      <w:r w:rsidR="00361703">
        <w:rPr>
          <w:rFonts w:ascii="Simplified Arabic" w:hAnsi="Simplified Arabic" w:cs="Simplified Arabic"/>
          <w:sz w:val="28"/>
          <w:szCs w:val="28"/>
          <w:rtl/>
          <w:lang w:bidi="ar-IQ"/>
        </w:rPr>
        <w:t>2017</w:t>
      </w:r>
      <w:r w:rsidR="00361703">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"التنبؤ بتعثر الشركات باستخدام انموذج التمان: دراسة على الشركات الصناعية المدرجة في سوق بورصة عمان", رسالة ماجستير منشورة, جامعة الشرق الاوسط,. </w:t>
      </w:r>
    </w:p>
    <w:p w:rsidR="00EB747F" w:rsidRDefault="00EB747F" w:rsidP="00361703">
      <w:pPr>
        <w:pStyle w:val="a3"/>
        <w:numPr>
          <w:ilvl w:val="0"/>
          <w:numId w:val="22"/>
        </w:num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الركاب</w:t>
      </w:r>
      <w:r w:rsidR="00361703">
        <w:rPr>
          <w:rFonts w:ascii="Simplified Arabic" w:hAnsi="Simplified Arabic" w:cs="Simplified Arabic"/>
          <w:sz w:val="28"/>
          <w:szCs w:val="28"/>
          <w:rtl/>
          <w:lang w:bidi="ar-IQ"/>
        </w:rPr>
        <w:t>ي, علي خلف و الكعبي, بثينة راشد</w:t>
      </w:r>
      <w:r w:rsidR="00361703">
        <w:rPr>
          <w:rFonts w:ascii="Simplified Arabic" w:hAnsi="Simplified Arabic" w:cs="Simplified Arabic" w:hint="cs"/>
          <w:sz w:val="28"/>
          <w:szCs w:val="28"/>
          <w:rtl/>
          <w:lang w:bidi="ar-IQ"/>
        </w:rPr>
        <w:t>. (</w:t>
      </w:r>
      <w:r w:rsidR="00361703">
        <w:rPr>
          <w:rFonts w:ascii="Simplified Arabic" w:hAnsi="Simplified Arabic" w:cs="Simplified Arabic"/>
          <w:sz w:val="28"/>
          <w:szCs w:val="28"/>
          <w:lang w:bidi="ar-IQ"/>
        </w:rPr>
        <w:t>2013</w:t>
      </w:r>
      <w:r w:rsidR="00361703">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"التنبؤ بالفشل للشركات باستخدام التحليل المالي في العراق", </w:t>
      </w:r>
      <w:r>
        <w:rPr>
          <w:rFonts w:ascii="Simplified Arabic" w:hAnsi="Simplified Arabic" w:cs="Simplified Arabic"/>
          <w:sz w:val="28"/>
          <w:szCs w:val="28"/>
          <w:rtl/>
        </w:rPr>
        <w:t>مجلة</w:t>
      </w:r>
      <w:r>
        <w:rPr>
          <w:rFonts w:ascii="Simplified Arabic" w:hAnsi="Simplified Arabic" w:cs="Simplified Arabic"/>
          <w:sz w:val="28"/>
          <w:szCs w:val="28"/>
        </w:rPr>
        <w:t xml:space="preserve"> </w:t>
      </w:r>
      <w:r>
        <w:rPr>
          <w:rFonts w:ascii="Simplified Arabic" w:hAnsi="Simplified Arabic" w:cs="Simplified Arabic"/>
          <w:sz w:val="28"/>
          <w:szCs w:val="28"/>
          <w:rtl/>
        </w:rPr>
        <w:t>الإدارة والاقتصاد, الجامعة المستنصرية, السنة السادسة والثلاثون, العدد الربع والتسعون</w:t>
      </w:r>
      <w:r>
        <w:rPr>
          <w:rFonts w:ascii="Simplified Arabic" w:hAnsi="Simplified Arabic" w:cs="Simplified Arabic"/>
          <w:sz w:val="28"/>
          <w:szCs w:val="28"/>
          <w:rtl/>
          <w:lang w:bidi="ar-IQ"/>
        </w:rPr>
        <w:t>.</w:t>
      </w:r>
    </w:p>
    <w:p w:rsidR="00EB747F" w:rsidRDefault="00361703" w:rsidP="00361703">
      <w:pPr>
        <w:pStyle w:val="a3"/>
        <w:numPr>
          <w:ilvl w:val="0"/>
          <w:numId w:val="22"/>
        </w:numPr>
        <w:ind w:left="509" w:hanging="495"/>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الشيباني, سارة</w:t>
      </w:r>
      <w:r>
        <w:rPr>
          <w:rFonts w:ascii="Simplified Arabic" w:hAnsi="Simplified Arabic" w:cs="Simplified Arabic" w:hint="cs"/>
          <w:sz w:val="28"/>
          <w:szCs w:val="28"/>
          <w:rtl/>
          <w:lang w:bidi="ar-IQ"/>
        </w:rPr>
        <w:t>. (</w:t>
      </w:r>
      <w:r>
        <w:rPr>
          <w:rFonts w:ascii="Simplified Arabic" w:hAnsi="Simplified Arabic" w:cs="Simplified Arabic"/>
          <w:sz w:val="28"/>
          <w:szCs w:val="28"/>
          <w:rtl/>
          <w:lang w:bidi="ar-IQ"/>
        </w:rPr>
        <w:t>2017</w:t>
      </w:r>
      <w:r>
        <w:rPr>
          <w:rFonts w:ascii="Simplified Arabic" w:hAnsi="Simplified Arabic" w:cs="Simplified Arabic" w:hint="cs"/>
          <w:sz w:val="28"/>
          <w:szCs w:val="28"/>
          <w:rtl/>
          <w:lang w:bidi="ar-IQ"/>
        </w:rPr>
        <w:t>).</w:t>
      </w:r>
      <w:r w:rsidR="00EB747F">
        <w:rPr>
          <w:rFonts w:ascii="Simplified Arabic" w:hAnsi="Simplified Arabic" w:cs="Simplified Arabic"/>
          <w:sz w:val="28"/>
          <w:szCs w:val="28"/>
          <w:rtl/>
          <w:lang w:bidi="ar-IQ"/>
        </w:rPr>
        <w:t xml:space="preserve"> "دور محافظ الحسابات في التنبؤ بالفشل المالي للمؤسسات الاقتصادية دراسة استطلاعية لعين من المراجعين الخارجيين, رسالة ماجستير منشورة, كلية العلوم الاقتصادية والتجارية, جامعة العربي بن مهيدي, الجزائر,.</w:t>
      </w:r>
    </w:p>
    <w:p w:rsidR="00EB747F" w:rsidRPr="00E47527" w:rsidRDefault="00EB747F" w:rsidP="00361703">
      <w:pPr>
        <w:pStyle w:val="a3"/>
        <w:numPr>
          <w:ilvl w:val="0"/>
          <w:numId w:val="22"/>
        </w:numPr>
        <w:tabs>
          <w:tab w:val="left" w:pos="226"/>
        </w:tabs>
        <w:spacing w:after="0"/>
        <w:jc w:val="both"/>
        <w:rPr>
          <w:rFonts w:ascii="Simplified Arabic" w:eastAsia="Corbel" w:hAnsi="Simplified Arabic" w:cs="Simplified Arabic"/>
          <w:sz w:val="28"/>
          <w:szCs w:val="28"/>
        </w:rPr>
      </w:pPr>
      <w:proofErr w:type="spellStart"/>
      <w:r w:rsidRPr="00E47527">
        <w:rPr>
          <w:rFonts w:ascii="Simplified Arabic" w:eastAsia="Corbel" w:hAnsi="Simplified Arabic" w:cs="Simplified Arabic"/>
          <w:sz w:val="28"/>
          <w:szCs w:val="28"/>
          <w:rtl/>
        </w:rPr>
        <w:t>الصفراني</w:t>
      </w:r>
      <w:proofErr w:type="spellEnd"/>
      <w:r w:rsidRPr="00E47527">
        <w:rPr>
          <w:rFonts w:ascii="Simplified Arabic" w:eastAsia="Corbel" w:hAnsi="Simplified Arabic" w:cs="Simplified Arabic"/>
          <w:sz w:val="28"/>
          <w:szCs w:val="28"/>
          <w:rtl/>
        </w:rPr>
        <w:t>, محمد فرج وزايد, عبدال</w:t>
      </w:r>
      <w:r w:rsidR="00361703">
        <w:rPr>
          <w:rFonts w:ascii="Simplified Arabic" w:eastAsia="Corbel" w:hAnsi="Simplified Arabic" w:cs="Simplified Arabic"/>
          <w:sz w:val="28"/>
          <w:szCs w:val="28"/>
          <w:rtl/>
        </w:rPr>
        <w:t>فتاح المختار وكشيم, سعاد الهادي</w:t>
      </w:r>
      <w:r w:rsidR="00361703">
        <w:rPr>
          <w:rFonts w:ascii="Simplified Arabic" w:eastAsia="Corbel" w:hAnsi="Simplified Arabic" w:cs="Simplified Arabic" w:hint="cs"/>
          <w:sz w:val="28"/>
          <w:szCs w:val="28"/>
          <w:rtl/>
        </w:rPr>
        <w:t>. (</w:t>
      </w:r>
      <w:r w:rsidR="00361703" w:rsidRPr="00E47527">
        <w:rPr>
          <w:rFonts w:ascii="Simplified Arabic" w:eastAsia="Corbel" w:hAnsi="Simplified Arabic" w:cs="Simplified Arabic" w:hint="cs"/>
          <w:sz w:val="28"/>
          <w:szCs w:val="28"/>
          <w:rtl/>
        </w:rPr>
        <w:t>2020</w:t>
      </w:r>
      <w:r w:rsidR="00361703">
        <w:rPr>
          <w:rFonts w:ascii="Simplified Arabic" w:eastAsia="Corbel" w:hAnsi="Simplified Arabic" w:cs="Simplified Arabic" w:hint="cs"/>
          <w:sz w:val="28"/>
          <w:szCs w:val="28"/>
          <w:rtl/>
        </w:rPr>
        <w:t>).</w:t>
      </w:r>
      <w:r w:rsidRPr="00E47527">
        <w:rPr>
          <w:rFonts w:ascii="Simplified Arabic" w:eastAsia="Corbel" w:hAnsi="Simplified Arabic" w:cs="Simplified Arabic"/>
          <w:sz w:val="28"/>
          <w:szCs w:val="28"/>
          <w:rtl/>
        </w:rPr>
        <w:t xml:space="preserve"> "امكانية استخدام نموذج </w:t>
      </w:r>
      <w:r w:rsidRPr="00E47527">
        <w:rPr>
          <w:rFonts w:ascii="Simplified Arabic" w:hAnsi="Simplified Arabic" w:cs="Simplified Arabic"/>
          <w:sz w:val="28"/>
          <w:szCs w:val="28"/>
        </w:rPr>
        <w:t>Kida</w:t>
      </w:r>
      <w:r w:rsidRPr="00E47527">
        <w:rPr>
          <w:rFonts w:ascii="Simplified Arabic" w:hAnsi="Simplified Arabic" w:cs="Simplified Arabic"/>
          <w:sz w:val="28"/>
          <w:szCs w:val="28"/>
          <w:rtl/>
        </w:rPr>
        <w:t xml:space="preserve"> في التنبؤ بالفشل المالي لشركة الانماء للاستثمارات</w:t>
      </w:r>
      <w:r w:rsidRPr="00E47527">
        <w:rPr>
          <w:rFonts w:ascii="Simplified Arabic" w:eastAsia="Corbel" w:hAnsi="Simplified Arabic" w:cs="Simplified Arabic" w:hint="cs"/>
          <w:sz w:val="28"/>
          <w:szCs w:val="28"/>
          <w:rtl/>
        </w:rPr>
        <w:t xml:space="preserve"> المالية القابضة </w:t>
      </w:r>
      <w:r w:rsidRPr="00E47527">
        <w:rPr>
          <w:rFonts w:ascii="Simplified Arabic" w:eastAsia="Corbel" w:hAnsi="Simplified Arabic" w:cs="Simplified Arabic"/>
          <w:sz w:val="28"/>
          <w:szCs w:val="28"/>
        </w:rPr>
        <w:t>2017-2014</w:t>
      </w:r>
      <w:r w:rsidRPr="00E47527">
        <w:rPr>
          <w:rFonts w:ascii="Simplified Arabic" w:eastAsia="Corbel" w:hAnsi="Simplified Arabic" w:cs="Simplified Arabic" w:hint="cs"/>
          <w:sz w:val="28"/>
          <w:szCs w:val="28"/>
          <w:rtl/>
        </w:rPr>
        <w:t>", مجلة البحوث الاكاديم</w:t>
      </w:r>
      <w:r w:rsidR="00361703">
        <w:rPr>
          <w:rFonts w:ascii="Simplified Arabic" w:eastAsia="Corbel" w:hAnsi="Simplified Arabic" w:cs="Simplified Arabic" w:hint="cs"/>
          <w:sz w:val="28"/>
          <w:szCs w:val="28"/>
          <w:rtl/>
        </w:rPr>
        <w:t>ية( للعلوم التطبيقية), العدد 16</w:t>
      </w:r>
      <w:r w:rsidRPr="00E47527">
        <w:rPr>
          <w:rFonts w:ascii="Simplified Arabic" w:eastAsia="Corbel" w:hAnsi="Simplified Arabic" w:cs="Simplified Arabic" w:hint="cs"/>
          <w:sz w:val="28"/>
          <w:szCs w:val="28"/>
          <w:rtl/>
        </w:rPr>
        <w:t>.</w:t>
      </w:r>
    </w:p>
    <w:p w:rsidR="00EB747F" w:rsidRDefault="00361703" w:rsidP="00361703">
      <w:pPr>
        <w:pStyle w:val="a3"/>
        <w:numPr>
          <w:ilvl w:val="0"/>
          <w:numId w:val="22"/>
        </w:numPr>
        <w:ind w:left="464" w:hanging="45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العامري, محمد علي ابراهيم</w:t>
      </w:r>
      <w:r>
        <w:rPr>
          <w:rFonts w:ascii="Simplified Arabic" w:hAnsi="Simplified Arabic" w:cs="Simplified Arabic" w:hint="cs"/>
          <w:sz w:val="28"/>
          <w:szCs w:val="28"/>
          <w:rtl/>
          <w:lang w:bidi="ar-IQ"/>
        </w:rPr>
        <w:t>. (</w:t>
      </w:r>
      <w:r>
        <w:rPr>
          <w:rFonts w:ascii="Simplified Arabic" w:hAnsi="Simplified Arabic" w:cs="Simplified Arabic"/>
          <w:sz w:val="28"/>
          <w:szCs w:val="28"/>
          <w:rtl/>
          <w:lang w:bidi="ar-IQ"/>
        </w:rPr>
        <w:t>2010</w:t>
      </w:r>
      <w:r>
        <w:rPr>
          <w:rFonts w:ascii="Simplified Arabic" w:hAnsi="Simplified Arabic" w:cs="Simplified Arabic" w:hint="cs"/>
          <w:sz w:val="28"/>
          <w:szCs w:val="28"/>
          <w:rtl/>
          <w:lang w:bidi="ar-IQ"/>
        </w:rPr>
        <w:t>).</w:t>
      </w:r>
      <w:r w:rsidR="00EB747F">
        <w:rPr>
          <w:rFonts w:ascii="Simplified Arabic" w:hAnsi="Simplified Arabic" w:cs="Simplified Arabic"/>
          <w:sz w:val="28"/>
          <w:szCs w:val="28"/>
          <w:rtl/>
          <w:lang w:bidi="ar-IQ"/>
        </w:rPr>
        <w:t xml:space="preserve"> "الادارة المالية المتقدمة", الطب</w:t>
      </w:r>
      <w:r>
        <w:rPr>
          <w:rFonts w:ascii="Simplified Arabic" w:hAnsi="Simplified Arabic" w:cs="Simplified Arabic"/>
          <w:sz w:val="28"/>
          <w:szCs w:val="28"/>
          <w:rtl/>
          <w:lang w:bidi="ar-IQ"/>
        </w:rPr>
        <w:t>عة الاولى, اثراء, عمان – الاردن</w:t>
      </w:r>
      <w:r w:rsidR="00EB747F">
        <w:rPr>
          <w:rFonts w:ascii="Simplified Arabic" w:hAnsi="Simplified Arabic" w:cs="Simplified Arabic"/>
          <w:sz w:val="28"/>
          <w:szCs w:val="28"/>
          <w:rtl/>
          <w:lang w:bidi="ar-IQ"/>
        </w:rPr>
        <w:t xml:space="preserve">. </w:t>
      </w:r>
    </w:p>
    <w:p w:rsidR="00EB747F" w:rsidRPr="00C87651" w:rsidRDefault="00361703" w:rsidP="00C87651">
      <w:pPr>
        <w:pStyle w:val="a3"/>
        <w:numPr>
          <w:ilvl w:val="0"/>
          <w:numId w:val="22"/>
        </w:numPr>
        <w:tabs>
          <w:tab w:val="left" w:pos="793"/>
          <w:tab w:val="left" w:pos="935"/>
        </w:tabs>
        <w:ind w:left="509" w:hanging="495"/>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lastRenderedPageBreak/>
        <w:t xml:space="preserve">ليلى, تريكي, رشيد </w:t>
      </w:r>
      <w:proofErr w:type="spellStart"/>
      <w:r>
        <w:rPr>
          <w:rFonts w:ascii="Simplified Arabic" w:hAnsi="Simplified Arabic" w:cs="Simplified Arabic"/>
          <w:sz w:val="28"/>
          <w:szCs w:val="28"/>
          <w:rtl/>
          <w:lang w:bidi="ar-IQ"/>
        </w:rPr>
        <w:t>عريوة</w:t>
      </w:r>
      <w:proofErr w:type="spellEnd"/>
      <w:r>
        <w:rPr>
          <w:rFonts w:ascii="Simplified Arabic" w:hAnsi="Simplified Arabic" w:cs="Simplified Arabic" w:hint="cs"/>
          <w:sz w:val="28"/>
          <w:szCs w:val="28"/>
          <w:rtl/>
          <w:lang w:bidi="ar-IQ"/>
        </w:rPr>
        <w:t>. (</w:t>
      </w:r>
      <w:r>
        <w:rPr>
          <w:rFonts w:ascii="Simplified Arabic" w:hAnsi="Simplified Arabic" w:cs="Simplified Arabic"/>
          <w:sz w:val="28"/>
          <w:szCs w:val="28"/>
          <w:rtl/>
          <w:lang w:bidi="ar-IQ"/>
        </w:rPr>
        <w:t>2015</w:t>
      </w:r>
      <w:r>
        <w:rPr>
          <w:rFonts w:ascii="Simplified Arabic" w:hAnsi="Simplified Arabic" w:cs="Simplified Arabic" w:hint="cs"/>
          <w:sz w:val="28"/>
          <w:szCs w:val="28"/>
          <w:rtl/>
          <w:lang w:bidi="ar-IQ"/>
        </w:rPr>
        <w:t>).</w:t>
      </w:r>
      <w:r w:rsidR="00EB747F">
        <w:rPr>
          <w:rFonts w:ascii="Simplified Arabic" w:hAnsi="Simplified Arabic" w:cs="Simplified Arabic"/>
          <w:sz w:val="28"/>
          <w:szCs w:val="28"/>
          <w:rtl/>
          <w:lang w:bidi="ar-IQ"/>
        </w:rPr>
        <w:t xml:space="preserve"> " قياس الاداء المالي والتنبؤ بالفشل: دراسة حالة", رسالة ماجستير منشورة, كلية العلوم الاقتصادية والتجارية, جامعة محمد بوضياف, الجزائر.</w:t>
      </w:r>
      <w:r w:rsidR="00EB747F" w:rsidRPr="00C87651">
        <w:rPr>
          <w:rFonts w:asciiTheme="majorBidi" w:hAnsiTheme="majorBidi" w:cstheme="majorBidi"/>
          <w:sz w:val="28"/>
          <w:szCs w:val="28"/>
        </w:rPr>
        <w:t xml:space="preserve"> </w:t>
      </w:r>
    </w:p>
    <w:p w:rsidR="00EB747F" w:rsidRDefault="00EB747F" w:rsidP="00FA6141">
      <w:pPr>
        <w:pStyle w:val="a3"/>
        <w:numPr>
          <w:ilvl w:val="0"/>
          <w:numId w:val="22"/>
        </w:numPr>
        <w:autoSpaceDE w:val="0"/>
        <w:autoSpaceDN w:val="0"/>
        <w:bidi w:val="0"/>
        <w:adjustRightInd w:val="0"/>
        <w:spacing w:after="0"/>
        <w:ind w:left="90" w:hanging="450"/>
        <w:jc w:val="both"/>
        <w:rPr>
          <w:rFonts w:asciiTheme="majorBidi" w:hAnsiTheme="majorBidi" w:cstheme="majorBidi"/>
          <w:sz w:val="28"/>
          <w:szCs w:val="28"/>
        </w:rPr>
      </w:pPr>
      <w:proofErr w:type="spellStart"/>
      <w:r>
        <w:rPr>
          <w:rFonts w:asciiTheme="majorBidi" w:hAnsiTheme="majorBidi" w:cstheme="majorBidi"/>
          <w:sz w:val="28"/>
          <w:szCs w:val="28"/>
        </w:rPr>
        <w:t>Aghaei</w:t>
      </w:r>
      <w:proofErr w:type="spellEnd"/>
      <w:r>
        <w:rPr>
          <w:rFonts w:asciiTheme="majorBidi" w:hAnsiTheme="majorBidi" w:cstheme="majorBidi"/>
          <w:sz w:val="28"/>
          <w:szCs w:val="28"/>
        </w:rPr>
        <w:t xml:space="preserve">, Mohammad&amp; Amid </w:t>
      </w:r>
      <w:proofErr w:type="spellStart"/>
      <w:r>
        <w:rPr>
          <w:rFonts w:asciiTheme="majorBidi" w:hAnsiTheme="majorBidi" w:cstheme="majorBidi"/>
          <w:sz w:val="28"/>
          <w:szCs w:val="28"/>
        </w:rPr>
        <w:t>deilami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Moezzi</w:t>
      </w:r>
      <w:proofErr w:type="spellEnd"/>
      <w:r>
        <w:rPr>
          <w:rFonts w:asciiTheme="majorBidi" w:hAnsiTheme="majorBidi" w:cstheme="majorBidi"/>
          <w:sz w:val="28"/>
          <w:szCs w:val="28"/>
        </w:rPr>
        <w:t xml:space="preserve">&amp; Amin </w:t>
      </w:r>
      <w:proofErr w:type="spellStart"/>
      <w:r>
        <w:rPr>
          <w:rFonts w:asciiTheme="majorBidi" w:hAnsiTheme="majorBidi" w:cstheme="majorBidi"/>
          <w:sz w:val="28"/>
          <w:szCs w:val="28"/>
        </w:rPr>
        <w:t>Asadollahi</w:t>
      </w:r>
      <w:proofErr w:type="spellEnd"/>
      <w:r>
        <w:rPr>
          <w:rFonts w:asciiTheme="majorBidi" w:hAnsiTheme="majorBidi" w:cstheme="majorBidi"/>
          <w:sz w:val="28"/>
          <w:szCs w:val="28"/>
        </w:rPr>
        <w:t xml:space="preserve">,. (2013). </w:t>
      </w:r>
      <w:r>
        <w:rPr>
          <w:rFonts w:asciiTheme="majorBidi" w:hAnsiTheme="majorBidi" w:cstheme="majorBidi"/>
          <w:b/>
          <w:bCs/>
          <w:sz w:val="28"/>
          <w:szCs w:val="28"/>
          <w:u w:val="single"/>
        </w:rPr>
        <w:t>Financial Distress and Bankruptcy Prediction in Subsidiaries of the Largest Business Holding in Iran Using the Model of Altman</w:t>
      </w:r>
      <w:r>
        <w:rPr>
          <w:rFonts w:asciiTheme="majorBidi" w:hAnsiTheme="majorBidi" w:cstheme="majorBidi"/>
          <w:sz w:val="28"/>
          <w:szCs w:val="28"/>
        </w:rPr>
        <w:t>. Islamic Azad University, Tehran, IRAN, Journal of Recent Sciences, 2(8), 40-46.</w:t>
      </w:r>
    </w:p>
    <w:p w:rsidR="00EB747F" w:rsidRDefault="00EB747F" w:rsidP="00FA6141">
      <w:pPr>
        <w:pStyle w:val="a3"/>
        <w:numPr>
          <w:ilvl w:val="0"/>
          <w:numId w:val="22"/>
        </w:numPr>
        <w:autoSpaceDE w:val="0"/>
        <w:autoSpaceDN w:val="0"/>
        <w:bidi w:val="0"/>
        <w:adjustRightInd w:val="0"/>
        <w:spacing w:after="0"/>
        <w:ind w:left="90" w:hanging="450"/>
        <w:jc w:val="both"/>
        <w:rPr>
          <w:rFonts w:asciiTheme="majorBidi" w:hAnsiTheme="majorBidi" w:cstheme="majorBidi"/>
          <w:sz w:val="28"/>
          <w:szCs w:val="28"/>
        </w:rPr>
      </w:pPr>
      <w:r>
        <w:rPr>
          <w:rFonts w:asciiTheme="majorBidi" w:hAnsiTheme="majorBidi" w:cstheme="majorBidi"/>
          <w:sz w:val="28"/>
          <w:szCs w:val="28"/>
        </w:rPr>
        <w:t xml:space="preserve">Altman, E.  (1968). </w:t>
      </w:r>
      <w:r>
        <w:rPr>
          <w:rFonts w:asciiTheme="majorBidi" w:hAnsiTheme="majorBidi" w:cstheme="majorBidi"/>
          <w:b/>
          <w:bCs/>
          <w:sz w:val="28"/>
          <w:szCs w:val="28"/>
          <w:u w:val="single"/>
        </w:rPr>
        <w:t>Financial ratios, discriminant analysis and the prediction of corporate bankruptcy</w:t>
      </w:r>
      <w:r>
        <w:rPr>
          <w:rFonts w:asciiTheme="majorBidi" w:hAnsiTheme="majorBidi" w:cstheme="majorBidi"/>
          <w:sz w:val="28"/>
          <w:szCs w:val="28"/>
        </w:rPr>
        <w:t xml:space="preserve">. </w:t>
      </w:r>
      <w:r>
        <w:rPr>
          <w:rFonts w:asciiTheme="majorBidi" w:eastAsia="Times-Italic" w:hAnsiTheme="majorBidi" w:cstheme="majorBidi"/>
          <w:sz w:val="28"/>
          <w:szCs w:val="28"/>
        </w:rPr>
        <w:t>The Journal of Finance</w:t>
      </w:r>
      <w:r>
        <w:rPr>
          <w:rFonts w:asciiTheme="majorBidi" w:hAnsiTheme="majorBidi" w:cstheme="majorBidi"/>
          <w:sz w:val="28"/>
          <w:szCs w:val="28"/>
        </w:rPr>
        <w:t>, 23(4), 589-609,</w:t>
      </w:r>
      <w:r>
        <w:rPr>
          <w:rFonts w:asciiTheme="majorBidi" w:hAnsiTheme="majorBidi" w:cstheme="majorBidi"/>
          <w:sz w:val="28"/>
          <w:szCs w:val="28"/>
          <w:rtl/>
        </w:rPr>
        <w:t xml:space="preserve"> </w:t>
      </w:r>
      <w:r>
        <w:rPr>
          <w:rFonts w:asciiTheme="majorBidi" w:hAnsiTheme="majorBidi" w:cstheme="majorBidi"/>
          <w:sz w:val="28"/>
          <w:szCs w:val="28"/>
        </w:rPr>
        <w:t>1968.</w:t>
      </w:r>
    </w:p>
    <w:p w:rsidR="00EB747F" w:rsidRDefault="00EB747F" w:rsidP="00FA6141">
      <w:pPr>
        <w:pStyle w:val="a3"/>
        <w:numPr>
          <w:ilvl w:val="0"/>
          <w:numId w:val="22"/>
        </w:numPr>
        <w:autoSpaceDE w:val="0"/>
        <w:autoSpaceDN w:val="0"/>
        <w:bidi w:val="0"/>
        <w:adjustRightInd w:val="0"/>
        <w:spacing w:after="0"/>
        <w:ind w:left="90" w:hanging="450"/>
        <w:jc w:val="both"/>
        <w:rPr>
          <w:rFonts w:asciiTheme="majorBidi" w:hAnsiTheme="majorBidi" w:cstheme="majorBidi"/>
          <w:i/>
          <w:iCs/>
          <w:sz w:val="28"/>
          <w:szCs w:val="28"/>
        </w:rPr>
      </w:pPr>
      <w:r>
        <w:rPr>
          <w:rFonts w:asciiTheme="majorBidi" w:hAnsiTheme="majorBidi" w:cstheme="majorBidi"/>
          <w:sz w:val="28"/>
          <w:szCs w:val="28"/>
        </w:rPr>
        <w:t xml:space="preserve">Altman, E. &amp; Hotchkiss, E., (2006). </w:t>
      </w:r>
      <w:r>
        <w:rPr>
          <w:rFonts w:asciiTheme="majorBidi" w:hAnsiTheme="majorBidi" w:cstheme="majorBidi"/>
          <w:b/>
          <w:bCs/>
          <w:i/>
          <w:iCs/>
          <w:sz w:val="28"/>
          <w:szCs w:val="28"/>
          <w:u w:val="single"/>
        </w:rPr>
        <w:t>Corporate financial distress and bankruptcy</w:t>
      </w:r>
      <w:r>
        <w:rPr>
          <w:rFonts w:asciiTheme="majorBidi" w:hAnsiTheme="majorBidi" w:cstheme="majorBidi"/>
          <w:i/>
          <w:iCs/>
          <w:sz w:val="28"/>
          <w:szCs w:val="28"/>
        </w:rPr>
        <w:t xml:space="preserve">.  </w:t>
      </w:r>
      <w:r>
        <w:rPr>
          <w:rFonts w:asciiTheme="majorBidi" w:hAnsiTheme="majorBidi" w:cstheme="majorBidi"/>
          <w:sz w:val="28"/>
          <w:szCs w:val="28"/>
        </w:rPr>
        <w:t xml:space="preserve">(1st </w:t>
      </w:r>
      <w:proofErr w:type="spellStart"/>
      <w:r>
        <w:rPr>
          <w:rFonts w:asciiTheme="majorBidi" w:hAnsiTheme="majorBidi" w:cstheme="majorBidi"/>
          <w:sz w:val="28"/>
          <w:szCs w:val="28"/>
        </w:rPr>
        <w:t>ed</w:t>
      </w:r>
      <w:proofErr w:type="spellEnd"/>
      <w:r>
        <w:rPr>
          <w:rFonts w:asciiTheme="majorBidi" w:hAnsiTheme="majorBidi" w:cstheme="majorBidi"/>
          <w:sz w:val="28"/>
          <w:szCs w:val="28"/>
        </w:rPr>
        <w:t>). Hoboken, N.J.: Wiley.</w:t>
      </w:r>
    </w:p>
    <w:p w:rsidR="00EB747F" w:rsidRDefault="00EB747F" w:rsidP="00FA6141">
      <w:pPr>
        <w:pStyle w:val="a3"/>
        <w:numPr>
          <w:ilvl w:val="0"/>
          <w:numId w:val="22"/>
        </w:numPr>
        <w:autoSpaceDE w:val="0"/>
        <w:autoSpaceDN w:val="0"/>
        <w:bidi w:val="0"/>
        <w:adjustRightInd w:val="0"/>
        <w:spacing w:after="0"/>
        <w:ind w:left="90" w:hanging="450"/>
        <w:jc w:val="both"/>
        <w:rPr>
          <w:rFonts w:asciiTheme="majorBidi" w:hAnsiTheme="majorBidi" w:cstheme="majorBidi"/>
          <w:color w:val="000000"/>
          <w:sz w:val="28"/>
          <w:szCs w:val="28"/>
        </w:rPr>
      </w:pPr>
      <w:r>
        <w:rPr>
          <w:rFonts w:asciiTheme="majorBidi" w:hAnsiTheme="majorBidi" w:cstheme="majorBidi"/>
          <w:sz w:val="28"/>
          <w:szCs w:val="28"/>
        </w:rPr>
        <w:t>Altman, Edward I., (</w:t>
      </w:r>
      <w:r>
        <w:rPr>
          <w:rFonts w:asciiTheme="majorBidi" w:hAnsiTheme="majorBidi" w:cstheme="majorBidi"/>
          <w:color w:val="000000"/>
          <w:sz w:val="28"/>
          <w:szCs w:val="28"/>
        </w:rPr>
        <w:t>2009).</w:t>
      </w:r>
      <w:r>
        <w:rPr>
          <w:rFonts w:asciiTheme="majorBidi" w:hAnsiTheme="majorBidi" w:cstheme="majorBidi"/>
          <w:sz w:val="28"/>
          <w:szCs w:val="28"/>
        </w:rPr>
        <w:t xml:space="preserve"> </w:t>
      </w:r>
      <w:r>
        <w:rPr>
          <w:rFonts w:asciiTheme="majorBidi" w:hAnsiTheme="majorBidi" w:cstheme="majorBidi"/>
          <w:b/>
          <w:bCs/>
          <w:sz w:val="28"/>
          <w:szCs w:val="28"/>
          <w:u w:val="single"/>
        </w:rPr>
        <w:t>Post-Chapter 11 Bankruptcy Performance</w:t>
      </w:r>
      <w:r>
        <w:rPr>
          <w:rFonts w:asciiTheme="majorBidi" w:hAnsiTheme="majorBidi" w:cstheme="majorBidi"/>
          <w:sz w:val="28"/>
          <w:szCs w:val="28"/>
        </w:rPr>
        <w:t xml:space="preserve">. Avoiding Chapter 22, 2009 </w:t>
      </w:r>
      <w:r>
        <w:rPr>
          <w:rFonts w:asciiTheme="majorBidi" w:hAnsiTheme="majorBidi" w:cstheme="majorBidi"/>
          <w:color w:val="000000"/>
          <w:sz w:val="28"/>
          <w:szCs w:val="28"/>
        </w:rPr>
        <w:t xml:space="preserve">AND REPORTING </w:t>
      </w:r>
      <w:r>
        <w:rPr>
          <w:rFonts w:asciiTheme="majorBidi" w:hAnsiTheme="majorBidi" w:cstheme="majorBidi"/>
          <w:color w:val="000000" w:themeColor="text1"/>
          <w:sz w:val="28"/>
          <w:szCs w:val="28"/>
        </w:rPr>
        <w:t>13th Edition</w:t>
      </w:r>
      <w:r>
        <w:rPr>
          <w:rFonts w:asciiTheme="majorBidi" w:hAnsiTheme="majorBidi" w:cstheme="majorBidi"/>
          <w:color w:val="000000"/>
          <w:sz w:val="28"/>
          <w:szCs w:val="28"/>
        </w:rPr>
        <w:t>.</w:t>
      </w:r>
    </w:p>
    <w:p w:rsidR="00EB747F" w:rsidRDefault="00EB747F" w:rsidP="00FA6141">
      <w:pPr>
        <w:pStyle w:val="Default"/>
        <w:numPr>
          <w:ilvl w:val="0"/>
          <w:numId w:val="22"/>
        </w:numPr>
        <w:spacing w:line="276" w:lineRule="auto"/>
        <w:ind w:left="90" w:hanging="450"/>
        <w:jc w:val="both"/>
        <w:rPr>
          <w:rFonts w:asciiTheme="majorBidi" w:hAnsiTheme="majorBidi" w:cstheme="majorBidi"/>
          <w:sz w:val="28"/>
          <w:szCs w:val="28"/>
        </w:rPr>
      </w:pPr>
      <w:proofErr w:type="spellStart"/>
      <w:r>
        <w:rPr>
          <w:rFonts w:asciiTheme="majorBidi" w:hAnsiTheme="majorBidi" w:cstheme="majorBidi"/>
          <w:sz w:val="28"/>
          <w:szCs w:val="28"/>
        </w:rPr>
        <w:t>Anjum</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Sanobar</w:t>
      </w:r>
      <w:proofErr w:type="spellEnd"/>
      <w:r>
        <w:rPr>
          <w:rFonts w:asciiTheme="majorBidi" w:hAnsiTheme="majorBidi" w:cstheme="majorBidi"/>
          <w:sz w:val="28"/>
          <w:szCs w:val="28"/>
        </w:rPr>
        <w:t xml:space="preserve"> &amp; </w:t>
      </w:r>
      <w:proofErr w:type="spellStart"/>
      <w:r>
        <w:rPr>
          <w:rFonts w:asciiTheme="majorBidi" w:hAnsiTheme="majorBidi" w:cstheme="majorBidi"/>
          <w:sz w:val="28"/>
          <w:szCs w:val="28"/>
        </w:rPr>
        <w:t>muhmmad</w:t>
      </w:r>
      <w:proofErr w:type="spellEnd"/>
      <w:r>
        <w:rPr>
          <w:rFonts w:asciiTheme="majorBidi" w:hAnsiTheme="majorBidi" w:cstheme="majorBidi"/>
          <w:sz w:val="28"/>
          <w:szCs w:val="28"/>
        </w:rPr>
        <w:t xml:space="preserve">, (2012). </w:t>
      </w:r>
      <w:r>
        <w:rPr>
          <w:rFonts w:asciiTheme="majorBidi" w:hAnsiTheme="majorBidi" w:cstheme="majorBidi"/>
          <w:b/>
          <w:bCs/>
          <w:sz w:val="28"/>
          <w:szCs w:val="28"/>
          <w:u w:val="single"/>
        </w:rPr>
        <w:t>Business bankruptcy prediction models: A significant study of the Altman’s Z-score model</w:t>
      </w:r>
      <w:r>
        <w:rPr>
          <w:rFonts w:asciiTheme="majorBidi" w:hAnsiTheme="majorBidi" w:cstheme="majorBidi"/>
          <w:sz w:val="28"/>
          <w:szCs w:val="28"/>
        </w:rPr>
        <w:t>. ASIAN JOURNAL OF MANAGEMENT RESEARCH, 3 (1).</w:t>
      </w:r>
    </w:p>
    <w:p w:rsidR="00EB747F" w:rsidRDefault="00EB747F" w:rsidP="00FA6141">
      <w:pPr>
        <w:pStyle w:val="a3"/>
        <w:numPr>
          <w:ilvl w:val="0"/>
          <w:numId w:val="22"/>
        </w:numPr>
        <w:autoSpaceDE w:val="0"/>
        <w:autoSpaceDN w:val="0"/>
        <w:bidi w:val="0"/>
        <w:adjustRightInd w:val="0"/>
        <w:spacing w:after="0"/>
        <w:ind w:left="90" w:hanging="450"/>
        <w:jc w:val="both"/>
        <w:rPr>
          <w:rFonts w:asciiTheme="majorBidi" w:hAnsiTheme="majorBidi" w:cstheme="majorBidi"/>
          <w:sz w:val="28"/>
          <w:szCs w:val="28"/>
        </w:rPr>
      </w:pPr>
      <w:proofErr w:type="spellStart"/>
      <w:r>
        <w:rPr>
          <w:rFonts w:asciiTheme="majorBidi" w:hAnsiTheme="majorBidi" w:cstheme="majorBidi"/>
          <w:color w:val="292526"/>
          <w:sz w:val="28"/>
          <w:szCs w:val="28"/>
        </w:rPr>
        <w:t>Arroyave</w:t>
      </w:r>
      <w:proofErr w:type="spellEnd"/>
      <w:r>
        <w:rPr>
          <w:rFonts w:asciiTheme="majorBidi" w:hAnsiTheme="majorBidi" w:cstheme="majorBidi"/>
          <w:color w:val="292526"/>
          <w:sz w:val="28"/>
          <w:szCs w:val="28"/>
        </w:rPr>
        <w:t>,</w:t>
      </w:r>
      <w:r>
        <w:rPr>
          <w:rFonts w:asciiTheme="majorBidi" w:hAnsiTheme="majorBidi" w:cstheme="majorBidi"/>
          <w:sz w:val="28"/>
          <w:szCs w:val="28"/>
        </w:rPr>
        <w:t xml:space="preserve"> Jackson, (2018). </w:t>
      </w:r>
      <w:proofErr w:type="spellStart"/>
      <w:r>
        <w:rPr>
          <w:rFonts w:asciiTheme="majorBidi" w:hAnsiTheme="majorBidi" w:cstheme="majorBidi"/>
          <w:b/>
          <w:bCs/>
          <w:sz w:val="28"/>
          <w:szCs w:val="28"/>
          <w:u w:val="single"/>
        </w:rPr>
        <w:t>Acomparative</w:t>
      </w:r>
      <w:proofErr w:type="spellEnd"/>
      <w:r>
        <w:rPr>
          <w:rFonts w:asciiTheme="majorBidi" w:hAnsiTheme="majorBidi" w:cstheme="majorBidi"/>
          <w:b/>
          <w:bCs/>
          <w:sz w:val="28"/>
          <w:szCs w:val="28"/>
          <w:u w:val="single"/>
        </w:rPr>
        <w:t xml:space="preserve"> analysis of corporate bankruptcy prediction models based on financial ration: Evidence from Colombia</w:t>
      </w:r>
      <w:r>
        <w:rPr>
          <w:rFonts w:asciiTheme="majorBidi" w:hAnsiTheme="majorBidi" w:cstheme="majorBidi"/>
          <w:sz w:val="28"/>
          <w:szCs w:val="28"/>
        </w:rPr>
        <w:t>. Journal of international studies, 11(1).</w:t>
      </w:r>
    </w:p>
    <w:p w:rsidR="00EB747F" w:rsidRDefault="00EB747F" w:rsidP="00FA6141">
      <w:pPr>
        <w:pStyle w:val="a3"/>
        <w:numPr>
          <w:ilvl w:val="0"/>
          <w:numId w:val="22"/>
        </w:numPr>
        <w:autoSpaceDE w:val="0"/>
        <w:autoSpaceDN w:val="0"/>
        <w:bidi w:val="0"/>
        <w:adjustRightInd w:val="0"/>
        <w:spacing w:after="0"/>
        <w:ind w:left="90" w:hanging="450"/>
        <w:jc w:val="both"/>
        <w:rPr>
          <w:rFonts w:asciiTheme="majorBidi" w:hAnsiTheme="majorBidi" w:cstheme="majorBidi"/>
          <w:sz w:val="28"/>
          <w:szCs w:val="28"/>
        </w:rPr>
      </w:pPr>
      <w:r>
        <w:rPr>
          <w:rFonts w:asciiTheme="majorBidi" w:hAnsiTheme="majorBidi" w:cstheme="majorBidi"/>
          <w:sz w:val="28"/>
          <w:szCs w:val="28"/>
        </w:rPr>
        <w:t>Elliott, Barry&amp; Elliott, Jamie. , (2009).</w:t>
      </w:r>
      <w:r>
        <w:rPr>
          <w:rFonts w:asciiTheme="majorBidi" w:hAnsiTheme="majorBidi" w:cstheme="majorBidi"/>
          <w:color w:val="000000"/>
          <w:sz w:val="28"/>
          <w:szCs w:val="28"/>
        </w:rPr>
        <w:t xml:space="preserve"> </w:t>
      </w:r>
      <w:proofErr w:type="spellStart"/>
      <w:r>
        <w:rPr>
          <w:rFonts w:asciiTheme="majorBidi" w:hAnsiTheme="majorBidi" w:cstheme="majorBidi"/>
          <w:b/>
          <w:bCs/>
          <w:sz w:val="28"/>
          <w:szCs w:val="28"/>
          <w:u w:val="single"/>
        </w:rPr>
        <w:t>FinancialAccountingand</w:t>
      </w:r>
      <w:proofErr w:type="spellEnd"/>
      <w:r>
        <w:rPr>
          <w:rFonts w:asciiTheme="majorBidi" w:hAnsiTheme="majorBidi" w:cstheme="majorBidi"/>
          <w:b/>
          <w:bCs/>
          <w:sz w:val="28"/>
          <w:szCs w:val="28"/>
          <w:u w:val="single"/>
        </w:rPr>
        <w:t xml:space="preserve"> Reporting.</w:t>
      </w:r>
      <w:r>
        <w:rPr>
          <w:rFonts w:asciiTheme="majorBidi" w:hAnsiTheme="majorBidi" w:cstheme="majorBidi"/>
          <w:sz w:val="28"/>
          <w:szCs w:val="28"/>
          <w:u w:val="single"/>
        </w:rPr>
        <w:t xml:space="preserve"> </w:t>
      </w:r>
      <w:r>
        <w:rPr>
          <w:rFonts w:asciiTheme="majorBidi" w:hAnsiTheme="majorBidi" w:cstheme="majorBidi"/>
          <w:sz w:val="28"/>
          <w:szCs w:val="28"/>
        </w:rPr>
        <w:t>THIRTEENTH EDITION.</w:t>
      </w:r>
    </w:p>
    <w:p w:rsidR="00EB747F" w:rsidRDefault="00EB747F" w:rsidP="00FA6141">
      <w:pPr>
        <w:pStyle w:val="a3"/>
        <w:numPr>
          <w:ilvl w:val="0"/>
          <w:numId w:val="22"/>
        </w:numPr>
        <w:autoSpaceDE w:val="0"/>
        <w:autoSpaceDN w:val="0"/>
        <w:bidi w:val="0"/>
        <w:adjustRightInd w:val="0"/>
        <w:spacing w:after="0"/>
        <w:ind w:left="90" w:hanging="450"/>
        <w:jc w:val="both"/>
        <w:rPr>
          <w:rFonts w:asciiTheme="majorBidi" w:hAnsiTheme="majorBidi" w:cstheme="majorBidi"/>
          <w:sz w:val="28"/>
          <w:szCs w:val="28"/>
        </w:rPr>
      </w:pPr>
      <w:r>
        <w:rPr>
          <w:rFonts w:asciiTheme="majorBidi" w:hAnsiTheme="majorBidi" w:cstheme="majorBidi"/>
          <w:sz w:val="28"/>
          <w:szCs w:val="28"/>
        </w:rPr>
        <w:t xml:space="preserve">Hamilton, S. &amp; </w:t>
      </w:r>
      <w:proofErr w:type="spellStart"/>
      <w:r>
        <w:rPr>
          <w:rFonts w:asciiTheme="majorBidi" w:hAnsiTheme="majorBidi" w:cstheme="majorBidi"/>
          <w:sz w:val="28"/>
          <w:szCs w:val="28"/>
        </w:rPr>
        <w:t>Micklethwait</w:t>
      </w:r>
      <w:proofErr w:type="spellEnd"/>
      <w:r>
        <w:rPr>
          <w:rFonts w:asciiTheme="majorBidi" w:hAnsiTheme="majorBidi" w:cstheme="majorBidi"/>
          <w:sz w:val="28"/>
          <w:szCs w:val="28"/>
        </w:rPr>
        <w:t xml:space="preserve">, A., </w:t>
      </w:r>
      <w:r>
        <w:rPr>
          <w:rFonts w:asciiTheme="majorBidi" w:hAnsiTheme="majorBidi" w:cstheme="majorBidi"/>
          <w:i/>
          <w:iCs/>
          <w:sz w:val="28"/>
          <w:szCs w:val="28"/>
        </w:rPr>
        <w:t>(</w:t>
      </w:r>
      <w:r>
        <w:rPr>
          <w:rFonts w:asciiTheme="majorBidi" w:hAnsiTheme="majorBidi" w:cstheme="majorBidi"/>
          <w:sz w:val="28"/>
          <w:szCs w:val="28"/>
        </w:rPr>
        <w:t>2006)</w:t>
      </w:r>
      <w:r>
        <w:rPr>
          <w:rFonts w:asciiTheme="majorBidi" w:hAnsiTheme="majorBidi" w:cstheme="majorBidi"/>
          <w:i/>
          <w:iCs/>
          <w:sz w:val="28"/>
          <w:szCs w:val="28"/>
        </w:rPr>
        <w:t xml:space="preserve">. </w:t>
      </w:r>
      <w:r>
        <w:rPr>
          <w:rFonts w:asciiTheme="majorBidi" w:hAnsiTheme="majorBidi" w:cstheme="majorBidi"/>
          <w:b/>
          <w:bCs/>
          <w:sz w:val="28"/>
          <w:szCs w:val="28"/>
          <w:u w:val="single"/>
        </w:rPr>
        <w:t>Greed and corporate failure</w:t>
      </w:r>
      <w:r>
        <w:rPr>
          <w:rFonts w:asciiTheme="majorBidi" w:hAnsiTheme="majorBidi" w:cstheme="majorBidi"/>
          <w:i/>
          <w:iCs/>
          <w:sz w:val="28"/>
          <w:szCs w:val="28"/>
        </w:rPr>
        <w:t xml:space="preserve">. </w:t>
      </w:r>
      <w:r>
        <w:rPr>
          <w:rFonts w:asciiTheme="majorBidi" w:hAnsiTheme="majorBidi" w:cstheme="majorBidi"/>
          <w:sz w:val="28"/>
          <w:szCs w:val="28"/>
        </w:rPr>
        <w:t xml:space="preserve">(1st </w:t>
      </w:r>
      <w:proofErr w:type="spellStart"/>
      <w:r>
        <w:rPr>
          <w:rFonts w:asciiTheme="majorBidi" w:hAnsiTheme="majorBidi" w:cstheme="majorBidi"/>
          <w:sz w:val="28"/>
          <w:szCs w:val="28"/>
        </w:rPr>
        <w:t>ed</w:t>
      </w:r>
      <w:proofErr w:type="spellEnd"/>
      <w:r>
        <w:rPr>
          <w:rFonts w:asciiTheme="majorBidi" w:hAnsiTheme="majorBidi" w:cstheme="majorBidi"/>
          <w:sz w:val="28"/>
          <w:szCs w:val="28"/>
        </w:rPr>
        <w:t>). Basingstoke [England]: Palgrave Macmillan.</w:t>
      </w:r>
    </w:p>
    <w:p w:rsidR="00EB747F" w:rsidRDefault="00EB747F" w:rsidP="00FA6141">
      <w:pPr>
        <w:pStyle w:val="Default"/>
        <w:numPr>
          <w:ilvl w:val="0"/>
          <w:numId w:val="22"/>
        </w:numPr>
        <w:spacing w:line="276" w:lineRule="auto"/>
        <w:ind w:left="90" w:hanging="450"/>
        <w:jc w:val="both"/>
        <w:rPr>
          <w:rFonts w:asciiTheme="majorBidi" w:hAnsiTheme="majorBidi" w:cstheme="majorBidi"/>
          <w:sz w:val="28"/>
          <w:szCs w:val="28"/>
        </w:rPr>
      </w:pPr>
      <w:r>
        <w:rPr>
          <w:rFonts w:asciiTheme="majorBidi" w:hAnsiTheme="majorBidi" w:cstheme="majorBidi"/>
          <w:sz w:val="28"/>
          <w:szCs w:val="28"/>
        </w:rPr>
        <w:t xml:space="preserve">Hayes, S. K., Hodge, K. A., &amp; Hughes L. W., (2010). </w:t>
      </w:r>
      <w:r>
        <w:rPr>
          <w:rFonts w:asciiTheme="majorBidi" w:hAnsiTheme="majorBidi" w:cstheme="majorBidi"/>
          <w:b/>
          <w:bCs/>
          <w:sz w:val="28"/>
          <w:szCs w:val="28"/>
          <w:u w:val="single"/>
        </w:rPr>
        <w:t xml:space="preserve">A study of the efficacy of Altman’s Z to predict </w:t>
      </w:r>
      <w:proofErr w:type="spellStart"/>
      <w:r>
        <w:rPr>
          <w:rFonts w:asciiTheme="majorBidi" w:hAnsiTheme="majorBidi" w:cstheme="majorBidi"/>
          <w:b/>
          <w:bCs/>
          <w:sz w:val="28"/>
          <w:szCs w:val="28"/>
          <w:u w:val="single"/>
        </w:rPr>
        <w:t>bankrupcty</w:t>
      </w:r>
      <w:proofErr w:type="spellEnd"/>
      <w:r>
        <w:rPr>
          <w:rFonts w:asciiTheme="majorBidi" w:hAnsiTheme="majorBidi" w:cstheme="majorBidi"/>
          <w:b/>
          <w:bCs/>
          <w:sz w:val="28"/>
          <w:szCs w:val="28"/>
          <w:u w:val="single"/>
        </w:rPr>
        <w:t xml:space="preserve"> of specialty retail firms doing business in contemporary times</w:t>
      </w:r>
      <w:r>
        <w:rPr>
          <w:rFonts w:asciiTheme="majorBidi" w:hAnsiTheme="majorBidi" w:cstheme="majorBidi"/>
          <w:sz w:val="28"/>
          <w:szCs w:val="28"/>
        </w:rPr>
        <w:t xml:space="preserve">. </w:t>
      </w:r>
      <w:r>
        <w:rPr>
          <w:rFonts w:asciiTheme="majorBidi" w:eastAsia="Times-Italic" w:hAnsiTheme="majorBidi" w:cstheme="majorBidi"/>
          <w:sz w:val="28"/>
          <w:szCs w:val="28"/>
        </w:rPr>
        <w:t>Economics &amp; Business Journal: Inquiries &amp; Perspectives</w:t>
      </w:r>
      <w:r>
        <w:rPr>
          <w:rFonts w:asciiTheme="majorBidi" w:hAnsiTheme="majorBidi" w:cstheme="majorBidi"/>
          <w:sz w:val="28"/>
          <w:szCs w:val="28"/>
        </w:rPr>
        <w:t>, 3(1).</w:t>
      </w:r>
    </w:p>
    <w:p w:rsidR="00EB747F" w:rsidRDefault="00EB747F" w:rsidP="00FA6141">
      <w:pPr>
        <w:pStyle w:val="a3"/>
        <w:numPr>
          <w:ilvl w:val="0"/>
          <w:numId w:val="22"/>
        </w:numPr>
        <w:autoSpaceDE w:val="0"/>
        <w:autoSpaceDN w:val="0"/>
        <w:bidi w:val="0"/>
        <w:adjustRightInd w:val="0"/>
        <w:spacing w:after="0"/>
        <w:ind w:left="90" w:hanging="450"/>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Karaca</w:t>
      </w:r>
      <w:proofErr w:type="spellEnd"/>
      <w:r>
        <w:rPr>
          <w:rFonts w:asciiTheme="majorBidi" w:hAnsiTheme="majorBidi" w:cstheme="majorBidi"/>
          <w:sz w:val="28"/>
          <w:szCs w:val="28"/>
        </w:rPr>
        <w:t>,</w:t>
      </w:r>
      <w:r w:rsidRPr="00C27073">
        <w:rPr>
          <w:rFonts w:asciiTheme="majorBidi" w:hAnsiTheme="majorBidi" w:cstheme="majorBidi"/>
          <w:sz w:val="28"/>
          <w:szCs w:val="28"/>
        </w:rPr>
        <w:t xml:space="preserve"> </w:t>
      </w:r>
      <w:proofErr w:type="spellStart"/>
      <w:r>
        <w:rPr>
          <w:rFonts w:asciiTheme="majorBidi" w:hAnsiTheme="majorBidi" w:cstheme="majorBidi"/>
          <w:sz w:val="28"/>
          <w:szCs w:val="28"/>
        </w:rPr>
        <w:t>Samuray</w:t>
      </w:r>
      <w:proofErr w:type="spellEnd"/>
      <w:r>
        <w:rPr>
          <w:rFonts w:asciiTheme="majorBidi" w:hAnsiTheme="majorBidi" w:cstheme="majorBidi"/>
          <w:sz w:val="28"/>
          <w:szCs w:val="28"/>
        </w:rPr>
        <w:t xml:space="preserve"> &amp; </w:t>
      </w:r>
      <w:proofErr w:type="spellStart"/>
      <w:r>
        <w:rPr>
          <w:rFonts w:asciiTheme="majorBidi" w:hAnsiTheme="majorBidi" w:cstheme="majorBidi"/>
          <w:sz w:val="28"/>
          <w:szCs w:val="28"/>
        </w:rPr>
        <w:t>Ercan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Özen</w:t>
      </w:r>
      <w:proofErr w:type="spellEnd"/>
      <w:r>
        <w:rPr>
          <w:rFonts w:asciiTheme="majorBidi" w:hAnsiTheme="majorBidi" w:cstheme="majorBidi"/>
          <w:sz w:val="28"/>
          <w:szCs w:val="28"/>
        </w:rPr>
        <w:t>, (2017) .</w:t>
      </w:r>
      <w:r>
        <w:rPr>
          <w:rFonts w:asciiTheme="majorBidi" w:hAnsiTheme="majorBidi" w:cstheme="majorBidi"/>
          <w:b/>
          <w:bCs/>
          <w:sz w:val="28"/>
          <w:szCs w:val="28"/>
          <w:u w:val="single"/>
        </w:rPr>
        <w:t>Financial Failure Estimation of Companies in BIST Tourism Index by Altman Model and its Effect on Market Prices</w:t>
      </w:r>
      <w:r>
        <w:rPr>
          <w:rFonts w:asciiTheme="majorBidi" w:hAnsiTheme="majorBidi" w:cstheme="majorBidi"/>
          <w:sz w:val="28"/>
          <w:szCs w:val="28"/>
        </w:rPr>
        <w:t xml:space="preserve">. Journal </w:t>
      </w:r>
      <w:proofErr w:type="spellStart"/>
      <w:r>
        <w:rPr>
          <w:rFonts w:asciiTheme="majorBidi" w:hAnsiTheme="majorBidi" w:cstheme="majorBidi"/>
          <w:sz w:val="28"/>
          <w:szCs w:val="28"/>
        </w:rPr>
        <w:t>Denizli</w:t>
      </w:r>
      <w:proofErr w:type="spellEnd"/>
      <w:r>
        <w:rPr>
          <w:rFonts w:asciiTheme="majorBidi" w:hAnsiTheme="majorBidi" w:cstheme="majorBidi"/>
          <w:sz w:val="28"/>
          <w:szCs w:val="28"/>
        </w:rPr>
        <w:t>, Turkey, 8(2).</w:t>
      </w:r>
    </w:p>
    <w:p w:rsidR="00EB747F" w:rsidRDefault="00EB747F" w:rsidP="00FA6141">
      <w:pPr>
        <w:pStyle w:val="Default"/>
        <w:numPr>
          <w:ilvl w:val="0"/>
          <w:numId w:val="22"/>
        </w:numPr>
        <w:spacing w:line="276" w:lineRule="auto"/>
        <w:ind w:left="90" w:hanging="450"/>
        <w:jc w:val="both"/>
        <w:rPr>
          <w:rFonts w:asciiTheme="majorBidi" w:hAnsiTheme="majorBidi" w:cstheme="majorBidi"/>
          <w:sz w:val="28"/>
          <w:szCs w:val="28"/>
        </w:rPr>
      </w:pPr>
      <w:r>
        <w:rPr>
          <w:rFonts w:asciiTheme="majorBidi" w:eastAsia="Times-Bold" w:hAnsiTheme="majorBidi" w:cstheme="majorBidi"/>
          <w:sz w:val="28"/>
          <w:szCs w:val="28"/>
        </w:rPr>
        <w:t xml:space="preserve">KULALI, </w:t>
      </w:r>
      <w:proofErr w:type="spellStart"/>
      <w:r>
        <w:rPr>
          <w:rFonts w:asciiTheme="majorBidi" w:eastAsia="Times-Bold" w:hAnsiTheme="majorBidi" w:cstheme="majorBidi"/>
          <w:sz w:val="28"/>
          <w:szCs w:val="28"/>
        </w:rPr>
        <w:t>İhsan</w:t>
      </w:r>
      <w:proofErr w:type="spellEnd"/>
      <w:r>
        <w:rPr>
          <w:rFonts w:asciiTheme="majorBidi" w:eastAsia="Times-Bold" w:hAnsiTheme="majorBidi" w:cstheme="majorBidi"/>
          <w:sz w:val="28"/>
          <w:szCs w:val="28"/>
        </w:rPr>
        <w:t xml:space="preserve">, (2016). </w:t>
      </w:r>
      <w:r>
        <w:rPr>
          <w:rFonts w:asciiTheme="majorBidi" w:eastAsia="Times-Bold" w:hAnsiTheme="majorBidi" w:cstheme="majorBidi"/>
          <w:b/>
          <w:bCs/>
          <w:sz w:val="28"/>
          <w:szCs w:val="28"/>
          <w:u w:val="single"/>
        </w:rPr>
        <w:t xml:space="preserve">ALTMAN Z-SKOR MODELİNİN BİST ŞİRKETLERİNİN FİNANSAL BAŞARISIZLIK RİSKİNİN </w:t>
      </w:r>
      <w:r>
        <w:rPr>
          <w:rFonts w:asciiTheme="majorBidi" w:eastAsia="Times-Bold" w:hAnsiTheme="majorBidi" w:cstheme="majorBidi"/>
          <w:b/>
          <w:bCs/>
          <w:sz w:val="28"/>
          <w:szCs w:val="28"/>
          <w:u w:val="single"/>
        </w:rPr>
        <w:lastRenderedPageBreak/>
        <w:t>TAHMİN EDİLMESİNDE UYGULANMASI</w:t>
      </w:r>
      <w:r>
        <w:rPr>
          <w:rFonts w:asciiTheme="majorBidi" w:eastAsia="Times-Bold" w:hAnsiTheme="majorBidi" w:cstheme="majorBidi"/>
          <w:sz w:val="28"/>
          <w:szCs w:val="28"/>
        </w:rPr>
        <w:t xml:space="preserve">. </w:t>
      </w:r>
      <w:r>
        <w:rPr>
          <w:rFonts w:asciiTheme="majorBidi" w:eastAsia="Times-Italic" w:hAnsiTheme="majorBidi" w:cstheme="majorBidi"/>
          <w:sz w:val="28"/>
          <w:szCs w:val="28"/>
        </w:rPr>
        <w:t>Int. Journal of Management Economics and Business,</w:t>
      </w:r>
      <w:r>
        <w:rPr>
          <w:rFonts w:asciiTheme="majorBidi" w:eastAsia="Times-Italic" w:hAnsiTheme="majorBidi" w:cstheme="majorBidi"/>
          <w:i/>
          <w:iCs/>
          <w:sz w:val="28"/>
          <w:szCs w:val="28"/>
        </w:rPr>
        <w:t xml:space="preserve"> </w:t>
      </w:r>
      <w:r>
        <w:rPr>
          <w:rFonts w:asciiTheme="majorBidi" w:eastAsia="Times-Italic" w:hAnsiTheme="majorBidi" w:cstheme="majorBidi"/>
          <w:sz w:val="28"/>
          <w:szCs w:val="28"/>
        </w:rPr>
        <w:t>12 (27), 283-291.</w:t>
      </w:r>
    </w:p>
    <w:p w:rsidR="00EB747F" w:rsidRDefault="00EB747F" w:rsidP="00FA6141">
      <w:pPr>
        <w:pStyle w:val="a3"/>
        <w:numPr>
          <w:ilvl w:val="0"/>
          <w:numId w:val="22"/>
        </w:numPr>
        <w:autoSpaceDE w:val="0"/>
        <w:autoSpaceDN w:val="0"/>
        <w:bidi w:val="0"/>
        <w:adjustRightInd w:val="0"/>
        <w:spacing w:after="0"/>
        <w:ind w:left="90" w:hanging="450"/>
        <w:jc w:val="both"/>
        <w:rPr>
          <w:rFonts w:asciiTheme="majorBidi" w:hAnsiTheme="majorBidi" w:cstheme="majorBidi"/>
          <w:sz w:val="28"/>
          <w:szCs w:val="28"/>
        </w:rPr>
      </w:pPr>
      <w:r>
        <w:rPr>
          <w:rFonts w:asciiTheme="majorBidi" w:hAnsiTheme="majorBidi" w:cstheme="majorBidi"/>
          <w:sz w:val="28"/>
          <w:szCs w:val="28"/>
        </w:rPr>
        <w:t xml:space="preserve">Lewis, Richard&amp; </w:t>
      </w:r>
      <w:proofErr w:type="spellStart"/>
      <w:r>
        <w:rPr>
          <w:rFonts w:asciiTheme="majorBidi" w:hAnsiTheme="majorBidi" w:cstheme="majorBidi"/>
          <w:sz w:val="28"/>
          <w:szCs w:val="28"/>
        </w:rPr>
        <w:t>Pendrill</w:t>
      </w:r>
      <w:proofErr w:type="spellEnd"/>
      <w:r>
        <w:rPr>
          <w:rFonts w:asciiTheme="majorBidi" w:hAnsiTheme="majorBidi" w:cstheme="majorBidi"/>
          <w:sz w:val="28"/>
          <w:szCs w:val="28"/>
        </w:rPr>
        <w:t xml:space="preserve">, David. (2000). </w:t>
      </w:r>
      <w:r>
        <w:rPr>
          <w:rFonts w:asciiTheme="majorBidi" w:hAnsiTheme="majorBidi" w:cstheme="majorBidi"/>
          <w:b/>
          <w:bCs/>
          <w:sz w:val="28"/>
          <w:szCs w:val="28"/>
          <w:u w:val="single"/>
        </w:rPr>
        <w:t>Advanced Financial accounting.</w:t>
      </w:r>
      <w:r>
        <w:rPr>
          <w:rFonts w:asciiTheme="majorBidi" w:hAnsiTheme="majorBidi" w:cstheme="majorBidi"/>
          <w:sz w:val="28"/>
          <w:szCs w:val="28"/>
        </w:rPr>
        <w:t xml:space="preserve"> 6th Ed, Financial times Prentice- Hall.</w:t>
      </w:r>
    </w:p>
    <w:p w:rsidR="00EB747F" w:rsidRDefault="00EB747F" w:rsidP="00FA6141">
      <w:pPr>
        <w:pStyle w:val="a3"/>
        <w:numPr>
          <w:ilvl w:val="0"/>
          <w:numId w:val="22"/>
        </w:numPr>
        <w:autoSpaceDE w:val="0"/>
        <w:autoSpaceDN w:val="0"/>
        <w:bidi w:val="0"/>
        <w:adjustRightInd w:val="0"/>
        <w:spacing w:after="0"/>
        <w:ind w:left="90" w:hanging="450"/>
        <w:jc w:val="both"/>
        <w:rPr>
          <w:rFonts w:asciiTheme="majorBidi" w:hAnsiTheme="majorBidi" w:cstheme="majorBidi"/>
          <w:sz w:val="28"/>
          <w:szCs w:val="28"/>
          <w:lang w:bidi="ar-IQ"/>
        </w:rPr>
      </w:pPr>
      <w:proofErr w:type="spellStart"/>
      <w:r>
        <w:rPr>
          <w:rFonts w:asciiTheme="majorBidi" w:hAnsiTheme="majorBidi" w:cstheme="majorBidi"/>
          <w:sz w:val="28"/>
          <w:szCs w:val="28"/>
        </w:rPr>
        <w:t>Malekmohammadi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E.Mirzaiea</w:t>
      </w:r>
      <w:proofErr w:type="spellEnd"/>
      <w:r>
        <w:rPr>
          <w:rFonts w:asciiTheme="majorBidi" w:hAnsiTheme="majorBidi" w:cstheme="majorBidi"/>
          <w:sz w:val="28"/>
          <w:szCs w:val="28"/>
        </w:rPr>
        <w:t>, N., (2014) .</w:t>
      </w:r>
      <w:r>
        <w:rPr>
          <w:rFonts w:asciiTheme="majorBidi" w:hAnsiTheme="majorBidi" w:cstheme="majorBidi"/>
          <w:b/>
          <w:bCs/>
          <w:sz w:val="28"/>
          <w:szCs w:val="28"/>
          <w:u w:val="single"/>
        </w:rPr>
        <w:t xml:space="preserve">A Modified </w:t>
      </w:r>
      <w:proofErr w:type="spellStart"/>
      <w:r>
        <w:rPr>
          <w:rFonts w:asciiTheme="majorBidi" w:hAnsiTheme="majorBidi" w:cstheme="majorBidi"/>
          <w:b/>
          <w:bCs/>
          <w:sz w:val="28"/>
          <w:szCs w:val="28"/>
          <w:u w:val="single"/>
        </w:rPr>
        <w:t>Directiona</w:t>
      </w:r>
      <w:proofErr w:type="spellEnd"/>
      <w:r>
        <w:rPr>
          <w:rFonts w:asciiTheme="majorBidi" w:hAnsiTheme="majorBidi" w:cstheme="majorBidi"/>
          <w:b/>
          <w:bCs/>
          <w:sz w:val="28"/>
          <w:szCs w:val="28"/>
          <w:u w:val="single"/>
        </w:rPr>
        <w:t xml:space="preserve"> Distance Formulation </w:t>
      </w:r>
      <w:proofErr w:type="spellStart"/>
      <w:r>
        <w:rPr>
          <w:rFonts w:asciiTheme="majorBidi" w:hAnsiTheme="majorBidi" w:cstheme="majorBidi"/>
          <w:b/>
          <w:bCs/>
          <w:sz w:val="28"/>
          <w:szCs w:val="28"/>
          <w:u w:val="single"/>
        </w:rPr>
        <w:t>ofDEA</w:t>
      </w:r>
      <w:proofErr w:type="spellEnd"/>
      <w:r>
        <w:rPr>
          <w:rFonts w:asciiTheme="majorBidi" w:hAnsiTheme="majorBidi" w:cstheme="majorBidi"/>
          <w:b/>
          <w:bCs/>
          <w:sz w:val="28"/>
          <w:szCs w:val="28"/>
          <w:u w:val="single"/>
        </w:rPr>
        <w:t xml:space="preserve"> with </w:t>
      </w:r>
      <w:proofErr w:type="spellStart"/>
      <w:r>
        <w:rPr>
          <w:rFonts w:asciiTheme="majorBidi" w:hAnsiTheme="majorBidi" w:cstheme="majorBidi"/>
          <w:b/>
          <w:bCs/>
          <w:sz w:val="28"/>
          <w:szCs w:val="28"/>
          <w:u w:val="single"/>
        </w:rPr>
        <w:t>Malmquist</w:t>
      </w:r>
      <w:proofErr w:type="spellEnd"/>
      <w:r>
        <w:rPr>
          <w:rFonts w:asciiTheme="majorBidi" w:hAnsiTheme="majorBidi" w:cstheme="majorBidi"/>
          <w:b/>
          <w:bCs/>
          <w:sz w:val="28"/>
          <w:szCs w:val="28"/>
          <w:u w:val="single"/>
        </w:rPr>
        <w:t xml:space="preserve"> Index to Assess Bankruptcy</w:t>
      </w:r>
      <w:r>
        <w:rPr>
          <w:rFonts w:asciiTheme="majorBidi" w:hAnsiTheme="majorBidi" w:cstheme="majorBidi"/>
          <w:sz w:val="28"/>
          <w:szCs w:val="28"/>
        </w:rPr>
        <w:t>. International Journal of Data Envelopment Analysis, JDEA 2(3).</w:t>
      </w:r>
    </w:p>
    <w:p w:rsidR="00EB747F" w:rsidRDefault="00EB747F" w:rsidP="00FA6141">
      <w:pPr>
        <w:pStyle w:val="a3"/>
        <w:numPr>
          <w:ilvl w:val="0"/>
          <w:numId w:val="22"/>
        </w:numPr>
        <w:autoSpaceDE w:val="0"/>
        <w:autoSpaceDN w:val="0"/>
        <w:bidi w:val="0"/>
        <w:adjustRightInd w:val="0"/>
        <w:spacing w:after="0"/>
        <w:ind w:left="90" w:hanging="450"/>
        <w:jc w:val="both"/>
        <w:rPr>
          <w:rFonts w:asciiTheme="majorBidi" w:hAnsiTheme="majorBidi" w:cstheme="majorBidi"/>
          <w:sz w:val="28"/>
          <w:szCs w:val="28"/>
        </w:rPr>
      </w:pPr>
      <w:proofErr w:type="spellStart"/>
      <w:r>
        <w:rPr>
          <w:rFonts w:asciiTheme="majorBidi" w:hAnsiTheme="majorBidi" w:cstheme="majorBidi"/>
          <w:sz w:val="28"/>
          <w:szCs w:val="28"/>
        </w:rPr>
        <w:t>Meeampol</w:t>
      </w:r>
      <w:proofErr w:type="spellEnd"/>
      <w:r>
        <w:rPr>
          <w:rFonts w:asciiTheme="majorBidi" w:hAnsiTheme="majorBidi" w:cstheme="majorBidi"/>
          <w:sz w:val="28"/>
          <w:szCs w:val="28"/>
        </w:rPr>
        <w:t xml:space="preserve">, S., </w:t>
      </w:r>
      <w:proofErr w:type="spellStart"/>
      <w:r>
        <w:rPr>
          <w:rFonts w:asciiTheme="majorBidi" w:hAnsiTheme="majorBidi" w:cstheme="majorBidi"/>
          <w:sz w:val="28"/>
          <w:szCs w:val="28"/>
        </w:rPr>
        <w:t>Lerskullawat</w:t>
      </w:r>
      <w:proofErr w:type="spellEnd"/>
      <w:r>
        <w:rPr>
          <w:rFonts w:asciiTheme="majorBidi" w:hAnsiTheme="majorBidi" w:cstheme="majorBidi"/>
          <w:sz w:val="28"/>
          <w:szCs w:val="28"/>
        </w:rPr>
        <w:t xml:space="preserve"> P., &amp; </w:t>
      </w:r>
      <w:proofErr w:type="spellStart"/>
      <w:r>
        <w:rPr>
          <w:rFonts w:asciiTheme="majorBidi" w:hAnsiTheme="majorBidi" w:cstheme="majorBidi"/>
          <w:sz w:val="28"/>
          <w:szCs w:val="28"/>
        </w:rPr>
        <w:t>Wongsorntham</w:t>
      </w:r>
      <w:proofErr w:type="spellEnd"/>
      <w:r>
        <w:rPr>
          <w:rFonts w:asciiTheme="majorBidi" w:hAnsiTheme="majorBidi" w:cstheme="majorBidi"/>
          <w:sz w:val="28"/>
          <w:szCs w:val="28"/>
        </w:rPr>
        <w:t xml:space="preserve"> A., (2014). </w:t>
      </w:r>
      <w:r>
        <w:rPr>
          <w:rFonts w:asciiTheme="majorBidi" w:eastAsia="Times-Italic" w:hAnsiTheme="majorBidi" w:cstheme="majorBidi"/>
          <w:b/>
          <w:bCs/>
          <w:sz w:val="28"/>
          <w:szCs w:val="28"/>
          <w:u w:val="single"/>
        </w:rPr>
        <w:t>Applying emerging market Z-score model to predict bankruptcy: A case study of listed companies in the stock exchange of Thailand (Set)</w:t>
      </w:r>
      <w:r>
        <w:rPr>
          <w:rFonts w:asciiTheme="majorBidi" w:eastAsia="Times-Italic" w:hAnsiTheme="majorBidi" w:cstheme="majorBidi"/>
          <w:sz w:val="28"/>
          <w:szCs w:val="28"/>
        </w:rPr>
        <w:t xml:space="preserve">. </w:t>
      </w:r>
      <w:r>
        <w:rPr>
          <w:rFonts w:asciiTheme="majorBidi" w:hAnsiTheme="majorBidi" w:cstheme="majorBidi"/>
          <w:sz w:val="28"/>
          <w:szCs w:val="28"/>
        </w:rPr>
        <w:t>Management, Knowledge and Learning International Conference, 25 –</w:t>
      </w:r>
      <w:r>
        <w:rPr>
          <w:rFonts w:asciiTheme="majorBidi" w:eastAsia="Times-Italic" w:hAnsiTheme="majorBidi" w:cstheme="majorBidi"/>
          <w:sz w:val="28"/>
          <w:szCs w:val="28"/>
        </w:rPr>
        <w:t xml:space="preserve"> </w:t>
      </w:r>
      <w:r>
        <w:rPr>
          <w:rFonts w:asciiTheme="majorBidi" w:hAnsiTheme="majorBidi" w:cstheme="majorBidi"/>
          <w:sz w:val="28"/>
          <w:szCs w:val="28"/>
        </w:rPr>
        <w:t>27 June, Slovenia.</w:t>
      </w:r>
    </w:p>
    <w:p w:rsidR="00EB747F" w:rsidRDefault="00EB747F" w:rsidP="00FA6141">
      <w:pPr>
        <w:pStyle w:val="a3"/>
        <w:numPr>
          <w:ilvl w:val="0"/>
          <w:numId w:val="22"/>
        </w:numPr>
        <w:autoSpaceDE w:val="0"/>
        <w:autoSpaceDN w:val="0"/>
        <w:bidi w:val="0"/>
        <w:adjustRightInd w:val="0"/>
        <w:spacing w:after="0"/>
        <w:ind w:left="90" w:hanging="450"/>
        <w:jc w:val="both"/>
        <w:rPr>
          <w:rFonts w:asciiTheme="majorBidi" w:hAnsiTheme="majorBidi" w:cstheme="majorBidi"/>
          <w:i/>
          <w:iCs/>
          <w:sz w:val="28"/>
          <w:szCs w:val="28"/>
        </w:rPr>
      </w:pPr>
      <w:proofErr w:type="spellStart"/>
      <w:r>
        <w:rPr>
          <w:rFonts w:asciiTheme="majorBidi" w:hAnsiTheme="majorBidi" w:cstheme="majorBidi"/>
          <w:sz w:val="28"/>
          <w:szCs w:val="28"/>
          <w:lang w:bidi="ar-IQ"/>
        </w:rPr>
        <w:t>Outecheva,Natalia</w:t>
      </w:r>
      <w:proofErr w:type="spellEnd"/>
      <w:r>
        <w:rPr>
          <w:rFonts w:asciiTheme="majorBidi" w:hAnsiTheme="majorBidi" w:cstheme="majorBidi"/>
          <w:sz w:val="28"/>
          <w:szCs w:val="28"/>
          <w:lang w:bidi="ar-IQ"/>
        </w:rPr>
        <w:t xml:space="preserve">, "Corporate financial Distress An Empirical Analysis of Distress Risk", Dissertation of the University of </w:t>
      </w:r>
      <w:proofErr w:type="spellStart"/>
      <w:r>
        <w:rPr>
          <w:rFonts w:asciiTheme="majorBidi" w:hAnsiTheme="majorBidi" w:cstheme="majorBidi"/>
          <w:sz w:val="28"/>
          <w:szCs w:val="28"/>
          <w:lang w:bidi="ar-IQ"/>
        </w:rPr>
        <w:t>St.Callen</w:t>
      </w:r>
      <w:proofErr w:type="spellEnd"/>
      <w:r>
        <w:rPr>
          <w:rFonts w:asciiTheme="majorBidi" w:hAnsiTheme="majorBidi" w:cstheme="majorBidi"/>
          <w:sz w:val="28"/>
          <w:szCs w:val="28"/>
          <w:lang w:bidi="ar-IQ"/>
        </w:rPr>
        <w:t xml:space="preserve"> Graduate School of Business Administration, Economics, Law and Social Sciences (HSG) </w:t>
      </w:r>
      <w:proofErr w:type="spellStart"/>
      <w:r>
        <w:rPr>
          <w:rFonts w:asciiTheme="majorBidi" w:hAnsiTheme="majorBidi" w:cstheme="majorBidi"/>
          <w:sz w:val="28"/>
          <w:szCs w:val="28"/>
          <w:lang w:bidi="ar-IQ"/>
        </w:rPr>
        <w:t>Difo</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DruckGmbH</w:t>
      </w:r>
      <w:proofErr w:type="spellEnd"/>
      <w:r>
        <w:rPr>
          <w:rFonts w:asciiTheme="majorBidi" w:hAnsiTheme="majorBidi" w:cstheme="majorBidi"/>
          <w:sz w:val="28"/>
          <w:szCs w:val="28"/>
          <w:lang w:bidi="ar-IQ"/>
        </w:rPr>
        <w:t>, Bamberg, 2007.</w:t>
      </w:r>
    </w:p>
    <w:p w:rsidR="00EB747F" w:rsidRDefault="00EB747F" w:rsidP="00FA6141">
      <w:pPr>
        <w:pStyle w:val="a3"/>
        <w:numPr>
          <w:ilvl w:val="0"/>
          <w:numId w:val="22"/>
        </w:numPr>
        <w:autoSpaceDE w:val="0"/>
        <w:autoSpaceDN w:val="0"/>
        <w:bidi w:val="0"/>
        <w:adjustRightInd w:val="0"/>
        <w:spacing w:after="0"/>
        <w:ind w:left="90" w:hanging="450"/>
        <w:jc w:val="both"/>
        <w:rPr>
          <w:rFonts w:asciiTheme="majorBidi" w:hAnsiTheme="majorBidi" w:cstheme="majorBidi"/>
          <w:sz w:val="28"/>
          <w:szCs w:val="28"/>
          <w:lang w:bidi="ar-IQ"/>
        </w:rPr>
      </w:pPr>
      <w:proofErr w:type="spellStart"/>
      <w:r>
        <w:rPr>
          <w:rFonts w:asciiTheme="majorBidi" w:hAnsiTheme="majorBidi" w:cstheme="majorBidi"/>
          <w:sz w:val="28"/>
          <w:szCs w:val="28"/>
        </w:rPr>
        <w:t>Samarakoon</w:t>
      </w:r>
      <w:proofErr w:type="spellEnd"/>
      <w:r>
        <w:rPr>
          <w:rFonts w:asciiTheme="majorBidi" w:hAnsiTheme="majorBidi" w:cstheme="majorBidi"/>
          <w:sz w:val="28"/>
          <w:szCs w:val="28"/>
        </w:rPr>
        <w:t xml:space="preserve">, L. P., &amp; </w:t>
      </w:r>
      <w:proofErr w:type="spellStart"/>
      <w:r>
        <w:rPr>
          <w:rFonts w:asciiTheme="majorBidi" w:hAnsiTheme="majorBidi" w:cstheme="majorBidi"/>
          <w:sz w:val="28"/>
          <w:szCs w:val="28"/>
        </w:rPr>
        <w:t>Hasan</w:t>
      </w:r>
      <w:proofErr w:type="spellEnd"/>
      <w:r>
        <w:rPr>
          <w:rFonts w:asciiTheme="majorBidi" w:hAnsiTheme="majorBidi" w:cstheme="majorBidi"/>
          <w:sz w:val="28"/>
          <w:szCs w:val="28"/>
        </w:rPr>
        <w:t xml:space="preserve">, T, (2003). </w:t>
      </w:r>
      <w:r>
        <w:rPr>
          <w:rFonts w:asciiTheme="majorBidi" w:hAnsiTheme="majorBidi" w:cstheme="majorBidi"/>
          <w:b/>
          <w:bCs/>
          <w:sz w:val="28"/>
          <w:szCs w:val="28"/>
          <w:u w:val="single"/>
        </w:rPr>
        <w:t>Altman’s Z-score models of predicting corporate distress: Evidence from the emerging Sri Lankan stock market</w:t>
      </w:r>
      <w:r>
        <w:rPr>
          <w:rFonts w:asciiTheme="majorBidi" w:hAnsiTheme="majorBidi" w:cstheme="majorBidi"/>
          <w:sz w:val="28"/>
          <w:szCs w:val="28"/>
        </w:rPr>
        <w:t xml:space="preserve">. </w:t>
      </w:r>
      <w:r>
        <w:rPr>
          <w:rFonts w:asciiTheme="majorBidi" w:eastAsia="Times-Italic" w:hAnsiTheme="majorBidi" w:cstheme="majorBidi"/>
          <w:sz w:val="28"/>
          <w:szCs w:val="28"/>
        </w:rPr>
        <w:t>Journal of the Academy</w:t>
      </w:r>
      <w:r>
        <w:rPr>
          <w:rFonts w:asciiTheme="majorBidi" w:hAnsiTheme="majorBidi" w:cstheme="majorBidi"/>
          <w:sz w:val="28"/>
          <w:szCs w:val="28"/>
        </w:rPr>
        <w:t xml:space="preserve"> </w:t>
      </w:r>
      <w:r>
        <w:rPr>
          <w:rFonts w:asciiTheme="majorBidi" w:eastAsia="Times-Italic" w:hAnsiTheme="majorBidi" w:cstheme="majorBidi"/>
          <w:sz w:val="28"/>
          <w:szCs w:val="28"/>
        </w:rPr>
        <w:t>of Finance</w:t>
      </w:r>
      <w:r>
        <w:rPr>
          <w:rFonts w:asciiTheme="majorBidi" w:hAnsiTheme="majorBidi" w:cstheme="majorBidi"/>
          <w:sz w:val="28"/>
          <w:szCs w:val="28"/>
        </w:rPr>
        <w:t>.</w:t>
      </w:r>
    </w:p>
    <w:p w:rsidR="00EB747F" w:rsidRDefault="00EB747F" w:rsidP="00FA6141">
      <w:pPr>
        <w:pStyle w:val="a3"/>
        <w:numPr>
          <w:ilvl w:val="0"/>
          <w:numId w:val="22"/>
        </w:numPr>
        <w:autoSpaceDE w:val="0"/>
        <w:autoSpaceDN w:val="0"/>
        <w:bidi w:val="0"/>
        <w:adjustRightInd w:val="0"/>
        <w:spacing w:after="0"/>
        <w:ind w:left="90" w:hanging="450"/>
        <w:jc w:val="both"/>
        <w:rPr>
          <w:rFonts w:asciiTheme="majorBidi" w:hAnsiTheme="majorBidi" w:cstheme="majorBidi"/>
          <w:sz w:val="28"/>
          <w:szCs w:val="28"/>
        </w:rPr>
      </w:pPr>
      <w:r>
        <w:rPr>
          <w:rFonts w:asciiTheme="majorBidi" w:hAnsiTheme="majorBidi" w:cstheme="majorBidi"/>
          <w:sz w:val="28"/>
          <w:szCs w:val="28"/>
        </w:rPr>
        <w:t xml:space="preserve">Shim, Jae k., (2009). </w:t>
      </w:r>
      <w:r>
        <w:rPr>
          <w:rFonts w:asciiTheme="majorBidi" w:hAnsiTheme="majorBidi" w:cstheme="majorBidi"/>
          <w:b/>
          <w:bCs/>
          <w:sz w:val="28"/>
          <w:szCs w:val="28"/>
          <w:u w:val="single"/>
        </w:rPr>
        <w:t>Strategic Business Forecasting, including Business Forecasting Tools and Applications</w:t>
      </w:r>
      <w:r>
        <w:rPr>
          <w:rFonts w:asciiTheme="majorBidi" w:hAnsiTheme="majorBidi" w:cstheme="majorBidi"/>
          <w:sz w:val="28"/>
          <w:szCs w:val="28"/>
        </w:rPr>
        <w:t>.  Global Professional Publishing, USA.</w:t>
      </w:r>
    </w:p>
    <w:p w:rsidR="00EB747F" w:rsidRDefault="00EB747F" w:rsidP="00FA6141">
      <w:pPr>
        <w:pStyle w:val="Default"/>
        <w:numPr>
          <w:ilvl w:val="0"/>
          <w:numId w:val="22"/>
        </w:numPr>
        <w:tabs>
          <w:tab w:val="left" w:pos="1080"/>
        </w:tabs>
        <w:spacing w:line="276" w:lineRule="auto"/>
        <w:ind w:left="90" w:hanging="450"/>
        <w:jc w:val="both"/>
        <w:rPr>
          <w:rFonts w:asciiTheme="majorBidi" w:hAnsiTheme="majorBidi" w:cstheme="majorBidi"/>
          <w:sz w:val="28"/>
          <w:szCs w:val="28"/>
        </w:rPr>
      </w:pPr>
      <w:proofErr w:type="spellStart"/>
      <w:r>
        <w:rPr>
          <w:rFonts w:asciiTheme="majorBidi" w:hAnsiTheme="majorBidi" w:cstheme="majorBidi"/>
          <w:sz w:val="28"/>
          <w:szCs w:val="28"/>
        </w:rPr>
        <w:t>Tyagi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Vikas</w:t>
      </w:r>
      <w:proofErr w:type="spellEnd"/>
      <w:r>
        <w:rPr>
          <w:rFonts w:asciiTheme="majorBidi" w:hAnsiTheme="majorBidi" w:cstheme="majorBidi"/>
          <w:sz w:val="28"/>
          <w:szCs w:val="28"/>
        </w:rPr>
        <w:t xml:space="preserve">, (2014). </w:t>
      </w:r>
      <w:r>
        <w:rPr>
          <w:rFonts w:asciiTheme="majorBidi" w:hAnsiTheme="majorBidi" w:cstheme="majorBidi"/>
          <w:b/>
          <w:bCs/>
          <w:sz w:val="28"/>
          <w:szCs w:val="28"/>
          <w:u w:val="single"/>
        </w:rPr>
        <w:t>A Study To Measures The Financial Health Of Selected Firms With Special Reference To Indian Logistic Industry: AN APPLICATION OF ALTMAN’S Z SCORE</w:t>
      </w:r>
      <w:r w:rsidR="00F52B15">
        <w:rPr>
          <w:rFonts w:asciiTheme="majorBidi" w:hAnsiTheme="majorBidi" w:cstheme="majorBidi"/>
          <w:sz w:val="28"/>
          <w:szCs w:val="28"/>
        </w:rPr>
        <w:t>. 4(4)</w:t>
      </w:r>
    </w:p>
    <w:sectPr w:rsidR="00EB747F" w:rsidSect="00C310C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88" w:rsidRDefault="00F20288" w:rsidP="0017596B">
      <w:pPr>
        <w:spacing w:after="0" w:line="240" w:lineRule="auto"/>
      </w:pPr>
      <w:r>
        <w:separator/>
      </w:r>
    </w:p>
  </w:endnote>
  <w:endnote w:type="continuationSeparator" w:id="0">
    <w:p w:rsidR="00F20288" w:rsidRDefault="00F20288" w:rsidP="0017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DFont+F4">
    <w:altName w:val="Times New Roman"/>
    <w:panose1 w:val="00000000000000000000"/>
    <w:charset w:val="B2"/>
    <w:family w:val="auto"/>
    <w:notTrueType/>
    <w:pitch w:val="default"/>
    <w:sig w:usb0="00002001" w:usb1="00000000" w:usb2="00000000" w:usb3="00000000" w:csb0="00000040" w:csb1="00000000"/>
  </w:font>
  <w:font w:name="TraditionalArabic,Bold">
    <w:altName w:val="Times New Roman"/>
    <w:panose1 w:val="00000000000000000000"/>
    <w:charset w:val="B2"/>
    <w:family w:val="auto"/>
    <w:notTrueType/>
    <w:pitch w:val="default"/>
    <w:sig w:usb0="00002000" w:usb1="00000000" w:usb2="00000000" w:usb3="00000000" w:csb0="00000040"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 w:name="SourceSansPro-Regular">
    <w:altName w:val="Times New Roman"/>
    <w:panose1 w:val="00000000000000000000"/>
    <w:charset w:val="B2"/>
    <w:family w:val="auto"/>
    <w:notTrueType/>
    <w:pitch w:val="default"/>
    <w:sig w:usb0="00002000" w:usb1="00000000" w:usb2="00000000" w:usb3="00000000" w:csb0="00000040" w:csb1="00000000"/>
  </w:font>
  <w:font w:name="Times-Bold">
    <w:panose1 w:val="00000000000000000000"/>
    <w:charset w:val="B2"/>
    <w:family w:val="auto"/>
    <w:notTrueType/>
    <w:pitch w:val="default"/>
    <w:sig w:usb0="00002001" w:usb1="00000000" w:usb2="00000000" w:usb3="00000000" w:csb0="00000040" w:csb1="00000000"/>
  </w:font>
  <w:font w:name="Corbel">
    <w:panose1 w:val="020B0503020204020204"/>
    <w:charset w:val="00"/>
    <w:family w:val="swiss"/>
    <w:pitch w:val="variable"/>
    <w:sig w:usb0="A00002EF" w:usb1="4000A44B" w:usb2="00000000" w:usb3="00000000" w:csb0="0000019F" w:csb1="00000000"/>
  </w:font>
  <w:font w:name="Times-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88" w:rsidRDefault="00F20288" w:rsidP="0017596B">
      <w:pPr>
        <w:spacing w:after="0" w:line="240" w:lineRule="auto"/>
      </w:pPr>
      <w:r>
        <w:separator/>
      </w:r>
    </w:p>
  </w:footnote>
  <w:footnote w:type="continuationSeparator" w:id="0">
    <w:p w:rsidR="00F20288" w:rsidRDefault="00F20288" w:rsidP="00175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1DA" w:rsidRPr="002026AF" w:rsidRDefault="00D001DA" w:rsidP="00D001DA">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2026AF">
      <w:rPr>
        <w:rFonts w:ascii="Calibri" w:eastAsia="Calibri" w:hAnsi="Calibri" w:cs="Arial"/>
        <w:rtl/>
      </w:rPr>
      <w:tab/>
    </w:r>
    <w:r w:rsidR="00F20288">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2026AF">
      <w:rPr>
        <w:rFonts w:ascii="Times New Roman" w:eastAsia="Times New Roman" w:hAnsi="Times New Roman" w:cs="Times New Roman"/>
        <w:b/>
        <w:bCs/>
        <w:sz w:val="24"/>
        <w:szCs w:val="24"/>
        <w:rtl/>
        <w:lang w:val="x-none" w:eastAsia="x-none" w:bidi="ar-IQ"/>
      </w:rPr>
      <w:t>مجلة الدراسات المستدامة . . السنة ال</w:t>
    </w:r>
    <w:r w:rsidRPr="002026AF">
      <w:rPr>
        <w:rFonts w:ascii="Times New Roman" w:eastAsia="Times New Roman" w:hAnsi="Times New Roman" w:cs="Times New Roman" w:hint="cs"/>
        <w:b/>
        <w:bCs/>
        <w:sz w:val="24"/>
        <w:szCs w:val="24"/>
        <w:rtl/>
        <w:lang w:val="x-none" w:eastAsia="x-none" w:bidi="ar-IQ"/>
      </w:rPr>
      <w:t>ثانية</w:t>
    </w:r>
    <w:r w:rsidRPr="002026AF">
      <w:rPr>
        <w:rFonts w:ascii="Times New Roman" w:eastAsia="Times New Roman" w:hAnsi="Times New Roman" w:cs="Times New Roman"/>
        <w:b/>
        <w:bCs/>
        <w:sz w:val="24"/>
        <w:szCs w:val="24"/>
        <w:rtl/>
        <w:lang w:val="x-none" w:eastAsia="x-none" w:bidi="ar-IQ"/>
      </w:rPr>
      <w:t xml:space="preserve"> / المجلد </w:t>
    </w:r>
    <w:r w:rsidRPr="002026AF">
      <w:rPr>
        <w:rFonts w:ascii="Times New Roman" w:eastAsia="Times New Roman" w:hAnsi="Times New Roman" w:cs="Times New Roman" w:hint="cs"/>
        <w:b/>
        <w:bCs/>
        <w:sz w:val="24"/>
        <w:szCs w:val="24"/>
        <w:rtl/>
        <w:lang w:eastAsia="x-none" w:bidi="ar-IQ"/>
      </w:rPr>
      <w:t>الثاني</w:t>
    </w:r>
    <w:r w:rsidRPr="002026AF">
      <w:rPr>
        <w:rFonts w:ascii="Times New Roman" w:eastAsia="Times New Roman" w:hAnsi="Times New Roman" w:cs="Times New Roman"/>
        <w:b/>
        <w:bCs/>
        <w:sz w:val="24"/>
        <w:szCs w:val="24"/>
        <w:rtl/>
        <w:lang w:val="x-none" w:eastAsia="x-none" w:bidi="ar-IQ"/>
      </w:rPr>
      <w:t xml:space="preserve"> / العدد ال</w:t>
    </w:r>
    <w:r>
      <w:rPr>
        <w:rFonts w:ascii="Times New Roman" w:eastAsia="Times New Roman" w:hAnsi="Times New Roman" w:cs="Times New Roman" w:hint="cs"/>
        <w:b/>
        <w:bCs/>
        <w:sz w:val="24"/>
        <w:szCs w:val="24"/>
        <w:rtl/>
        <w:lang w:eastAsia="x-none" w:bidi="ar-IQ"/>
      </w:rPr>
      <w:t>ثامن</w:t>
    </w:r>
    <w:r w:rsidRPr="002026AF">
      <w:rPr>
        <w:rFonts w:ascii="Times New Roman" w:eastAsia="Times New Roman" w:hAnsi="Times New Roman" w:cs="Times New Roman" w:hint="cs"/>
        <w:b/>
        <w:bCs/>
        <w:sz w:val="24"/>
        <w:szCs w:val="24"/>
        <w:rtl/>
        <w:lang w:val="x-none" w:eastAsia="x-none" w:bidi="ar-IQ"/>
      </w:rPr>
      <w:t xml:space="preserve"> . </w:t>
    </w:r>
    <w:r w:rsidRPr="002026AF">
      <w:rPr>
        <w:rFonts w:ascii="Times New Roman" w:eastAsia="Times New Roman" w:hAnsi="Times New Roman" w:cs="Times New Roman"/>
        <w:b/>
        <w:bCs/>
        <w:sz w:val="24"/>
        <w:szCs w:val="24"/>
        <w:rtl/>
        <w:lang w:val="x-none" w:eastAsia="x-none" w:bidi="ar-IQ"/>
      </w:rPr>
      <w:t xml:space="preserve">لسنة </w:t>
    </w:r>
    <w:r w:rsidRPr="002026AF">
      <w:rPr>
        <w:rFonts w:ascii="Times New Roman" w:eastAsia="Times New Roman" w:hAnsi="Times New Roman" w:cs="Times New Roman" w:hint="cs"/>
        <w:b/>
        <w:bCs/>
        <w:sz w:val="24"/>
        <w:szCs w:val="24"/>
        <w:rtl/>
        <w:lang w:val="x-none" w:eastAsia="x-none" w:bidi="ar-IQ"/>
      </w:rPr>
      <w:t>2020 م -144</w:t>
    </w:r>
    <w:r w:rsidRPr="002026AF">
      <w:rPr>
        <w:rFonts w:ascii="Times New Roman" w:eastAsia="Times New Roman" w:hAnsi="Times New Roman" w:cs="Times New Roman" w:hint="cs"/>
        <w:b/>
        <w:bCs/>
        <w:sz w:val="24"/>
        <w:szCs w:val="24"/>
        <w:rtl/>
        <w:lang w:eastAsia="x-none" w:bidi="ar-IQ"/>
      </w:rPr>
      <w:t>2</w:t>
    </w:r>
    <w:r w:rsidRPr="002026AF">
      <w:rPr>
        <w:rFonts w:ascii="Times New Roman" w:eastAsia="Times New Roman" w:hAnsi="Times New Roman" w:cs="Times New Roman" w:hint="cs"/>
        <w:b/>
        <w:bCs/>
        <w:sz w:val="24"/>
        <w:szCs w:val="24"/>
        <w:rtl/>
        <w:lang w:val="x-none" w:eastAsia="x-none" w:bidi="ar-IQ"/>
      </w:rPr>
      <w:t>هـ</w:t>
    </w:r>
  </w:p>
  <w:p w:rsidR="00D001DA" w:rsidRPr="00D001DA" w:rsidRDefault="00F20288" w:rsidP="00D001DA">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4A3"/>
    <w:multiLevelType w:val="hybridMultilevel"/>
    <w:tmpl w:val="494A2480"/>
    <w:lvl w:ilvl="0" w:tplc="4ABEBC24">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7E1636"/>
    <w:multiLevelType w:val="hybridMultilevel"/>
    <w:tmpl w:val="A68E1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977CF"/>
    <w:multiLevelType w:val="hybridMultilevel"/>
    <w:tmpl w:val="89480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A7D5E"/>
    <w:multiLevelType w:val="hybridMultilevel"/>
    <w:tmpl w:val="DDC46986"/>
    <w:lvl w:ilvl="0" w:tplc="CA886D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840837"/>
    <w:multiLevelType w:val="hybridMultilevel"/>
    <w:tmpl w:val="1C0EB53E"/>
    <w:lvl w:ilvl="0" w:tplc="341204CA">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9B8047D"/>
    <w:multiLevelType w:val="hybridMultilevel"/>
    <w:tmpl w:val="FD041D00"/>
    <w:lvl w:ilvl="0" w:tplc="6844694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943889"/>
    <w:multiLevelType w:val="hybridMultilevel"/>
    <w:tmpl w:val="3552E066"/>
    <w:lvl w:ilvl="0" w:tplc="D2801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D00EE9"/>
    <w:multiLevelType w:val="hybridMultilevel"/>
    <w:tmpl w:val="AB683068"/>
    <w:lvl w:ilvl="0" w:tplc="0868F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C27EF"/>
    <w:multiLevelType w:val="hybridMultilevel"/>
    <w:tmpl w:val="2B4C4E06"/>
    <w:lvl w:ilvl="0" w:tplc="0C0CAA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4EF5998"/>
    <w:multiLevelType w:val="hybridMultilevel"/>
    <w:tmpl w:val="119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E5556"/>
    <w:multiLevelType w:val="hybridMultilevel"/>
    <w:tmpl w:val="1DA814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074852"/>
    <w:multiLevelType w:val="hybridMultilevel"/>
    <w:tmpl w:val="C84C90C2"/>
    <w:lvl w:ilvl="0" w:tplc="8D14D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412E1"/>
    <w:multiLevelType w:val="hybridMultilevel"/>
    <w:tmpl w:val="52CA6C60"/>
    <w:lvl w:ilvl="0" w:tplc="399A496C">
      <w:start w:val="1"/>
      <w:numFmt w:val="arabicAlpha"/>
      <w:lvlText w:val="%1-"/>
      <w:lvlJc w:val="left"/>
      <w:pPr>
        <w:ind w:left="1080" w:hanging="360"/>
      </w:pPr>
      <w:rPr>
        <w:rFonts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8C0C3A"/>
    <w:multiLevelType w:val="hybridMultilevel"/>
    <w:tmpl w:val="1772DD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D25183"/>
    <w:multiLevelType w:val="hybridMultilevel"/>
    <w:tmpl w:val="AEBAB480"/>
    <w:lvl w:ilvl="0" w:tplc="7B9C7E5A">
      <w:start w:val="2"/>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393D1D00"/>
    <w:multiLevelType w:val="hybridMultilevel"/>
    <w:tmpl w:val="5DF03FBE"/>
    <w:lvl w:ilvl="0" w:tplc="232A7ADA">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6">
    <w:nsid w:val="3BFA2CEB"/>
    <w:multiLevelType w:val="hybridMultilevel"/>
    <w:tmpl w:val="66B0CCDC"/>
    <w:lvl w:ilvl="0" w:tplc="FBB02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DB6BC3"/>
    <w:multiLevelType w:val="hybridMultilevel"/>
    <w:tmpl w:val="C1508B3E"/>
    <w:lvl w:ilvl="0" w:tplc="D390D8EA">
      <w:start w:val="1"/>
      <w:numFmt w:val="decimal"/>
      <w:lvlText w:val="%1-"/>
      <w:lvlJc w:val="left"/>
      <w:pPr>
        <w:ind w:left="1155" w:hanging="360"/>
      </w:pPr>
      <w:rPr>
        <w:b/>
        <w:bCs/>
        <w:sz w:val="22"/>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start w:val="1"/>
      <w:numFmt w:val="decimal"/>
      <w:lvlText w:val="%4."/>
      <w:lvlJc w:val="left"/>
      <w:pPr>
        <w:ind w:left="3315" w:hanging="360"/>
      </w:pPr>
    </w:lvl>
    <w:lvl w:ilvl="4" w:tplc="04090019">
      <w:start w:val="1"/>
      <w:numFmt w:val="lowerLetter"/>
      <w:lvlText w:val="%5."/>
      <w:lvlJc w:val="left"/>
      <w:pPr>
        <w:ind w:left="4035" w:hanging="360"/>
      </w:pPr>
    </w:lvl>
    <w:lvl w:ilvl="5" w:tplc="0409001B">
      <w:start w:val="1"/>
      <w:numFmt w:val="lowerRoman"/>
      <w:lvlText w:val="%6."/>
      <w:lvlJc w:val="right"/>
      <w:pPr>
        <w:ind w:left="4755" w:hanging="180"/>
      </w:pPr>
    </w:lvl>
    <w:lvl w:ilvl="6" w:tplc="0409000F">
      <w:start w:val="1"/>
      <w:numFmt w:val="decimal"/>
      <w:lvlText w:val="%7."/>
      <w:lvlJc w:val="left"/>
      <w:pPr>
        <w:ind w:left="5475" w:hanging="360"/>
      </w:pPr>
    </w:lvl>
    <w:lvl w:ilvl="7" w:tplc="04090019">
      <w:start w:val="1"/>
      <w:numFmt w:val="lowerLetter"/>
      <w:lvlText w:val="%8."/>
      <w:lvlJc w:val="left"/>
      <w:pPr>
        <w:ind w:left="6195" w:hanging="360"/>
      </w:pPr>
    </w:lvl>
    <w:lvl w:ilvl="8" w:tplc="0409001B">
      <w:start w:val="1"/>
      <w:numFmt w:val="lowerRoman"/>
      <w:lvlText w:val="%9."/>
      <w:lvlJc w:val="right"/>
      <w:pPr>
        <w:ind w:left="6915" w:hanging="180"/>
      </w:pPr>
    </w:lvl>
  </w:abstractNum>
  <w:abstractNum w:abstractNumId="18">
    <w:nsid w:val="43B35F37"/>
    <w:multiLevelType w:val="hybridMultilevel"/>
    <w:tmpl w:val="1772DD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4152E98"/>
    <w:multiLevelType w:val="hybridMultilevel"/>
    <w:tmpl w:val="192E6EA2"/>
    <w:lvl w:ilvl="0" w:tplc="C4E642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AF9010F"/>
    <w:multiLevelType w:val="hybridMultilevel"/>
    <w:tmpl w:val="1772DD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222D6A"/>
    <w:multiLevelType w:val="hybridMultilevel"/>
    <w:tmpl w:val="F462ED48"/>
    <w:lvl w:ilvl="0" w:tplc="AED6BFFE">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2">
    <w:nsid w:val="50AB648E"/>
    <w:multiLevelType w:val="hybridMultilevel"/>
    <w:tmpl w:val="1890AA7A"/>
    <w:lvl w:ilvl="0" w:tplc="03763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881F06"/>
    <w:multiLevelType w:val="hybridMultilevel"/>
    <w:tmpl w:val="FDE004C8"/>
    <w:lvl w:ilvl="0" w:tplc="FB3815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7A0529C"/>
    <w:multiLevelType w:val="hybridMultilevel"/>
    <w:tmpl w:val="01740500"/>
    <w:lvl w:ilvl="0" w:tplc="4C466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7E247D"/>
    <w:multiLevelType w:val="hybridMultilevel"/>
    <w:tmpl w:val="1772DD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25C7EBE"/>
    <w:multiLevelType w:val="hybridMultilevel"/>
    <w:tmpl w:val="308CC280"/>
    <w:lvl w:ilvl="0" w:tplc="30824694">
      <w:start w:val="1"/>
      <w:numFmt w:val="bullet"/>
      <w:lvlText w:val="-"/>
      <w:lvlJc w:val="left"/>
      <w:pPr>
        <w:ind w:left="975" w:hanging="360"/>
      </w:pPr>
      <w:rPr>
        <w:rFonts w:ascii="Simplified Arabic" w:eastAsiaTheme="minorHAnsi" w:hAnsi="Simplified Arabic" w:cs="Simplified Arabic"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7">
    <w:nsid w:val="73460DB5"/>
    <w:multiLevelType w:val="hybridMultilevel"/>
    <w:tmpl w:val="05DC1C14"/>
    <w:lvl w:ilvl="0" w:tplc="04090009">
      <w:start w:val="1"/>
      <w:numFmt w:val="bullet"/>
      <w:lvlText w:val=""/>
      <w:lvlJc w:val="left"/>
      <w:pPr>
        <w:ind w:left="836" w:hanging="360"/>
      </w:pPr>
      <w:rPr>
        <w:rFonts w:ascii="Wingdings" w:hAnsi="Wingdings" w:hint="default"/>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8">
    <w:nsid w:val="754B18E1"/>
    <w:multiLevelType w:val="hybridMultilevel"/>
    <w:tmpl w:val="D7C08A14"/>
    <w:lvl w:ilvl="0" w:tplc="9844D45E">
      <w:start w:val="1"/>
      <w:numFmt w:val="decimal"/>
      <w:lvlText w:val="%1-"/>
      <w:lvlJc w:val="left"/>
      <w:pPr>
        <w:ind w:left="720" w:hanging="360"/>
      </w:pPr>
      <w:rPr>
        <w:rFonts w:asciiTheme="majorBidi" w:eastAsiaTheme="minorHAnsi" w:hAnsiTheme="majorBidi" w:cstheme="majorBidi"/>
        <w:b/>
        <w:bCs/>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B357EBE"/>
    <w:multiLevelType w:val="hybridMultilevel"/>
    <w:tmpl w:val="906043AA"/>
    <w:lvl w:ilvl="0" w:tplc="38FC66BC">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30">
    <w:nsid w:val="7F8E501C"/>
    <w:multiLevelType w:val="hybridMultilevel"/>
    <w:tmpl w:val="4F52946C"/>
    <w:lvl w:ilvl="0" w:tplc="A22C0774">
      <w:start w:val="1"/>
      <w:numFmt w:val="decimal"/>
      <w:lvlText w:val="%1-"/>
      <w:lvlJc w:val="left"/>
      <w:pPr>
        <w:ind w:left="-441" w:hanging="360"/>
      </w:pPr>
      <w:rPr>
        <w:rFonts w:hint="default"/>
      </w:rPr>
    </w:lvl>
    <w:lvl w:ilvl="1" w:tplc="04090019" w:tentative="1">
      <w:start w:val="1"/>
      <w:numFmt w:val="lowerLetter"/>
      <w:lvlText w:val="%2."/>
      <w:lvlJc w:val="left"/>
      <w:pPr>
        <w:ind w:left="279" w:hanging="360"/>
      </w:pPr>
    </w:lvl>
    <w:lvl w:ilvl="2" w:tplc="0409001B" w:tentative="1">
      <w:start w:val="1"/>
      <w:numFmt w:val="lowerRoman"/>
      <w:lvlText w:val="%3."/>
      <w:lvlJc w:val="right"/>
      <w:pPr>
        <w:ind w:left="999" w:hanging="180"/>
      </w:pPr>
    </w:lvl>
    <w:lvl w:ilvl="3" w:tplc="0409000F" w:tentative="1">
      <w:start w:val="1"/>
      <w:numFmt w:val="decimal"/>
      <w:lvlText w:val="%4."/>
      <w:lvlJc w:val="left"/>
      <w:pPr>
        <w:ind w:left="1719" w:hanging="360"/>
      </w:pPr>
    </w:lvl>
    <w:lvl w:ilvl="4" w:tplc="04090019" w:tentative="1">
      <w:start w:val="1"/>
      <w:numFmt w:val="lowerLetter"/>
      <w:lvlText w:val="%5."/>
      <w:lvlJc w:val="left"/>
      <w:pPr>
        <w:ind w:left="2439" w:hanging="360"/>
      </w:pPr>
    </w:lvl>
    <w:lvl w:ilvl="5" w:tplc="0409001B" w:tentative="1">
      <w:start w:val="1"/>
      <w:numFmt w:val="lowerRoman"/>
      <w:lvlText w:val="%6."/>
      <w:lvlJc w:val="right"/>
      <w:pPr>
        <w:ind w:left="3159" w:hanging="180"/>
      </w:pPr>
    </w:lvl>
    <w:lvl w:ilvl="6" w:tplc="0409000F" w:tentative="1">
      <w:start w:val="1"/>
      <w:numFmt w:val="decimal"/>
      <w:lvlText w:val="%7."/>
      <w:lvlJc w:val="left"/>
      <w:pPr>
        <w:ind w:left="3879" w:hanging="360"/>
      </w:pPr>
    </w:lvl>
    <w:lvl w:ilvl="7" w:tplc="04090019" w:tentative="1">
      <w:start w:val="1"/>
      <w:numFmt w:val="lowerLetter"/>
      <w:lvlText w:val="%8."/>
      <w:lvlJc w:val="left"/>
      <w:pPr>
        <w:ind w:left="4599" w:hanging="360"/>
      </w:pPr>
    </w:lvl>
    <w:lvl w:ilvl="8" w:tplc="0409001B" w:tentative="1">
      <w:start w:val="1"/>
      <w:numFmt w:val="lowerRoman"/>
      <w:lvlText w:val="%9."/>
      <w:lvlJc w:val="right"/>
      <w:pPr>
        <w:ind w:left="5319" w:hanging="180"/>
      </w:pPr>
    </w:lvl>
  </w:abstractNum>
  <w:num w:numId="1">
    <w:abstractNumId w:val="18"/>
  </w:num>
  <w:num w:numId="2">
    <w:abstractNumId w:val="20"/>
  </w:num>
  <w:num w:numId="3">
    <w:abstractNumId w:val="13"/>
  </w:num>
  <w:num w:numId="4">
    <w:abstractNumId w:val="25"/>
  </w:num>
  <w:num w:numId="5">
    <w:abstractNumId w:val="27"/>
  </w:num>
  <w:num w:numId="6">
    <w:abstractNumId w:val="22"/>
  </w:num>
  <w:num w:numId="7">
    <w:abstractNumId w:val="1"/>
  </w:num>
  <w:num w:numId="8">
    <w:abstractNumId w:val="12"/>
  </w:num>
  <w:num w:numId="9">
    <w:abstractNumId w:val="4"/>
  </w:num>
  <w:num w:numId="10">
    <w:abstractNumId w:val="14"/>
  </w:num>
  <w:num w:numId="11">
    <w:abstractNumId w:val="26"/>
  </w:num>
  <w:num w:numId="12">
    <w:abstractNumId w:val="21"/>
  </w:num>
  <w:num w:numId="13">
    <w:abstractNumId w:val="2"/>
  </w:num>
  <w:num w:numId="14">
    <w:abstractNumId w:val="6"/>
  </w:num>
  <w:num w:numId="15">
    <w:abstractNumId w:val="29"/>
  </w:num>
  <w:num w:numId="16">
    <w:abstractNumId w:val="30"/>
  </w:num>
  <w:num w:numId="17">
    <w:abstractNumId w:val="9"/>
  </w:num>
  <w:num w:numId="18">
    <w:abstractNumId w:val="10"/>
  </w:num>
  <w:num w:numId="19">
    <w:abstractNumId w:val="24"/>
  </w:num>
  <w:num w:numId="20">
    <w:abstractNumId w:val="5"/>
  </w:num>
  <w:num w:numId="21">
    <w:abstractNumId w:val="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94"/>
    <w:rsid w:val="00025937"/>
    <w:rsid w:val="00030807"/>
    <w:rsid w:val="000A21E4"/>
    <w:rsid w:val="000C3E35"/>
    <w:rsid w:val="00120E48"/>
    <w:rsid w:val="00134F38"/>
    <w:rsid w:val="00137AEC"/>
    <w:rsid w:val="0014169C"/>
    <w:rsid w:val="0017282F"/>
    <w:rsid w:val="0017596B"/>
    <w:rsid w:val="001A42BF"/>
    <w:rsid w:val="001A7C2A"/>
    <w:rsid w:val="001B1511"/>
    <w:rsid w:val="001B71E7"/>
    <w:rsid w:val="001F02F6"/>
    <w:rsid w:val="001F06AC"/>
    <w:rsid w:val="00275143"/>
    <w:rsid w:val="002A4A03"/>
    <w:rsid w:val="002F6C4B"/>
    <w:rsid w:val="003134E0"/>
    <w:rsid w:val="00323E2A"/>
    <w:rsid w:val="00327FFB"/>
    <w:rsid w:val="00341991"/>
    <w:rsid w:val="00355894"/>
    <w:rsid w:val="00361703"/>
    <w:rsid w:val="00372D16"/>
    <w:rsid w:val="0038320A"/>
    <w:rsid w:val="003C6A11"/>
    <w:rsid w:val="00414032"/>
    <w:rsid w:val="00441669"/>
    <w:rsid w:val="00456384"/>
    <w:rsid w:val="004670B3"/>
    <w:rsid w:val="004B29E9"/>
    <w:rsid w:val="004B68E0"/>
    <w:rsid w:val="00527D07"/>
    <w:rsid w:val="00681B3D"/>
    <w:rsid w:val="006E389D"/>
    <w:rsid w:val="006E5C63"/>
    <w:rsid w:val="0071476D"/>
    <w:rsid w:val="00735A83"/>
    <w:rsid w:val="007742FA"/>
    <w:rsid w:val="00823E1B"/>
    <w:rsid w:val="008432A9"/>
    <w:rsid w:val="00873A4A"/>
    <w:rsid w:val="008A02CE"/>
    <w:rsid w:val="008B50F2"/>
    <w:rsid w:val="008E194A"/>
    <w:rsid w:val="00943FB5"/>
    <w:rsid w:val="009E5247"/>
    <w:rsid w:val="00A071BE"/>
    <w:rsid w:val="00AF4A17"/>
    <w:rsid w:val="00B35D1F"/>
    <w:rsid w:val="00BB1A6D"/>
    <w:rsid w:val="00BC0444"/>
    <w:rsid w:val="00C0196A"/>
    <w:rsid w:val="00C1173A"/>
    <w:rsid w:val="00C134A9"/>
    <w:rsid w:val="00C27073"/>
    <w:rsid w:val="00C310CF"/>
    <w:rsid w:val="00C36CFD"/>
    <w:rsid w:val="00C549E7"/>
    <w:rsid w:val="00C64CEB"/>
    <w:rsid w:val="00C75D4E"/>
    <w:rsid w:val="00C85B72"/>
    <w:rsid w:val="00C86410"/>
    <w:rsid w:val="00C87651"/>
    <w:rsid w:val="00CB4474"/>
    <w:rsid w:val="00CE1D50"/>
    <w:rsid w:val="00CE3255"/>
    <w:rsid w:val="00D001DA"/>
    <w:rsid w:val="00D25107"/>
    <w:rsid w:val="00D37871"/>
    <w:rsid w:val="00D72404"/>
    <w:rsid w:val="00DC0CDE"/>
    <w:rsid w:val="00E12E08"/>
    <w:rsid w:val="00E32DFB"/>
    <w:rsid w:val="00E52963"/>
    <w:rsid w:val="00EB747F"/>
    <w:rsid w:val="00ED3902"/>
    <w:rsid w:val="00EE0121"/>
    <w:rsid w:val="00EE47A5"/>
    <w:rsid w:val="00F20288"/>
    <w:rsid w:val="00F2482E"/>
    <w:rsid w:val="00F32642"/>
    <w:rsid w:val="00F46A39"/>
    <w:rsid w:val="00F52B15"/>
    <w:rsid w:val="00F5300B"/>
    <w:rsid w:val="00F56305"/>
    <w:rsid w:val="00FA6141"/>
    <w:rsid w:val="00FB1E4C"/>
    <w:rsid w:val="00FD2ED8"/>
    <w:rsid w:val="00FD7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0A"/>
    <w:pPr>
      <w:bidi/>
    </w:pPr>
  </w:style>
  <w:style w:type="paragraph" w:styleId="1">
    <w:name w:val="heading 1"/>
    <w:basedOn w:val="a"/>
    <w:next w:val="a"/>
    <w:link w:val="1Char"/>
    <w:uiPriority w:val="9"/>
    <w:qFormat/>
    <w:rsid w:val="00141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Light List Accent 4"/>
    <w:basedOn w:val="a1"/>
    <w:uiPriority w:val="61"/>
    <w:rsid w:val="0017596B"/>
    <w:pPr>
      <w:spacing w:after="0" w:line="240" w:lineRule="auto"/>
    </w:pPr>
    <w:rPr>
      <w:rFonts w:eastAsia="Times New Roman" w:cs="Aria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pPr>
      <w:rPr>
        <w:rFonts w:cs="Arial"/>
        <w:b/>
        <w:bCs/>
        <w:color w:val="FFFFFF" w:themeColor="background1"/>
      </w:rPr>
      <w:tblPr/>
      <w:tcPr>
        <w:shd w:val="clear" w:color="auto" w:fill="8064A2" w:themeFill="accent4"/>
      </w:tcPr>
    </w:tblStylePr>
    <w:tblStylePr w:type="lastRow">
      <w:pPr>
        <w:spacing w:before="0" w:after="0"/>
      </w:pPr>
      <w:rPr>
        <w:rFonts w:cs="Arial"/>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rPr>
        <w:rFonts w:cs="Arial"/>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3">
    <w:name w:val="List Paragraph"/>
    <w:basedOn w:val="a"/>
    <w:link w:val="Char"/>
    <w:uiPriority w:val="34"/>
    <w:qFormat/>
    <w:rsid w:val="0017596B"/>
    <w:pPr>
      <w:ind w:left="720"/>
      <w:contextualSpacing/>
    </w:pPr>
    <w:rPr>
      <w:rFonts w:eastAsia="Times New Roman" w:cs="Arial"/>
    </w:rPr>
  </w:style>
  <w:style w:type="paragraph" w:styleId="a4">
    <w:name w:val="Balloon Text"/>
    <w:basedOn w:val="a"/>
    <w:link w:val="Char0"/>
    <w:uiPriority w:val="99"/>
    <w:semiHidden/>
    <w:unhideWhenUsed/>
    <w:rsid w:val="0017596B"/>
    <w:pPr>
      <w:spacing w:after="0" w:line="240" w:lineRule="auto"/>
    </w:pPr>
    <w:rPr>
      <w:rFonts w:ascii="Tahoma" w:eastAsia="Times New Roman" w:hAnsi="Tahoma" w:cs="Tahoma"/>
      <w:sz w:val="16"/>
      <w:szCs w:val="16"/>
    </w:rPr>
  </w:style>
  <w:style w:type="character" w:customStyle="1" w:styleId="Char0">
    <w:name w:val="نص في بالون Char"/>
    <w:basedOn w:val="a0"/>
    <w:link w:val="a4"/>
    <w:uiPriority w:val="99"/>
    <w:semiHidden/>
    <w:rsid w:val="0017596B"/>
    <w:rPr>
      <w:rFonts w:ascii="Tahoma" w:eastAsia="Times New Roman" w:hAnsi="Tahoma" w:cs="Tahoma"/>
      <w:sz w:val="16"/>
      <w:szCs w:val="16"/>
    </w:rPr>
  </w:style>
  <w:style w:type="paragraph" w:styleId="a5">
    <w:name w:val="header"/>
    <w:basedOn w:val="a"/>
    <w:link w:val="Char1"/>
    <w:uiPriority w:val="99"/>
    <w:unhideWhenUsed/>
    <w:rsid w:val="0017596B"/>
    <w:pPr>
      <w:tabs>
        <w:tab w:val="center" w:pos="4153"/>
        <w:tab w:val="right" w:pos="8306"/>
      </w:tabs>
      <w:spacing w:after="0" w:line="240" w:lineRule="auto"/>
    </w:pPr>
    <w:rPr>
      <w:rFonts w:eastAsia="Times New Roman" w:cs="Arial"/>
    </w:rPr>
  </w:style>
  <w:style w:type="character" w:customStyle="1" w:styleId="Char1">
    <w:name w:val="رأس الصفحة Char"/>
    <w:basedOn w:val="a0"/>
    <w:link w:val="a5"/>
    <w:uiPriority w:val="99"/>
    <w:rsid w:val="0017596B"/>
    <w:rPr>
      <w:rFonts w:eastAsia="Times New Roman" w:cs="Arial"/>
    </w:rPr>
  </w:style>
  <w:style w:type="paragraph" w:styleId="a6">
    <w:name w:val="footer"/>
    <w:basedOn w:val="a"/>
    <w:link w:val="Char2"/>
    <w:uiPriority w:val="99"/>
    <w:unhideWhenUsed/>
    <w:rsid w:val="0017596B"/>
    <w:pPr>
      <w:tabs>
        <w:tab w:val="center" w:pos="4153"/>
        <w:tab w:val="right" w:pos="8306"/>
      </w:tabs>
      <w:spacing w:after="0" w:line="240" w:lineRule="auto"/>
    </w:pPr>
    <w:rPr>
      <w:rFonts w:eastAsia="Times New Roman" w:cs="Arial"/>
    </w:rPr>
  </w:style>
  <w:style w:type="character" w:customStyle="1" w:styleId="Char2">
    <w:name w:val="تذييل الصفحة Char"/>
    <w:basedOn w:val="a0"/>
    <w:link w:val="a6"/>
    <w:uiPriority w:val="99"/>
    <w:rsid w:val="0017596B"/>
    <w:rPr>
      <w:rFonts w:eastAsia="Times New Roman" w:cs="Arial"/>
    </w:rPr>
  </w:style>
  <w:style w:type="table" w:styleId="a7">
    <w:name w:val="Table Grid"/>
    <w:basedOn w:val="a1"/>
    <w:uiPriority w:val="59"/>
    <w:rsid w:val="00FD7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basedOn w:val="a0"/>
    <w:link w:val="a3"/>
    <w:uiPriority w:val="34"/>
    <w:rsid w:val="00C134A9"/>
    <w:rPr>
      <w:rFonts w:eastAsia="Times New Roman" w:cs="Arial"/>
    </w:rPr>
  </w:style>
  <w:style w:type="table" w:customStyle="1" w:styleId="GridTable4-Accent61">
    <w:name w:val="Grid Table 4 - Accent 61"/>
    <w:basedOn w:val="a1"/>
    <w:uiPriority w:val="49"/>
    <w:rsid w:val="00C134A9"/>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efault">
    <w:name w:val="Default"/>
    <w:rsid w:val="007742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Char">
    <w:name w:val="عنوان 1 Char"/>
    <w:basedOn w:val="a0"/>
    <w:link w:val="1"/>
    <w:uiPriority w:val="9"/>
    <w:rsid w:val="0014169C"/>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1B15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0A"/>
    <w:pPr>
      <w:bidi/>
    </w:pPr>
  </w:style>
  <w:style w:type="paragraph" w:styleId="1">
    <w:name w:val="heading 1"/>
    <w:basedOn w:val="a"/>
    <w:next w:val="a"/>
    <w:link w:val="1Char"/>
    <w:uiPriority w:val="9"/>
    <w:qFormat/>
    <w:rsid w:val="00141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Light List Accent 4"/>
    <w:basedOn w:val="a1"/>
    <w:uiPriority w:val="61"/>
    <w:rsid w:val="0017596B"/>
    <w:pPr>
      <w:spacing w:after="0" w:line="240" w:lineRule="auto"/>
    </w:pPr>
    <w:rPr>
      <w:rFonts w:eastAsia="Times New Roman" w:cs="Aria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pPr>
      <w:rPr>
        <w:rFonts w:cs="Arial"/>
        <w:b/>
        <w:bCs/>
        <w:color w:val="FFFFFF" w:themeColor="background1"/>
      </w:rPr>
      <w:tblPr/>
      <w:tcPr>
        <w:shd w:val="clear" w:color="auto" w:fill="8064A2" w:themeFill="accent4"/>
      </w:tcPr>
    </w:tblStylePr>
    <w:tblStylePr w:type="lastRow">
      <w:pPr>
        <w:spacing w:before="0" w:after="0"/>
      </w:pPr>
      <w:rPr>
        <w:rFonts w:cs="Arial"/>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rPr>
        <w:rFonts w:cs="Arial"/>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3">
    <w:name w:val="List Paragraph"/>
    <w:basedOn w:val="a"/>
    <w:link w:val="Char"/>
    <w:uiPriority w:val="34"/>
    <w:qFormat/>
    <w:rsid w:val="0017596B"/>
    <w:pPr>
      <w:ind w:left="720"/>
      <w:contextualSpacing/>
    </w:pPr>
    <w:rPr>
      <w:rFonts w:eastAsia="Times New Roman" w:cs="Arial"/>
    </w:rPr>
  </w:style>
  <w:style w:type="paragraph" w:styleId="a4">
    <w:name w:val="Balloon Text"/>
    <w:basedOn w:val="a"/>
    <w:link w:val="Char0"/>
    <w:uiPriority w:val="99"/>
    <w:semiHidden/>
    <w:unhideWhenUsed/>
    <w:rsid w:val="0017596B"/>
    <w:pPr>
      <w:spacing w:after="0" w:line="240" w:lineRule="auto"/>
    </w:pPr>
    <w:rPr>
      <w:rFonts w:ascii="Tahoma" w:eastAsia="Times New Roman" w:hAnsi="Tahoma" w:cs="Tahoma"/>
      <w:sz w:val="16"/>
      <w:szCs w:val="16"/>
    </w:rPr>
  </w:style>
  <w:style w:type="character" w:customStyle="1" w:styleId="Char0">
    <w:name w:val="نص في بالون Char"/>
    <w:basedOn w:val="a0"/>
    <w:link w:val="a4"/>
    <w:uiPriority w:val="99"/>
    <w:semiHidden/>
    <w:rsid w:val="0017596B"/>
    <w:rPr>
      <w:rFonts w:ascii="Tahoma" w:eastAsia="Times New Roman" w:hAnsi="Tahoma" w:cs="Tahoma"/>
      <w:sz w:val="16"/>
      <w:szCs w:val="16"/>
    </w:rPr>
  </w:style>
  <w:style w:type="paragraph" w:styleId="a5">
    <w:name w:val="header"/>
    <w:basedOn w:val="a"/>
    <w:link w:val="Char1"/>
    <w:uiPriority w:val="99"/>
    <w:unhideWhenUsed/>
    <w:rsid w:val="0017596B"/>
    <w:pPr>
      <w:tabs>
        <w:tab w:val="center" w:pos="4153"/>
        <w:tab w:val="right" w:pos="8306"/>
      </w:tabs>
      <w:spacing w:after="0" w:line="240" w:lineRule="auto"/>
    </w:pPr>
    <w:rPr>
      <w:rFonts w:eastAsia="Times New Roman" w:cs="Arial"/>
    </w:rPr>
  </w:style>
  <w:style w:type="character" w:customStyle="1" w:styleId="Char1">
    <w:name w:val="رأس الصفحة Char"/>
    <w:basedOn w:val="a0"/>
    <w:link w:val="a5"/>
    <w:uiPriority w:val="99"/>
    <w:rsid w:val="0017596B"/>
    <w:rPr>
      <w:rFonts w:eastAsia="Times New Roman" w:cs="Arial"/>
    </w:rPr>
  </w:style>
  <w:style w:type="paragraph" w:styleId="a6">
    <w:name w:val="footer"/>
    <w:basedOn w:val="a"/>
    <w:link w:val="Char2"/>
    <w:uiPriority w:val="99"/>
    <w:unhideWhenUsed/>
    <w:rsid w:val="0017596B"/>
    <w:pPr>
      <w:tabs>
        <w:tab w:val="center" w:pos="4153"/>
        <w:tab w:val="right" w:pos="8306"/>
      </w:tabs>
      <w:spacing w:after="0" w:line="240" w:lineRule="auto"/>
    </w:pPr>
    <w:rPr>
      <w:rFonts w:eastAsia="Times New Roman" w:cs="Arial"/>
    </w:rPr>
  </w:style>
  <w:style w:type="character" w:customStyle="1" w:styleId="Char2">
    <w:name w:val="تذييل الصفحة Char"/>
    <w:basedOn w:val="a0"/>
    <w:link w:val="a6"/>
    <w:uiPriority w:val="99"/>
    <w:rsid w:val="0017596B"/>
    <w:rPr>
      <w:rFonts w:eastAsia="Times New Roman" w:cs="Arial"/>
    </w:rPr>
  </w:style>
  <w:style w:type="table" w:styleId="a7">
    <w:name w:val="Table Grid"/>
    <w:basedOn w:val="a1"/>
    <w:uiPriority w:val="59"/>
    <w:rsid w:val="00FD7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basedOn w:val="a0"/>
    <w:link w:val="a3"/>
    <w:uiPriority w:val="34"/>
    <w:rsid w:val="00C134A9"/>
    <w:rPr>
      <w:rFonts w:eastAsia="Times New Roman" w:cs="Arial"/>
    </w:rPr>
  </w:style>
  <w:style w:type="table" w:customStyle="1" w:styleId="GridTable4-Accent61">
    <w:name w:val="Grid Table 4 - Accent 61"/>
    <w:basedOn w:val="a1"/>
    <w:uiPriority w:val="49"/>
    <w:rsid w:val="00C134A9"/>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efault">
    <w:name w:val="Default"/>
    <w:rsid w:val="007742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Char">
    <w:name w:val="عنوان 1 Char"/>
    <w:basedOn w:val="a0"/>
    <w:link w:val="1"/>
    <w:uiPriority w:val="9"/>
    <w:rsid w:val="0014169C"/>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1B1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6287">
      <w:bodyDiv w:val="1"/>
      <w:marLeft w:val="0"/>
      <w:marRight w:val="0"/>
      <w:marTop w:val="0"/>
      <w:marBottom w:val="0"/>
      <w:divBdr>
        <w:top w:val="none" w:sz="0" w:space="0" w:color="auto"/>
        <w:left w:val="none" w:sz="0" w:space="0" w:color="auto"/>
        <w:bottom w:val="none" w:sz="0" w:space="0" w:color="auto"/>
        <w:right w:val="none" w:sz="0" w:space="0" w:color="auto"/>
      </w:divBdr>
    </w:div>
    <w:div w:id="34619323">
      <w:bodyDiv w:val="1"/>
      <w:marLeft w:val="0"/>
      <w:marRight w:val="0"/>
      <w:marTop w:val="0"/>
      <w:marBottom w:val="0"/>
      <w:divBdr>
        <w:top w:val="none" w:sz="0" w:space="0" w:color="auto"/>
        <w:left w:val="none" w:sz="0" w:space="0" w:color="auto"/>
        <w:bottom w:val="none" w:sz="0" w:space="0" w:color="auto"/>
        <w:right w:val="none" w:sz="0" w:space="0" w:color="auto"/>
      </w:divBdr>
    </w:div>
    <w:div w:id="87846950">
      <w:bodyDiv w:val="1"/>
      <w:marLeft w:val="0"/>
      <w:marRight w:val="0"/>
      <w:marTop w:val="0"/>
      <w:marBottom w:val="0"/>
      <w:divBdr>
        <w:top w:val="none" w:sz="0" w:space="0" w:color="auto"/>
        <w:left w:val="none" w:sz="0" w:space="0" w:color="auto"/>
        <w:bottom w:val="none" w:sz="0" w:space="0" w:color="auto"/>
        <w:right w:val="none" w:sz="0" w:space="0" w:color="auto"/>
      </w:divBdr>
    </w:div>
    <w:div w:id="251400829">
      <w:bodyDiv w:val="1"/>
      <w:marLeft w:val="0"/>
      <w:marRight w:val="0"/>
      <w:marTop w:val="0"/>
      <w:marBottom w:val="0"/>
      <w:divBdr>
        <w:top w:val="none" w:sz="0" w:space="0" w:color="auto"/>
        <w:left w:val="none" w:sz="0" w:space="0" w:color="auto"/>
        <w:bottom w:val="none" w:sz="0" w:space="0" w:color="auto"/>
        <w:right w:val="none" w:sz="0" w:space="0" w:color="auto"/>
      </w:divBdr>
    </w:div>
    <w:div w:id="277421588">
      <w:bodyDiv w:val="1"/>
      <w:marLeft w:val="0"/>
      <w:marRight w:val="0"/>
      <w:marTop w:val="0"/>
      <w:marBottom w:val="0"/>
      <w:divBdr>
        <w:top w:val="none" w:sz="0" w:space="0" w:color="auto"/>
        <w:left w:val="none" w:sz="0" w:space="0" w:color="auto"/>
        <w:bottom w:val="none" w:sz="0" w:space="0" w:color="auto"/>
        <w:right w:val="none" w:sz="0" w:space="0" w:color="auto"/>
      </w:divBdr>
    </w:div>
    <w:div w:id="281497129">
      <w:bodyDiv w:val="1"/>
      <w:marLeft w:val="0"/>
      <w:marRight w:val="0"/>
      <w:marTop w:val="0"/>
      <w:marBottom w:val="0"/>
      <w:divBdr>
        <w:top w:val="none" w:sz="0" w:space="0" w:color="auto"/>
        <w:left w:val="none" w:sz="0" w:space="0" w:color="auto"/>
        <w:bottom w:val="none" w:sz="0" w:space="0" w:color="auto"/>
        <w:right w:val="none" w:sz="0" w:space="0" w:color="auto"/>
      </w:divBdr>
    </w:div>
    <w:div w:id="291980470">
      <w:bodyDiv w:val="1"/>
      <w:marLeft w:val="0"/>
      <w:marRight w:val="0"/>
      <w:marTop w:val="0"/>
      <w:marBottom w:val="0"/>
      <w:divBdr>
        <w:top w:val="none" w:sz="0" w:space="0" w:color="auto"/>
        <w:left w:val="none" w:sz="0" w:space="0" w:color="auto"/>
        <w:bottom w:val="none" w:sz="0" w:space="0" w:color="auto"/>
        <w:right w:val="none" w:sz="0" w:space="0" w:color="auto"/>
      </w:divBdr>
    </w:div>
    <w:div w:id="331034978">
      <w:bodyDiv w:val="1"/>
      <w:marLeft w:val="0"/>
      <w:marRight w:val="0"/>
      <w:marTop w:val="0"/>
      <w:marBottom w:val="0"/>
      <w:divBdr>
        <w:top w:val="none" w:sz="0" w:space="0" w:color="auto"/>
        <w:left w:val="none" w:sz="0" w:space="0" w:color="auto"/>
        <w:bottom w:val="none" w:sz="0" w:space="0" w:color="auto"/>
        <w:right w:val="none" w:sz="0" w:space="0" w:color="auto"/>
      </w:divBdr>
    </w:div>
    <w:div w:id="448084424">
      <w:bodyDiv w:val="1"/>
      <w:marLeft w:val="0"/>
      <w:marRight w:val="0"/>
      <w:marTop w:val="0"/>
      <w:marBottom w:val="0"/>
      <w:divBdr>
        <w:top w:val="none" w:sz="0" w:space="0" w:color="auto"/>
        <w:left w:val="none" w:sz="0" w:space="0" w:color="auto"/>
        <w:bottom w:val="none" w:sz="0" w:space="0" w:color="auto"/>
        <w:right w:val="none" w:sz="0" w:space="0" w:color="auto"/>
      </w:divBdr>
    </w:div>
    <w:div w:id="459540660">
      <w:bodyDiv w:val="1"/>
      <w:marLeft w:val="0"/>
      <w:marRight w:val="0"/>
      <w:marTop w:val="0"/>
      <w:marBottom w:val="0"/>
      <w:divBdr>
        <w:top w:val="none" w:sz="0" w:space="0" w:color="auto"/>
        <w:left w:val="none" w:sz="0" w:space="0" w:color="auto"/>
        <w:bottom w:val="none" w:sz="0" w:space="0" w:color="auto"/>
        <w:right w:val="none" w:sz="0" w:space="0" w:color="auto"/>
      </w:divBdr>
    </w:div>
    <w:div w:id="480464587">
      <w:bodyDiv w:val="1"/>
      <w:marLeft w:val="0"/>
      <w:marRight w:val="0"/>
      <w:marTop w:val="0"/>
      <w:marBottom w:val="0"/>
      <w:divBdr>
        <w:top w:val="none" w:sz="0" w:space="0" w:color="auto"/>
        <w:left w:val="none" w:sz="0" w:space="0" w:color="auto"/>
        <w:bottom w:val="none" w:sz="0" w:space="0" w:color="auto"/>
        <w:right w:val="none" w:sz="0" w:space="0" w:color="auto"/>
      </w:divBdr>
    </w:div>
    <w:div w:id="494103849">
      <w:bodyDiv w:val="1"/>
      <w:marLeft w:val="0"/>
      <w:marRight w:val="0"/>
      <w:marTop w:val="0"/>
      <w:marBottom w:val="0"/>
      <w:divBdr>
        <w:top w:val="none" w:sz="0" w:space="0" w:color="auto"/>
        <w:left w:val="none" w:sz="0" w:space="0" w:color="auto"/>
        <w:bottom w:val="none" w:sz="0" w:space="0" w:color="auto"/>
        <w:right w:val="none" w:sz="0" w:space="0" w:color="auto"/>
      </w:divBdr>
    </w:div>
    <w:div w:id="517692803">
      <w:bodyDiv w:val="1"/>
      <w:marLeft w:val="0"/>
      <w:marRight w:val="0"/>
      <w:marTop w:val="0"/>
      <w:marBottom w:val="0"/>
      <w:divBdr>
        <w:top w:val="none" w:sz="0" w:space="0" w:color="auto"/>
        <w:left w:val="none" w:sz="0" w:space="0" w:color="auto"/>
        <w:bottom w:val="none" w:sz="0" w:space="0" w:color="auto"/>
        <w:right w:val="none" w:sz="0" w:space="0" w:color="auto"/>
      </w:divBdr>
    </w:div>
    <w:div w:id="538199949">
      <w:bodyDiv w:val="1"/>
      <w:marLeft w:val="0"/>
      <w:marRight w:val="0"/>
      <w:marTop w:val="0"/>
      <w:marBottom w:val="0"/>
      <w:divBdr>
        <w:top w:val="none" w:sz="0" w:space="0" w:color="auto"/>
        <w:left w:val="none" w:sz="0" w:space="0" w:color="auto"/>
        <w:bottom w:val="none" w:sz="0" w:space="0" w:color="auto"/>
        <w:right w:val="none" w:sz="0" w:space="0" w:color="auto"/>
      </w:divBdr>
    </w:div>
    <w:div w:id="574629604">
      <w:bodyDiv w:val="1"/>
      <w:marLeft w:val="0"/>
      <w:marRight w:val="0"/>
      <w:marTop w:val="0"/>
      <w:marBottom w:val="0"/>
      <w:divBdr>
        <w:top w:val="none" w:sz="0" w:space="0" w:color="auto"/>
        <w:left w:val="none" w:sz="0" w:space="0" w:color="auto"/>
        <w:bottom w:val="none" w:sz="0" w:space="0" w:color="auto"/>
        <w:right w:val="none" w:sz="0" w:space="0" w:color="auto"/>
      </w:divBdr>
    </w:div>
    <w:div w:id="794103072">
      <w:bodyDiv w:val="1"/>
      <w:marLeft w:val="0"/>
      <w:marRight w:val="0"/>
      <w:marTop w:val="0"/>
      <w:marBottom w:val="0"/>
      <w:divBdr>
        <w:top w:val="none" w:sz="0" w:space="0" w:color="auto"/>
        <w:left w:val="none" w:sz="0" w:space="0" w:color="auto"/>
        <w:bottom w:val="none" w:sz="0" w:space="0" w:color="auto"/>
        <w:right w:val="none" w:sz="0" w:space="0" w:color="auto"/>
      </w:divBdr>
    </w:div>
    <w:div w:id="847211947">
      <w:bodyDiv w:val="1"/>
      <w:marLeft w:val="0"/>
      <w:marRight w:val="0"/>
      <w:marTop w:val="0"/>
      <w:marBottom w:val="0"/>
      <w:divBdr>
        <w:top w:val="none" w:sz="0" w:space="0" w:color="auto"/>
        <w:left w:val="none" w:sz="0" w:space="0" w:color="auto"/>
        <w:bottom w:val="none" w:sz="0" w:space="0" w:color="auto"/>
        <w:right w:val="none" w:sz="0" w:space="0" w:color="auto"/>
      </w:divBdr>
    </w:div>
    <w:div w:id="907501915">
      <w:bodyDiv w:val="1"/>
      <w:marLeft w:val="0"/>
      <w:marRight w:val="0"/>
      <w:marTop w:val="0"/>
      <w:marBottom w:val="0"/>
      <w:divBdr>
        <w:top w:val="none" w:sz="0" w:space="0" w:color="auto"/>
        <w:left w:val="none" w:sz="0" w:space="0" w:color="auto"/>
        <w:bottom w:val="none" w:sz="0" w:space="0" w:color="auto"/>
        <w:right w:val="none" w:sz="0" w:space="0" w:color="auto"/>
      </w:divBdr>
    </w:div>
    <w:div w:id="922642518">
      <w:bodyDiv w:val="1"/>
      <w:marLeft w:val="0"/>
      <w:marRight w:val="0"/>
      <w:marTop w:val="0"/>
      <w:marBottom w:val="0"/>
      <w:divBdr>
        <w:top w:val="none" w:sz="0" w:space="0" w:color="auto"/>
        <w:left w:val="none" w:sz="0" w:space="0" w:color="auto"/>
        <w:bottom w:val="none" w:sz="0" w:space="0" w:color="auto"/>
        <w:right w:val="none" w:sz="0" w:space="0" w:color="auto"/>
      </w:divBdr>
    </w:div>
    <w:div w:id="1045644160">
      <w:bodyDiv w:val="1"/>
      <w:marLeft w:val="0"/>
      <w:marRight w:val="0"/>
      <w:marTop w:val="0"/>
      <w:marBottom w:val="0"/>
      <w:divBdr>
        <w:top w:val="none" w:sz="0" w:space="0" w:color="auto"/>
        <w:left w:val="none" w:sz="0" w:space="0" w:color="auto"/>
        <w:bottom w:val="none" w:sz="0" w:space="0" w:color="auto"/>
        <w:right w:val="none" w:sz="0" w:space="0" w:color="auto"/>
      </w:divBdr>
    </w:div>
    <w:div w:id="1076167205">
      <w:bodyDiv w:val="1"/>
      <w:marLeft w:val="0"/>
      <w:marRight w:val="0"/>
      <w:marTop w:val="0"/>
      <w:marBottom w:val="0"/>
      <w:divBdr>
        <w:top w:val="none" w:sz="0" w:space="0" w:color="auto"/>
        <w:left w:val="none" w:sz="0" w:space="0" w:color="auto"/>
        <w:bottom w:val="none" w:sz="0" w:space="0" w:color="auto"/>
        <w:right w:val="none" w:sz="0" w:space="0" w:color="auto"/>
      </w:divBdr>
    </w:div>
    <w:div w:id="1110972402">
      <w:bodyDiv w:val="1"/>
      <w:marLeft w:val="0"/>
      <w:marRight w:val="0"/>
      <w:marTop w:val="0"/>
      <w:marBottom w:val="0"/>
      <w:divBdr>
        <w:top w:val="none" w:sz="0" w:space="0" w:color="auto"/>
        <w:left w:val="none" w:sz="0" w:space="0" w:color="auto"/>
        <w:bottom w:val="none" w:sz="0" w:space="0" w:color="auto"/>
        <w:right w:val="none" w:sz="0" w:space="0" w:color="auto"/>
      </w:divBdr>
    </w:div>
    <w:div w:id="1144617939">
      <w:bodyDiv w:val="1"/>
      <w:marLeft w:val="0"/>
      <w:marRight w:val="0"/>
      <w:marTop w:val="0"/>
      <w:marBottom w:val="0"/>
      <w:divBdr>
        <w:top w:val="none" w:sz="0" w:space="0" w:color="auto"/>
        <w:left w:val="none" w:sz="0" w:space="0" w:color="auto"/>
        <w:bottom w:val="none" w:sz="0" w:space="0" w:color="auto"/>
        <w:right w:val="none" w:sz="0" w:space="0" w:color="auto"/>
      </w:divBdr>
    </w:div>
    <w:div w:id="1196970414">
      <w:bodyDiv w:val="1"/>
      <w:marLeft w:val="0"/>
      <w:marRight w:val="0"/>
      <w:marTop w:val="0"/>
      <w:marBottom w:val="0"/>
      <w:divBdr>
        <w:top w:val="none" w:sz="0" w:space="0" w:color="auto"/>
        <w:left w:val="none" w:sz="0" w:space="0" w:color="auto"/>
        <w:bottom w:val="none" w:sz="0" w:space="0" w:color="auto"/>
        <w:right w:val="none" w:sz="0" w:space="0" w:color="auto"/>
      </w:divBdr>
    </w:div>
    <w:div w:id="1206915195">
      <w:bodyDiv w:val="1"/>
      <w:marLeft w:val="0"/>
      <w:marRight w:val="0"/>
      <w:marTop w:val="0"/>
      <w:marBottom w:val="0"/>
      <w:divBdr>
        <w:top w:val="none" w:sz="0" w:space="0" w:color="auto"/>
        <w:left w:val="none" w:sz="0" w:space="0" w:color="auto"/>
        <w:bottom w:val="none" w:sz="0" w:space="0" w:color="auto"/>
        <w:right w:val="none" w:sz="0" w:space="0" w:color="auto"/>
      </w:divBdr>
    </w:div>
    <w:div w:id="1210070585">
      <w:bodyDiv w:val="1"/>
      <w:marLeft w:val="0"/>
      <w:marRight w:val="0"/>
      <w:marTop w:val="0"/>
      <w:marBottom w:val="0"/>
      <w:divBdr>
        <w:top w:val="none" w:sz="0" w:space="0" w:color="auto"/>
        <w:left w:val="none" w:sz="0" w:space="0" w:color="auto"/>
        <w:bottom w:val="none" w:sz="0" w:space="0" w:color="auto"/>
        <w:right w:val="none" w:sz="0" w:space="0" w:color="auto"/>
      </w:divBdr>
    </w:div>
    <w:div w:id="1275794740">
      <w:bodyDiv w:val="1"/>
      <w:marLeft w:val="0"/>
      <w:marRight w:val="0"/>
      <w:marTop w:val="0"/>
      <w:marBottom w:val="0"/>
      <w:divBdr>
        <w:top w:val="none" w:sz="0" w:space="0" w:color="auto"/>
        <w:left w:val="none" w:sz="0" w:space="0" w:color="auto"/>
        <w:bottom w:val="none" w:sz="0" w:space="0" w:color="auto"/>
        <w:right w:val="none" w:sz="0" w:space="0" w:color="auto"/>
      </w:divBdr>
    </w:div>
    <w:div w:id="1277054727">
      <w:bodyDiv w:val="1"/>
      <w:marLeft w:val="0"/>
      <w:marRight w:val="0"/>
      <w:marTop w:val="0"/>
      <w:marBottom w:val="0"/>
      <w:divBdr>
        <w:top w:val="none" w:sz="0" w:space="0" w:color="auto"/>
        <w:left w:val="none" w:sz="0" w:space="0" w:color="auto"/>
        <w:bottom w:val="none" w:sz="0" w:space="0" w:color="auto"/>
        <w:right w:val="none" w:sz="0" w:space="0" w:color="auto"/>
      </w:divBdr>
    </w:div>
    <w:div w:id="1278561631">
      <w:bodyDiv w:val="1"/>
      <w:marLeft w:val="0"/>
      <w:marRight w:val="0"/>
      <w:marTop w:val="0"/>
      <w:marBottom w:val="0"/>
      <w:divBdr>
        <w:top w:val="none" w:sz="0" w:space="0" w:color="auto"/>
        <w:left w:val="none" w:sz="0" w:space="0" w:color="auto"/>
        <w:bottom w:val="none" w:sz="0" w:space="0" w:color="auto"/>
        <w:right w:val="none" w:sz="0" w:space="0" w:color="auto"/>
      </w:divBdr>
    </w:div>
    <w:div w:id="1374160834">
      <w:bodyDiv w:val="1"/>
      <w:marLeft w:val="0"/>
      <w:marRight w:val="0"/>
      <w:marTop w:val="0"/>
      <w:marBottom w:val="0"/>
      <w:divBdr>
        <w:top w:val="none" w:sz="0" w:space="0" w:color="auto"/>
        <w:left w:val="none" w:sz="0" w:space="0" w:color="auto"/>
        <w:bottom w:val="none" w:sz="0" w:space="0" w:color="auto"/>
        <w:right w:val="none" w:sz="0" w:space="0" w:color="auto"/>
      </w:divBdr>
    </w:div>
    <w:div w:id="1437286401">
      <w:bodyDiv w:val="1"/>
      <w:marLeft w:val="0"/>
      <w:marRight w:val="0"/>
      <w:marTop w:val="0"/>
      <w:marBottom w:val="0"/>
      <w:divBdr>
        <w:top w:val="none" w:sz="0" w:space="0" w:color="auto"/>
        <w:left w:val="none" w:sz="0" w:space="0" w:color="auto"/>
        <w:bottom w:val="none" w:sz="0" w:space="0" w:color="auto"/>
        <w:right w:val="none" w:sz="0" w:space="0" w:color="auto"/>
      </w:divBdr>
    </w:div>
    <w:div w:id="1441292754">
      <w:bodyDiv w:val="1"/>
      <w:marLeft w:val="0"/>
      <w:marRight w:val="0"/>
      <w:marTop w:val="0"/>
      <w:marBottom w:val="0"/>
      <w:divBdr>
        <w:top w:val="none" w:sz="0" w:space="0" w:color="auto"/>
        <w:left w:val="none" w:sz="0" w:space="0" w:color="auto"/>
        <w:bottom w:val="none" w:sz="0" w:space="0" w:color="auto"/>
        <w:right w:val="none" w:sz="0" w:space="0" w:color="auto"/>
      </w:divBdr>
    </w:div>
    <w:div w:id="1512335706">
      <w:bodyDiv w:val="1"/>
      <w:marLeft w:val="0"/>
      <w:marRight w:val="0"/>
      <w:marTop w:val="0"/>
      <w:marBottom w:val="0"/>
      <w:divBdr>
        <w:top w:val="none" w:sz="0" w:space="0" w:color="auto"/>
        <w:left w:val="none" w:sz="0" w:space="0" w:color="auto"/>
        <w:bottom w:val="none" w:sz="0" w:space="0" w:color="auto"/>
        <w:right w:val="none" w:sz="0" w:space="0" w:color="auto"/>
      </w:divBdr>
    </w:div>
    <w:div w:id="1514806534">
      <w:bodyDiv w:val="1"/>
      <w:marLeft w:val="0"/>
      <w:marRight w:val="0"/>
      <w:marTop w:val="0"/>
      <w:marBottom w:val="0"/>
      <w:divBdr>
        <w:top w:val="none" w:sz="0" w:space="0" w:color="auto"/>
        <w:left w:val="none" w:sz="0" w:space="0" w:color="auto"/>
        <w:bottom w:val="none" w:sz="0" w:space="0" w:color="auto"/>
        <w:right w:val="none" w:sz="0" w:space="0" w:color="auto"/>
      </w:divBdr>
    </w:div>
    <w:div w:id="1606889486">
      <w:bodyDiv w:val="1"/>
      <w:marLeft w:val="0"/>
      <w:marRight w:val="0"/>
      <w:marTop w:val="0"/>
      <w:marBottom w:val="0"/>
      <w:divBdr>
        <w:top w:val="none" w:sz="0" w:space="0" w:color="auto"/>
        <w:left w:val="none" w:sz="0" w:space="0" w:color="auto"/>
        <w:bottom w:val="none" w:sz="0" w:space="0" w:color="auto"/>
        <w:right w:val="none" w:sz="0" w:space="0" w:color="auto"/>
      </w:divBdr>
    </w:div>
    <w:div w:id="1695031508">
      <w:bodyDiv w:val="1"/>
      <w:marLeft w:val="0"/>
      <w:marRight w:val="0"/>
      <w:marTop w:val="0"/>
      <w:marBottom w:val="0"/>
      <w:divBdr>
        <w:top w:val="none" w:sz="0" w:space="0" w:color="auto"/>
        <w:left w:val="none" w:sz="0" w:space="0" w:color="auto"/>
        <w:bottom w:val="none" w:sz="0" w:space="0" w:color="auto"/>
        <w:right w:val="none" w:sz="0" w:space="0" w:color="auto"/>
      </w:divBdr>
    </w:div>
    <w:div w:id="1723675830">
      <w:bodyDiv w:val="1"/>
      <w:marLeft w:val="0"/>
      <w:marRight w:val="0"/>
      <w:marTop w:val="0"/>
      <w:marBottom w:val="0"/>
      <w:divBdr>
        <w:top w:val="none" w:sz="0" w:space="0" w:color="auto"/>
        <w:left w:val="none" w:sz="0" w:space="0" w:color="auto"/>
        <w:bottom w:val="none" w:sz="0" w:space="0" w:color="auto"/>
        <w:right w:val="none" w:sz="0" w:space="0" w:color="auto"/>
      </w:divBdr>
    </w:div>
    <w:div w:id="1884056538">
      <w:bodyDiv w:val="1"/>
      <w:marLeft w:val="0"/>
      <w:marRight w:val="0"/>
      <w:marTop w:val="0"/>
      <w:marBottom w:val="0"/>
      <w:divBdr>
        <w:top w:val="none" w:sz="0" w:space="0" w:color="auto"/>
        <w:left w:val="none" w:sz="0" w:space="0" w:color="auto"/>
        <w:bottom w:val="none" w:sz="0" w:space="0" w:color="auto"/>
        <w:right w:val="none" w:sz="0" w:space="0" w:color="auto"/>
      </w:divBdr>
    </w:div>
    <w:div w:id="1921937599">
      <w:bodyDiv w:val="1"/>
      <w:marLeft w:val="0"/>
      <w:marRight w:val="0"/>
      <w:marTop w:val="0"/>
      <w:marBottom w:val="0"/>
      <w:divBdr>
        <w:top w:val="none" w:sz="0" w:space="0" w:color="auto"/>
        <w:left w:val="none" w:sz="0" w:space="0" w:color="auto"/>
        <w:bottom w:val="none" w:sz="0" w:space="0" w:color="auto"/>
        <w:right w:val="none" w:sz="0" w:space="0" w:color="auto"/>
      </w:divBdr>
    </w:div>
    <w:div w:id="1973095646">
      <w:bodyDiv w:val="1"/>
      <w:marLeft w:val="0"/>
      <w:marRight w:val="0"/>
      <w:marTop w:val="0"/>
      <w:marBottom w:val="0"/>
      <w:divBdr>
        <w:top w:val="none" w:sz="0" w:space="0" w:color="auto"/>
        <w:left w:val="none" w:sz="0" w:space="0" w:color="auto"/>
        <w:bottom w:val="none" w:sz="0" w:space="0" w:color="auto"/>
        <w:right w:val="none" w:sz="0" w:space="0" w:color="auto"/>
      </w:divBdr>
    </w:div>
    <w:div w:id="2052151091">
      <w:bodyDiv w:val="1"/>
      <w:marLeft w:val="0"/>
      <w:marRight w:val="0"/>
      <w:marTop w:val="0"/>
      <w:marBottom w:val="0"/>
      <w:divBdr>
        <w:top w:val="none" w:sz="0" w:space="0" w:color="auto"/>
        <w:left w:val="none" w:sz="0" w:space="0" w:color="auto"/>
        <w:bottom w:val="none" w:sz="0" w:space="0" w:color="auto"/>
        <w:right w:val="none" w:sz="0" w:space="0" w:color="auto"/>
      </w:divBdr>
    </w:div>
    <w:div w:id="2054499356">
      <w:bodyDiv w:val="1"/>
      <w:marLeft w:val="0"/>
      <w:marRight w:val="0"/>
      <w:marTop w:val="0"/>
      <w:marBottom w:val="0"/>
      <w:divBdr>
        <w:top w:val="none" w:sz="0" w:space="0" w:color="auto"/>
        <w:left w:val="none" w:sz="0" w:space="0" w:color="auto"/>
        <w:bottom w:val="none" w:sz="0" w:space="0" w:color="auto"/>
        <w:right w:val="none" w:sz="0" w:space="0" w:color="auto"/>
      </w:divBdr>
    </w:div>
    <w:div w:id="2072340114">
      <w:bodyDiv w:val="1"/>
      <w:marLeft w:val="0"/>
      <w:marRight w:val="0"/>
      <w:marTop w:val="0"/>
      <w:marBottom w:val="0"/>
      <w:divBdr>
        <w:top w:val="none" w:sz="0" w:space="0" w:color="auto"/>
        <w:left w:val="none" w:sz="0" w:space="0" w:color="auto"/>
        <w:bottom w:val="none" w:sz="0" w:space="0" w:color="auto"/>
        <w:right w:val="none" w:sz="0" w:space="0" w:color="auto"/>
      </w:divBdr>
    </w:div>
    <w:div w:id="21410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dallakadim1977@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FDDC-3E52-434B-AAFA-5FBC5815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27</Pages>
  <Words>5539</Words>
  <Characters>31573</Characters>
  <Application>Microsoft Office Word</Application>
  <DocSecurity>0</DocSecurity>
  <Lines>263</Lines>
  <Paragraphs>74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37038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E6420</cp:lastModifiedBy>
  <cp:revision>36</cp:revision>
  <dcterms:created xsi:type="dcterms:W3CDTF">2020-09-21T07:03:00Z</dcterms:created>
  <dcterms:modified xsi:type="dcterms:W3CDTF">2020-10-28T18:25:00Z</dcterms:modified>
</cp:coreProperties>
</file>