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73" w:rsidRPr="000B3146" w:rsidRDefault="00D850AD" w:rsidP="005D031A">
      <w:pPr>
        <w:spacing w:after="0" w:line="240" w:lineRule="auto"/>
        <w:jc w:val="center"/>
        <w:rPr>
          <w:rFonts w:ascii="Simplified Arabic" w:hAnsi="Simplified Arabic" w:cs="PT Bold Heading"/>
          <w:b/>
          <w:bCs/>
          <w:sz w:val="32"/>
          <w:szCs w:val="32"/>
          <w:rtl/>
        </w:rPr>
      </w:pPr>
      <w:r w:rsidRPr="000B3146">
        <w:rPr>
          <w:rFonts w:ascii="Simplified Arabic" w:hAnsi="Simplified Arabic" w:cs="PT Bold Heading" w:hint="cs"/>
          <w:b/>
          <w:bCs/>
          <w:sz w:val="32"/>
          <w:szCs w:val="32"/>
          <w:rtl/>
        </w:rPr>
        <w:t xml:space="preserve">رؤية مقترحة لتعزيز استعدادات الإدارات المدرسية للمرحلة الثانوية </w:t>
      </w:r>
      <w:r w:rsidR="00254B90" w:rsidRPr="000B3146">
        <w:rPr>
          <w:rFonts w:ascii="Simplified Arabic" w:hAnsi="Simplified Arabic" w:cs="PT Bold Heading" w:hint="cs"/>
          <w:b/>
          <w:bCs/>
          <w:sz w:val="32"/>
          <w:szCs w:val="32"/>
          <w:rtl/>
        </w:rPr>
        <w:t xml:space="preserve">بمحافظة غزة </w:t>
      </w:r>
      <w:r w:rsidRPr="000B3146">
        <w:rPr>
          <w:rFonts w:ascii="Simplified Arabic" w:hAnsi="Simplified Arabic" w:cs="PT Bold Heading" w:hint="cs"/>
          <w:b/>
          <w:bCs/>
          <w:sz w:val="32"/>
          <w:szCs w:val="32"/>
          <w:rtl/>
        </w:rPr>
        <w:t>أوقات الطوارئ والكوارث</w:t>
      </w:r>
    </w:p>
    <w:p w:rsidR="005D031A" w:rsidRPr="005D031A" w:rsidRDefault="005D031A" w:rsidP="005D031A">
      <w:pPr>
        <w:pStyle w:val="HTML"/>
        <w:jc w:val="center"/>
        <w:rPr>
          <w:rFonts w:asciiTheme="majorBidi" w:hAnsiTheme="majorBidi" w:cs="Simplified Arabic"/>
          <w:b/>
          <w:bCs/>
          <w:sz w:val="28"/>
          <w:szCs w:val="28"/>
          <w:rtl/>
        </w:rPr>
      </w:pPr>
      <w:r w:rsidRPr="005D031A">
        <w:rPr>
          <w:rFonts w:asciiTheme="majorBidi" w:hAnsiTheme="majorBidi" w:cs="Simplified Arabic" w:hint="cs"/>
          <w:b/>
          <w:bCs/>
          <w:sz w:val="28"/>
          <w:szCs w:val="28"/>
          <w:rtl/>
        </w:rPr>
        <w:t>د.محمود عبد المجيد عساف</w:t>
      </w:r>
    </w:p>
    <w:p w:rsidR="005D031A" w:rsidRPr="005D031A" w:rsidRDefault="005D031A" w:rsidP="005D031A">
      <w:pPr>
        <w:pStyle w:val="HTML"/>
        <w:jc w:val="center"/>
        <w:rPr>
          <w:rFonts w:asciiTheme="majorBidi" w:hAnsiTheme="majorBidi" w:cs="Simplified Arabic"/>
          <w:b/>
          <w:bCs/>
          <w:sz w:val="28"/>
          <w:szCs w:val="28"/>
          <w:rtl/>
        </w:rPr>
      </w:pPr>
      <w:r w:rsidRPr="005D031A">
        <w:rPr>
          <w:rFonts w:asciiTheme="majorBidi" w:hAnsiTheme="majorBidi" w:cs="Simplified Arabic" w:hint="cs"/>
          <w:b/>
          <w:bCs/>
          <w:sz w:val="28"/>
          <w:szCs w:val="28"/>
          <w:rtl/>
        </w:rPr>
        <w:t xml:space="preserve">وزارة التربية والتعليم </w:t>
      </w:r>
      <w:r w:rsidRPr="005D031A">
        <w:rPr>
          <w:rFonts w:asciiTheme="majorBidi" w:hAnsiTheme="majorBidi" w:cs="Simplified Arabic"/>
          <w:b/>
          <w:bCs/>
          <w:sz w:val="28"/>
          <w:szCs w:val="28"/>
          <w:rtl/>
        </w:rPr>
        <w:t>–</w:t>
      </w:r>
      <w:r w:rsidRPr="005D031A">
        <w:rPr>
          <w:rFonts w:asciiTheme="majorBidi" w:hAnsiTheme="majorBidi" w:cs="Simplified Arabic" w:hint="cs"/>
          <w:b/>
          <w:bCs/>
          <w:sz w:val="28"/>
          <w:szCs w:val="28"/>
          <w:rtl/>
        </w:rPr>
        <w:t xml:space="preserve"> غزة/ فلسطين</w:t>
      </w:r>
    </w:p>
    <w:p w:rsidR="005D031A" w:rsidRDefault="005D031A" w:rsidP="005D031A">
      <w:pPr>
        <w:pStyle w:val="HTML"/>
        <w:jc w:val="center"/>
        <w:rPr>
          <w:rFonts w:asciiTheme="majorBidi" w:hAnsiTheme="majorBidi" w:cs="Simplified Arabic"/>
          <w:b/>
          <w:bCs/>
          <w:sz w:val="28"/>
          <w:szCs w:val="28"/>
        </w:rPr>
      </w:pPr>
      <w:r w:rsidRPr="005D031A">
        <w:rPr>
          <w:rFonts w:asciiTheme="majorBidi" w:hAnsiTheme="majorBidi" w:cs="Simplified Arabic" w:hint="cs"/>
          <w:b/>
          <w:bCs/>
          <w:sz w:val="28"/>
          <w:szCs w:val="28"/>
          <w:rtl/>
        </w:rPr>
        <w:t>أستاذ الإدارة والتخطيط التربوي المساعد</w:t>
      </w:r>
    </w:p>
    <w:p w:rsidR="0090692D" w:rsidRPr="005D031A" w:rsidRDefault="0090692D" w:rsidP="005D031A">
      <w:pPr>
        <w:pStyle w:val="HTML"/>
        <w:jc w:val="center"/>
        <w:rPr>
          <w:rFonts w:asciiTheme="majorBidi" w:hAnsiTheme="majorBidi" w:cs="Simplified Arabic"/>
          <w:b/>
          <w:bCs/>
          <w:sz w:val="28"/>
          <w:szCs w:val="28"/>
          <w:rtl/>
        </w:rPr>
      </w:pPr>
      <w:r>
        <w:rPr>
          <w:rFonts w:asciiTheme="majorBidi" w:hAnsiTheme="majorBidi" w:cs="Simplified Arabic"/>
          <w:b/>
          <w:bCs/>
          <w:sz w:val="28"/>
          <w:szCs w:val="28"/>
        </w:rPr>
        <w:t>Massaf1000@hotmail</w:t>
      </w:r>
    </w:p>
    <w:p w:rsidR="005D031A" w:rsidRPr="005D031A" w:rsidRDefault="005D031A" w:rsidP="005D031A">
      <w:pPr>
        <w:pStyle w:val="HTML"/>
        <w:jc w:val="right"/>
        <w:rPr>
          <w:rFonts w:asciiTheme="majorBidi" w:hAnsiTheme="majorBidi" w:cs="Simplified Arabic"/>
          <w:b/>
          <w:bCs/>
          <w:sz w:val="28"/>
          <w:szCs w:val="28"/>
          <w:rtl/>
          <w:lang w:bidi="ar-IQ"/>
        </w:rPr>
      </w:pPr>
      <w:r w:rsidRPr="005D031A">
        <w:rPr>
          <w:rFonts w:asciiTheme="majorBidi" w:hAnsiTheme="majorBidi" w:cs="Simplified Arabic" w:hint="cs"/>
          <w:b/>
          <w:bCs/>
          <w:sz w:val="28"/>
          <w:szCs w:val="28"/>
          <w:rtl/>
          <w:lang w:bidi="ar-IQ"/>
        </w:rPr>
        <w:t>المستخلص:</w:t>
      </w:r>
    </w:p>
    <w:p w:rsidR="005D031A" w:rsidRPr="005D031A" w:rsidRDefault="005D031A" w:rsidP="005D031A">
      <w:pPr>
        <w:pStyle w:val="HTML"/>
        <w:bidi/>
        <w:jc w:val="both"/>
        <w:rPr>
          <w:rFonts w:asciiTheme="majorBidi" w:hAnsiTheme="majorBidi" w:cs="Simplified Arabic"/>
          <w:sz w:val="24"/>
          <w:szCs w:val="24"/>
          <w:rtl/>
        </w:rPr>
      </w:pPr>
      <w:r>
        <w:rPr>
          <w:rFonts w:asciiTheme="majorBidi" w:hAnsiTheme="majorBidi" w:cs="Simplified Arabic" w:hint="cs"/>
          <w:sz w:val="24"/>
          <w:szCs w:val="24"/>
          <w:rtl/>
        </w:rPr>
        <w:t xml:space="preserve">       </w:t>
      </w:r>
      <w:r w:rsidRPr="005D031A">
        <w:rPr>
          <w:rFonts w:asciiTheme="majorBidi" w:hAnsiTheme="majorBidi" w:cs="Simplified Arabic" w:hint="cs"/>
          <w:sz w:val="24"/>
          <w:szCs w:val="24"/>
          <w:rtl/>
        </w:rPr>
        <w:t>هدفت الدراسة التعرف إلى درجة تقدير عينة من معلمي المرحلة الثانوية بمحافظة غزة لاستعدادات الإدارة المدرسية أوقات الطوارئ والكوارث، ومن ثم اقتراح رؤية لتعزيز هذه الاستعدادا</w:t>
      </w:r>
      <w:r w:rsidRPr="005D031A">
        <w:rPr>
          <w:rFonts w:asciiTheme="majorBidi" w:hAnsiTheme="majorBidi" w:cs="Simplified Arabic" w:hint="eastAsia"/>
          <w:sz w:val="24"/>
          <w:szCs w:val="24"/>
          <w:rtl/>
        </w:rPr>
        <w:t>ت</w:t>
      </w:r>
      <w:r w:rsidRPr="005D031A">
        <w:rPr>
          <w:rFonts w:asciiTheme="majorBidi" w:hAnsiTheme="majorBidi" w:cs="Simplified Arabic" w:hint="cs"/>
          <w:sz w:val="24"/>
          <w:szCs w:val="24"/>
          <w:rtl/>
        </w:rPr>
        <w:t xml:space="preserve">، ولتحقيق ذلك اتبع الباحث المنهج الوصفي (التحليلي </w:t>
      </w:r>
      <w:r w:rsidRPr="005D031A">
        <w:rPr>
          <w:rFonts w:asciiTheme="majorBidi" w:hAnsiTheme="majorBidi" w:cs="Simplified Arabic"/>
          <w:sz w:val="24"/>
          <w:szCs w:val="24"/>
          <w:rtl/>
        </w:rPr>
        <w:t>–</w:t>
      </w:r>
      <w:r w:rsidRPr="005D031A">
        <w:rPr>
          <w:rFonts w:asciiTheme="majorBidi" w:hAnsiTheme="majorBidi" w:cs="Simplified Arabic" w:hint="cs"/>
          <w:sz w:val="24"/>
          <w:szCs w:val="24"/>
          <w:rtl/>
        </w:rPr>
        <w:t xml:space="preserve"> البنائي)، وتم تطبيق استبانة مكونة من (36) فقرة موزعة على (3) مجالات: (ا</w:t>
      </w:r>
      <w:r w:rsidRPr="005D031A">
        <w:rPr>
          <w:rFonts w:asciiTheme="majorBidi" w:hAnsiTheme="majorBidi" w:cs="Simplified Arabic"/>
          <w:sz w:val="24"/>
          <w:szCs w:val="24"/>
          <w:rtl/>
        </w:rPr>
        <w:t>لتخطيط والمعرفة</w:t>
      </w:r>
      <w:r w:rsidRPr="005D031A">
        <w:rPr>
          <w:rFonts w:asciiTheme="majorBidi" w:hAnsiTheme="majorBidi" w:cs="Simplified Arabic" w:hint="cs"/>
          <w:sz w:val="24"/>
          <w:szCs w:val="24"/>
          <w:rtl/>
        </w:rPr>
        <w:t>، الإجراءات المستقبلية، الدعم النفسي والاجتماعي)، على عينة مكونة من (424) معلما ومعلمة من المرحلة الثانوية بمحافظة غزة. وقد أظهرت النتائج أن درجة تقدير أفراد العينة لاستعدادات الإدارة المدرسية أوقات الطوارئ والكوارث</w:t>
      </w:r>
      <w:r w:rsidRPr="005D031A">
        <w:rPr>
          <w:rFonts w:asciiTheme="majorBidi" w:hAnsiTheme="majorBidi" w:cs="Simplified Arabic" w:hint="cs"/>
          <w:sz w:val="24"/>
          <w:szCs w:val="24"/>
          <w:rtl/>
          <w:lang w:bidi="ar-EG"/>
        </w:rPr>
        <w:t xml:space="preserve"> بشكل عام كانت متوسطة عند وزن نسبي (</w:t>
      </w:r>
      <w:r w:rsidRPr="005D031A">
        <w:rPr>
          <w:rFonts w:asciiTheme="majorBidi" w:hAnsiTheme="majorBidi" w:cs="Simplified Arabic"/>
          <w:sz w:val="24"/>
          <w:szCs w:val="24"/>
          <w:lang w:bidi="ar-IQ"/>
        </w:rPr>
        <w:t>67.8</w:t>
      </w:r>
      <w:r w:rsidRPr="005D031A">
        <w:rPr>
          <w:rFonts w:asciiTheme="majorBidi" w:hAnsiTheme="majorBidi" w:cs="Simplified Arabic" w:hint="cs"/>
          <w:sz w:val="24"/>
          <w:szCs w:val="24"/>
          <w:rtl/>
          <w:lang w:bidi="ar-EG"/>
        </w:rPr>
        <w:t>%)، حيث جاء المجال (</w:t>
      </w:r>
      <w:r w:rsidRPr="005D031A">
        <w:rPr>
          <w:rFonts w:asciiTheme="majorBidi" w:hAnsiTheme="majorBidi" w:cs="Simplified Arabic" w:hint="cs"/>
          <w:sz w:val="24"/>
          <w:szCs w:val="24"/>
          <w:rtl/>
        </w:rPr>
        <w:t>الدعم النفسي والاجتماعي</w:t>
      </w:r>
      <w:r w:rsidRPr="005D031A">
        <w:rPr>
          <w:rFonts w:asciiTheme="majorBidi" w:hAnsiTheme="majorBidi" w:cs="Simplified Arabic" w:hint="cs"/>
          <w:sz w:val="24"/>
          <w:szCs w:val="24"/>
          <w:rtl/>
          <w:lang w:bidi="ar-EG"/>
        </w:rPr>
        <w:t>) في المرتبة الأولى بوزن نسبي (</w:t>
      </w:r>
      <w:r w:rsidRPr="005D031A">
        <w:rPr>
          <w:rFonts w:asciiTheme="majorBidi" w:hAnsiTheme="majorBidi" w:cs="Simplified Arabic"/>
          <w:sz w:val="24"/>
          <w:szCs w:val="24"/>
          <w:lang w:bidi="ar-IQ"/>
        </w:rPr>
        <w:t>70.00</w:t>
      </w:r>
      <w:r w:rsidRPr="005D031A">
        <w:rPr>
          <w:rFonts w:asciiTheme="majorBidi" w:hAnsiTheme="majorBidi" w:cs="Simplified Arabic" w:hint="cs"/>
          <w:sz w:val="24"/>
          <w:szCs w:val="24"/>
          <w:rtl/>
          <w:lang w:bidi="ar-EG"/>
        </w:rPr>
        <w:t>%)، ومجال (</w:t>
      </w:r>
      <w:r w:rsidRPr="005D031A">
        <w:rPr>
          <w:rFonts w:asciiTheme="majorBidi" w:hAnsiTheme="majorBidi" w:cs="Simplified Arabic" w:hint="cs"/>
          <w:sz w:val="24"/>
          <w:szCs w:val="24"/>
          <w:rtl/>
        </w:rPr>
        <w:t>ا</w:t>
      </w:r>
      <w:r w:rsidRPr="005D031A">
        <w:rPr>
          <w:rFonts w:asciiTheme="majorBidi" w:hAnsiTheme="majorBidi" w:cs="Simplified Arabic"/>
          <w:sz w:val="24"/>
          <w:szCs w:val="24"/>
          <w:rtl/>
        </w:rPr>
        <w:t>لتخطيط والمعرفة</w:t>
      </w:r>
      <w:r w:rsidRPr="005D031A">
        <w:rPr>
          <w:rFonts w:asciiTheme="majorBidi" w:hAnsiTheme="majorBidi" w:cs="Simplified Arabic" w:hint="cs"/>
          <w:sz w:val="24"/>
          <w:szCs w:val="24"/>
          <w:rtl/>
          <w:lang w:bidi="ar-EG"/>
        </w:rPr>
        <w:t>) في المرتبة الأخيرة بوزن نسبي (</w:t>
      </w:r>
      <w:r w:rsidRPr="005D031A">
        <w:rPr>
          <w:rFonts w:asciiTheme="majorBidi" w:hAnsiTheme="majorBidi" w:cs="Simplified Arabic"/>
          <w:sz w:val="24"/>
          <w:szCs w:val="24"/>
          <w:lang w:bidi="ar-IQ"/>
        </w:rPr>
        <w:t>66.00</w:t>
      </w:r>
      <w:r w:rsidRPr="005D031A">
        <w:rPr>
          <w:rFonts w:asciiTheme="majorBidi" w:hAnsiTheme="majorBidi" w:cs="Simplified Arabic" w:hint="cs"/>
          <w:sz w:val="24"/>
          <w:szCs w:val="24"/>
          <w:rtl/>
          <w:lang w:bidi="ar-EG"/>
        </w:rPr>
        <w:t xml:space="preserve">%)، وأنه لا توجد </w:t>
      </w:r>
      <w:r w:rsidRPr="005D031A">
        <w:rPr>
          <w:rFonts w:asciiTheme="majorBidi" w:hAnsiTheme="majorBidi" w:cs="Simplified Arabic" w:hint="cs"/>
          <w:sz w:val="24"/>
          <w:szCs w:val="24"/>
          <w:rtl/>
        </w:rPr>
        <w:t>فروق ذات دلالة إحصائية بين متوسطات درجات تقدير أفراد العينة لهذه الاستعدادا</w:t>
      </w:r>
      <w:r w:rsidRPr="005D031A">
        <w:rPr>
          <w:rFonts w:asciiTheme="majorBidi" w:hAnsiTheme="majorBidi" w:cs="Simplified Arabic" w:hint="eastAsia"/>
          <w:sz w:val="24"/>
          <w:szCs w:val="24"/>
          <w:rtl/>
        </w:rPr>
        <w:t>ت</w:t>
      </w:r>
      <w:r w:rsidRPr="005D031A">
        <w:rPr>
          <w:rFonts w:asciiTheme="majorBidi" w:hAnsiTheme="majorBidi" w:cs="Simplified Arabic" w:hint="cs"/>
          <w:sz w:val="24"/>
          <w:szCs w:val="24"/>
          <w:rtl/>
        </w:rPr>
        <w:t xml:space="preserve"> تعزى إلى المتغيرات: (الجنس، المؤهل العلمي، سنوات الخدمة)، وعلى ضوء النتائج تم اقتراح رؤية لتعزيز استعدادات الإدارات المدرسية شملت: (التحليل </w:t>
      </w:r>
      <w:r w:rsidRPr="005D031A">
        <w:rPr>
          <w:rFonts w:asciiTheme="majorBidi" w:hAnsiTheme="majorBidi" w:cs="Simplified Arabic"/>
          <w:sz w:val="24"/>
          <w:szCs w:val="24"/>
          <w:rtl/>
        </w:rPr>
        <w:t>–</w:t>
      </w:r>
      <w:r w:rsidRPr="005D031A">
        <w:rPr>
          <w:rFonts w:asciiTheme="majorBidi" w:hAnsiTheme="majorBidi" w:cs="Simplified Arabic" w:hint="cs"/>
          <w:sz w:val="24"/>
          <w:szCs w:val="24"/>
          <w:rtl/>
        </w:rPr>
        <w:t xml:space="preserve"> المنطلقات </w:t>
      </w:r>
      <w:r w:rsidRPr="005D031A">
        <w:rPr>
          <w:rFonts w:asciiTheme="majorBidi" w:hAnsiTheme="majorBidi" w:cs="Simplified Arabic"/>
          <w:sz w:val="24"/>
          <w:szCs w:val="24"/>
          <w:rtl/>
        </w:rPr>
        <w:t>–</w:t>
      </w:r>
      <w:r w:rsidRPr="005D031A">
        <w:rPr>
          <w:rFonts w:asciiTheme="majorBidi" w:hAnsiTheme="majorBidi" w:cs="Simplified Arabic" w:hint="cs"/>
          <w:sz w:val="24"/>
          <w:szCs w:val="24"/>
          <w:rtl/>
        </w:rPr>
        <w:t xml:space="preserve"> المتطلبات- الخطوات الإجرائية)</w:t>
      </w:r>
    </w:p>
    <w:p w:rsidR="005D031A" w:rsidRPr="005D031A" w:rsidRDefault="005D031A" w:rsidP="005D031A">
      <w:pPr>
        <w:pStyle w:val="HTML"/>
        <w:bidi/>
        <w:jc w:val="both"/>
        <w:rPr>
          <w:rFonts w:asciiTheme="majorBidi" w:hAnsiTheme="majorBidi" w:cs="Simplified Arabic"/>
          <w:b/>
          <w:bCs/>
          <w:sz w:val="24"/>
          <w:szCs w:val="24"/>
          <w:rtl/>
        </w:rPr>
      </w:pPr>
      <w:r w:rsidRPr="005D031A">
        <w:rPr>
          <w:rFonts w:asciiTheme="majorBidi" w:hAnsiTheme="majorBidi" w:cs="Simplified Arabic" w:hint="cs"/>
          <w:b/>
          <w:bCs/>
          <w:sz w:val="24"/>
          <w:szCs w:val="24"/>
          <w:rtl/>
        </w:rPr>
        <w:t xml:space="preserve">الكلمات المفتاحية: </w:t>
      </w:r>
      <w:r>
        <w:rPr>
          <w:rFonts w:asciiTheme="majorBidi" w:hAnsiTheme="majorBidi" w:cs="Simplified Arabic" w:hint="cs"/>
          <w:b/>
          <w:bCs/>
          <w:sz w:val="24"/>
          <w:szCs w:val="24"/>
          <w:rtl/>
        </w:rPr>
        <w:t>(</w:t>
      </w:r>
      <w:r w:rsidRPr="005D031A">
        <w:rPr>
          <w:rFonts w:asciiTheme="majorBidi" w:hAnsiTheme="majorBidi" w:cs="Simplified Arabic" w:hint="cs"/>
          <w:b/>
          <w:bCs/>
          <w:sz w:val="24"/>
          <w:szCs w:val="24"/>
          <w:rtl/>
        </w:rPr>
        <w:t>رؤية، استعدادات، أوقات الطوارئ الكوارث، الإدارات المدرسية</w:t>
      </w:r>
      <w:r>
        <w:rPr>
          <w:rFonts w:asciiTheme="majorBidi" w:hAnsiTheme="majorBidi" w:cs="Simplified Arabic" w:hint="cs"/>
          <w:b/>
          <w:bCs/>
          <w:sz w:val="24"/>
          <w:szCs w:val="24"/>
          <w:rtl/>
        </w:rPr>
        <w:t>).</w:t>
      </w:r>
    </w:p>
    <w:p w:rsidR="00C667D3" w:rsidRPr="007927FE" w:rsidRDefault="00EE117F" w:rsidP="005D031A">
      <w:pPr>
        <w:pStyle w:val="HTML"/>
        <w:jc w:val="center"/>
        <w:rPr>
          <w:rFonts w:asciiTheme="minorHAnsi" w:eastAsiaTheme="minorEastAsia" w:hAnsiTheme="minorHAnsi" w:cstheme="minorHAnsi"/>
          <w:b/>
          <w:bCs/>
          <w:sz w:val="28"/>
          <w:szCs w:val="28"/>
          <w:rtl/>
        </w:rPr>
      </w:pPr>
      <w:r w:rsidRPr="007927FE">
        <w:rPr>
          <w:rFonts w:asciiTheme="minorHAnsi" w:eastAsiaTheme="minorEastAsia" w:hAnsiTheme="minorHAnsi" w:cstheme="minorHAnsi"/>
          <w:b/>
          <w:bCs/>
          <w:sz w:val="28"/>
          <w:szCs w:val="28"/>
        </w:rPr>
        <w:t>A proposed vision to strengthen preparations for secondary school administrations in Gaza Governorate in times of emergency and disasters</w:t>
      </w:r>
    </w:p>
    <w:p w:rsidR="00D937DD" w:rsidRPr="007927FE" w:rsidRDefault="00D937DD" w:rsidP="00D937DD">
      <w:pPr>
        <w:pStyle w:val="HTML"/>
        <w:jc w:val="center"/>
        <w:rPr>
          <w:rFonts w:asciiTheme="minorHAnsi" w:eastAsiaTheme="minorEastAsia" w:hAnsiTheme="minorHAnsi" w:cstheme="minorHAnsi"/>
          <w:b/>
          <w:bCs/>
          <w:sz w:val="28"/>
          <w:szCs w:val="28"/>
        </w:rPr>
      </w:pPr>
      <w:r w:rsidRPr="007927FE">
        <w:rPr>
          <w:rFonts w:asciiTheme="minorHAnsi" w:eastAsiaTheme="minorEastAsia" w:hAnsiTheme="minorHAnsi" w:cstheme="minorHAnsi"/>
          <w:b/>
          <w:bCs/>
          <w:sz w:val="28"/>
          <w:szCs w:val="28"/>
        </w:rPr>
        <w:t xml:space="preserve">Dr. Mahmoud Abdul </w:t>
      </w:r>
      <w:proofErr w:type="spellStart"/>
      <w:r w:rsidRPr="007927FE">
        <w:rPr>
          <w:rFonts w:asciiTheme="minorHAnsi" w:eastAsiaTheme="minorEastAsia" w:hAnsiTheme="minorHAnsi" w:cstheme="minorHAnsi"/>
          <w:b/>
          <w:bCs/>
          <w:sz w:val="28"/>
          <w:szCs w:val="28"/>
        </w:rPr>
        <w:t>Majeed</w:t>
      </w:r>
      <w:proofErr w:type="spellEnd"/>
      <w:r w:rsidRPr="007927FE">
        <w:rPr>
          <w:rFonts w:asciiTheme="minorHAnsi" w:eastAsiaTheme="minorEastAsia" w:hAnsiTheme="minorHAnsi" w:cstheme="minorHAnsi"/>
          <w:b/>
          <w:bCs/>
          <w:sz w:val="28"/>
          <w:szCs w:val="28"/>
        </w:rPr>
        <w:t xml:space="preserve"> </w:t>
      </w:r>
      <w:proofErr w:type="spellStart"/>
      <w:r w:rsidRPr="007927FE">
        <w:rPr>
          <w:rFonts w:asciiTheme="minorHAnsi" w:eastAsiaTheme="minorEastAsia" w:hAnsiTheme="minorHAnsi" w:cstheme="minorHAnsi"/>
          <w:b/>
          <w:bCs/>
          <w:sz w:val="28"/>
          <w:szCs w:val="28"/>
        </w:rPr>
        <w:t>Assaf</w:t>
      </w:r>
      <w:proofErr w:type="spellEnd"/>
    </w:p>
    <w:p w:rsidR="00D937DD" w:rsidRPr="007927FE" w:rsidRDefault="00D937DD" w:rsidP="00D937DD">
      <w:pPr>
        <w:pStyle w:val="HTML"/>
        <w:jc w:val="center"/>
        <w:rPr>
          <w:rFonts w:asciiTheme="minorHAnsi" w:eastAsiaTheme="minorEastAsia" w:hAnsiTheme="minorHAnsi" w:cstheme="minorHAnsi"/>
          <w:b/>
          <w:bCs/>
          <w:sz w:val="28"/>
          <w:szCs w:val="28"/>
        </w:rPr>
      </w:pPr>
      <w:proofErr w:type="spellStart"/>
      <w:r w:rsidRPr="007927FE">
        <w:rPr>
          <w:rFonts w:asciiTheme="minorHAnsi" w:eastAsiaTheme="minorEastAsia" w:hAnsiTheme="minorHAnsi" w:cstheme="minorHAnsi"/>
          <w:b/>
          <w:bCs/>
          <w:sz w:val="28"/>
          <w:szCs w:val="28"/>
        </w:rPr>
        <w:t>Ministerio</w:t>
      </w:r>
      <w:proofErr w:type="spellEnd"/>
      <w:r w:rsidRPr="007927FE">
        <w:rPr>
          <w:rFonts w:asciiTheme="minorHAnsi" w:eastAsiaTheme="minorEastAsia" w:hAnsiTheme="minorHAnsi" w:cstheme="minorHAnsi"/>
          <w:b/>
          <w:bCs/>
          <w:sz w:val="28"/>
          <w:szCs w:val="28"/>
        </w:rPr>
        <w:t xml:space="preserve"> de </w:t>
      </w:r>
      <w:proofErr w:type="spellStart"/>
      <w:r w:rsidRPr="007927FE">
        <w:rPr>
          <w:rFonts w:asciiTheme="minorHAnsi" w:eastAsiaTheme="minorEastAsia" w:hAnsiTheme="minorHAnsi" w:cstheme="minorHAnsi"/>
          <w:b/>
          <w:bCs/>
          <w:sz w:val="28"/>
          <w:szCs w:val="28"/>
        </w:rPr>
        <w:t>Educación</w:t>
      </w:r>
      <w:proofErr w:type="spellEnd"/>
      <w:r w:rsidRPr="007927FE">
        <w:rPr>
          <w:rFonts w:asciiTheme="minorHAnsi" w:eastAsiaTheme="minorEastAsia" w:hAnsiTheme="minorHAnsi" w:cstheme="minorHAnsi"/>
          <w:b/>
          <w:bCs/>
          <w:sz w:val="28"/>
          <w:szCs w:val="28"/>
        </w:rPr>
        <w:t xml:space="preserve"> - Gaza / </w:t>
      </w:r>
      <w:proofErr w:type="spellStart"/>
      <w:r w:rsidRPr="007927FE">
        <w:rPr>
          <w:rFonts w:asciiTheme="minorHAnsi" w:eastAsiaTheme="minorEastAsia" w:hAnsiTheme="minorHAnsi" w:cstheme="minorHAnsi"/>
          <w:b/>
          <w:bCs/>
          <w:sz w:val="28"/>
          <w:szCs w:val="28"/>
        </w:rPr>
        <w:t>Palestina</w:t>
      </w:r>
      <w:proofErr w:type="spellEnd"/>
    </w:p>
    <w:p w:rsidR="00D937DD" w:rsidRDefault="00D937DD" w:rsidP="00D937DD">
      <w:pPr>
        <w:pStyle w:val="HTML"/>
        <w:jc w:val="center"/>
        <w:rPr>
          <w:rFonts w:asciiTheme="majorBidi" w:eastAsiaTheme="minorEastAsia" w:hAnsiTheme="majorBidi" w:cs="Simplified Arabic"/>
          <w:sz w:val="28"/>
          <w:szCs w:val="28"/>
          <w:rtl/>
        </w:rPr>
      </w:pPr>
      <w:proofErr w:type="spellStart"/>
      <w:r w:rsidRPr="007927FE">
        <w:rPr>
          <w:rFonts w:asciiTheme="minorHAnsi" w:eastAsiaTheme="minorEastAsia" w:hAnsiTheme="minorHAnsi" w:cstheme="minorHAnsi"/>
          <w:b/>
          <w:bCs/>
          <w:sz w:val="28"/>
          <w:szCs w:val="28"/>
        </w:rPr>
        <w:t>Profesor</w:t>
      </w:r>
      <w:proofErr w:type="spellEnd"/>
      <w:r w:rsidRPr="007927FE">
        <w:rPr>
          <w:rFonts w:asciiTheme="minorHAnsi" w:eastAsiaTheme="minorEastAsia" w:hAnsiTheme="minorHAnsi" w:cstheme="minorHAnsi"/>
          <w:b/>
          <w:bCs/>
          <w:sz w:val="28"/>
          <w:szCs w:val="28"/>
        </w:rPr>
        <w:t xml:space="preserve"> </w:t>
      </w:r>
      <w:proofErr w:type="spellStart"/>
      <w:r w:rsidRPr="007927FE">
        <w:rPr>
          <w:rFonts w:asciiTheme="minorHAnsi" w:eastAsiaTheme="minorEastAsia" w:hAnsiTheme="minorHAnsi" w:cstheme="minorHAnsi"/>
          <w:b/>
          <w:bCs/>
          <w:sz w:val="28"/>
          <w:szCs w:val="28"/>
        </w:rPr>
        <w:t>Asistente</w:t>
      </w:r>
      <w:proofErr w:type="spellEnd"/>
      <w:r w:rsidRPr="007927FE">
        <w:rPr>
          <w:rFonts w:asciiTheme="minorHAnsi" w:eastAsiaTheme="minorEastAsia" w:hAnsiTheme="minorHAnsi" w:cstheme="minorHAnsi"/>
          <w:b/>
          <w:bCs/>
          <w:sz w:val="28"/>
          <w:szCs w:val="28"/>
        </w:rPr>
        <w:t xml:space="preserve"> de </w:t>
      </w:r>
      <w:proofErr w:type="spellStart"/>
      <w:r w:rsidRPr="007927FE">
        <w:rPr>
          <w:rFonts w:asciiTheme="minorHAnsi" w:eastAsiaTheme="minorEastAsia" w:hAnsiTheme="minorHAnsi" w:cstheme="minorHAnsi"/>
          <w:b/>
          <w:bCs/>
          <w:sz w:val="28"/>
          <w:szCs w:val="28"/>
        </w:rPr>
        <w:t>Administración</w:t>
      </w:r>
      <w:proofErr w:type="spellEnd"/>
      <w:r w:rsidRPr="007927FE">
        <w:rPr>
          <w:rFonts w:asciiTheme="minorHAnsi" w:eastAsiaTheme="minorEastAsia" w:hAnsiTheme="minorHAnsi" w:cstheme="minorHAnsi"/>
          <w:b/>
          <w:bCs/>
          <w:sz w:val="28"/>
          <w:szCs w:val="28"/>
        </w:rPr>
        <w:t xml:space="preserve"> y </w:t>
      </w:r>
      <w:proofErr w:type="spellStart"/>
      <w:r w:rsidRPr="007927FE">
        <w:rPr>
          <w:rFonts w:asciiTheme="minorHAnsi" w:eastAsiaTheme="minorEastAsia" w:hAnsiTheme="minorHAnsi" w:cstheme="minorHAnsi"/>
          <w:b/>
          <w:bCs/>
          <w:sz w:val="28"/>
          <w:szCs w:val="28"/>
        </w:rPr>
        <w:t>Planificación</w:t>
      </w:r>
      <w:proofErr w:type="spellEnd"/>
      <w:r w:rsidRPr="007927FE">
        <w:rPr>
          <w:rFonts w:asciiTheme="minorHAnsi" w:eastAsiaTheme="minorEastAsia" w:hAnsiTheme="minorHAnsi" w:cstheme="minorHAnsi"/>
          <w:b/>
          <w:bCs/>
          <w:sz w:val="28"/>
          <w:szCs w:val="28"/>
        </w:rPr>
        <w:t xml:space="preserve"> </w:t>
      </w:r>
      <w:proofErr w:type="spellStart"/>
      <w:r w:rsidRPr="007927FE">
        <w:rPr>
          <w:rFonts w:asciiTheme="minorHAnsi" w:eastAsiaTheme="minorEastAsia" w:hAnsiTheme="minorHAnsi" w:cstheme="minorHAnsi"/>
          <w:b/>
          <w:bCs/>
          <w:sz w:val="28"/>
          <w:szCs w:val="28"/>
        </w:rPr>
        <w:t>Educativa</w:t>
      </w:r>
      <w:proofErr w:type="spellEnd"/>
    </w:p>
    <w:p w:rsidR="005D031A" w:rsidRPr="005D031A" w:rsidRDefault="005D031A" w:rsidP="005D031A">
      <w:pPr>
        <w:pStyle w:val="HTML"/>
        <w:rPr>
          <w:rFonts w:asciiTheme="majorBidi" w:hAnsiTheme="majorBidi" w:cs="Simplified Arabic"/>
          <w:b/>
          <w:bCs/>
          <w:color w:val="222222"/>
          <w:sz w:val="28"/>
          <w:szCs w:val="28"/>
        </w:rPr>
      </w:pPr>
      <w:r w:rsidRPr="005D031A">
        <w:rPr>
          <w:rFonts w:asciiTheme="majorBidi" w:hAnsiTheme="majorBidi" w:cs="Simplified Arabic"/>
          <w:b/>
          <w:bCs/>
          <w:color w:val="222222"/>
          <w:sz w:val="28"/>
          <w:szCs w:val="28"/>
        </w:rPr>
        <w:t>Abstract:</w:t>
      </w:r>
    </w:p>
    <w:p w:rsidR="005D031A" w:rsidRPr="005D031A" w:rsidRDefault="005D031A" w:rsidP="005D031A">
      <w:pPr>
        <w:pStyle w:val="HTML"/>
        <w:jc w:val="both"/>
        <w:rPr>
          <w:rFonts w:asciiTheme="majorBidi" w:hAnsiTheme="majorBidi" w:cs="Simplified Arabic"/>
          <w:color w:val="222222"/>
          <w:sz w:val="24"/>
          <w:szCs w:val="24"/>
        </w:rPr>
      </w:pPr>
      <w:r>
        <w:rPr>
          <w:rFonts w:asciiTheme="majorBidi" w:hAnsiTheme="majorBidi" w:cs="Simplified Arabic" w:hint="cs"/>
          <w:color w:val="222222"/>
          <w:sz w:val="28"/>
          <w:szCs w:val="28"/>
          <w:rtl/>
        </w:rPr>
        <w:t xml:space="preserve">    </w:t>
      </w:r>
      <w:r w:rsidRPr="005D031A">
        <w:rPr>
          <w:rFonts w:asciiTheme="majorBidi" w:hAnsiTheme="majorBidi" w:cs="Simplified Arabic"/>
          <w:color w:val="222222"/>
          <w:sz w:val="24"/>
          <w:szCs w:val="24"/>
        </w:rPr>
        <w:t xml:space="preserve">The study aims to determine the degree of estimation of a sample of secondary school teachers in Gaza governorate for the preparations of school administration in times of emergency and disasters, and then propose a vision to enhance these preparations. To achieve this, the researcher followed the descriptive approach </w:t>
      </w:r>
      <w:r w:rsidRPr="005D031A">
        <w:rPr>
          <w:rFonts w:asciiTheme="majorBidi" w:hAnsiTheme="majorBidi" w:cs="Simplified Arabic"/>
          <w:color w:val="222222"/>
          <w:sz w:val="24"/>
          <w:szCs w:val="24"/>
        </w:rPr>
        <w:lastRenderedPageBreak/>
        <w:t xml:space="preserve">(analytical - structural), and applied a questionnaire consisting of (36) paragraphs distributed over (3) areas: (planning and knowledge, future actions, psychological and social support), on a sample of (424) teachers From the secondary schools in Gaza </w:t>
      </w:r>
      <w:proofErr w:type="spellStart"/>
      <w:r w:rsidRPr="005D031A">
        <w:rPr>
          <w:rFonts w:asciiTheme="majorBidi" w:hAnsiTheme="majorBidi" w:cs="Simplified Arabic"/>
          <w:color w:val="222222"/>
          <w:sz w:val="24"/>
          <w:szCs w:val="24"/>
        </w:rPr>
        <w:t>governorate.The</w:t>
      </w:r>
      <w:proofErr w:type="spellEnd"/>
      <w:r w:rsidRPr="005D031A">
        <w:rPr>
          <w:rFonts w:asciiTheme="majorBidi" w:hAnsiTheme="majorBidi" w:cs="Simplified Arabic"/>
          <w:color w:val="222222"/>
          <w:sz w:val="24"/>
          <w:szCs w:val="24"/>
        </w:rPr>
        <w:t xml:space="preserve"> results showed that the degree of estimation of the respondents to the preparations of the school administration in times of emergencies and disasters was moderate at a relative weight (67.8%). Relative (66.00%), and that there are no statistically significant differences between the mean scores of the respondents' estimation of these preparations due to the variables: (sex, educational qualification, years of service).In the light of the results, a vision was proposed to enhance the preparations of the school administrations, which included: (analysis - starting points - requirements - procedural steps)</w:t>
      </w:r>
    </w:p>
    <w:p w:rsidR="005D031A" w:rsidRPr="005D031A" w:rsidRDefault="005D031A" w:rsidP="005D031A">
      <w:pPr>
        <w:pStyle w:val="HTML"/>
        <w:jc w:val="both"/>
        <w:rPr>
          <w:rFonts w:asciiTheme="majorBidi" w:hAnsiTheme="majorBidi" w:cs="Simplified Arabic"/>
          <w:color w:val="222222"/>
          <w:sz w:val="24"/>
          <w:szCs w:val="24"/>
        </w:rPr>
      </w:pPr>
      <w:r w:rsidRPr="007927FE">
        <w:rPr>
          <w:rFonts w:asciiTheme="majorBidi" w:hAnsiTheme="majorBidi" w:cs="Simplified Arabic"/>
          <w:b/>
          <w:bCs/>
          <w:color w:val="222222"/>
          <w:sz w:val="24"/>
          <w:szCs w:val="24"/>
        </w:rPr>
        <w:t>Keywords:</w:t>
      </w:r>
      <w:r w:rsidRPr="005D031A">
        <w:rPr>
          <w:rFonts w:asciiTheme="majorBidi" w:hAnsiTheme="majorBidi" w:cs="Simplified Arabic"/>
          <w:color w:val="222222"/>
          <w:sz w:val="24"/>
          <w:szCs w:val="24"/>
        </w:rPr>
        <w:t xml:space="preserve"> </w:t>
      </w:r>
      <w:r w:rsidRPr="005D031A">
        <w:rPr>
          <w:rFonts w:asciiTheme="majorBidi" w:hAnsiTheme="majorBidi" w:cs="Simplified Arabic" w:hint="cs"/>
          <w:color w:val="222222"/>
          <w:sz w:val="24"/>
          <w:szCs w:val="24"/>
          <w:rtl/>
        </w:rPr>
        <w:t>)</w:t>
      </w:r>
      <w:r w:rsidR="007927FE" w:rsidRPr="005D031A">
        <w:rPr>
          <w:rFonts w:asciiTheme="majorBidi" w:hAnsiTheme="majorBidi" w:cs="Simplified Arabic"/>
          <w:color w:val="222222"/>
          <w:sz w:val="24"/>
          <w:szCs w:val="24"/>
        </w:rPr>
        <w:t>Vision</w:t>
      </w:r>
      <w:r w:rsidRPr="005D031A">
        <w:rPr>
          <w:rFonts w:asciiTheme="majorBidi" w:hAnsiTheme="majorBidi" w:cs="Simplified Arabic"/>
          <w:color w:val="222222"/>
          <w:sz w:val="24"/>
          <w:szCs w:val="24"/>
        </w:rPr>
        <w:t xml:space="preserve">, </w:t>
      </w:r>
      <w:r w:rsidR="007927FE" w:rsidRPr="005D031A">
        <w:rPr>
          <w:rFonts w:asciiTheme="majorBidi" w:hAnsiTheme="majorBidi" w:cs="Simplified Arabic"/>
          <w:color w:val="222222"/>
          <w:sz w:val="24"/>
          <w:szCs w:val="24"/>
        </w:rPr>
        <w:t>Preparations</w:t>
      </w:r>
      <w:r w:rsidRPr="005D031A">
        <w:rPr>
          <w:rFonts w:asciiTheme="majorBidi" w:hAnsiTheme="majorBidi" w:cs="Simplified Arabic"/>
          <w:color w:val="222222"/>
          <w:sz w:val="24"/>
          <w:szCs w:val="24"/>
        </w:rPr>
        <w:t xml:space="preserve">, </w:t>
      </w:r>
      <w:r w:rsidR="007927FE" w:rsidRPr="005D031A">
        <w:rPr>
          <w:rFonts w:asciiTheme="majorBidi" w:hAnsiTheme="majorBidi" w:cs="Simplified Arabic"/>
          <w:color w:val="222222"/>
          <w:sz w:val="24"/>
          <w:szCs w:val="24"/>
        </w:rPr>
        <w:t xml:space="preserve">Times </w:t>
      </w:r>
      <w:r w:rsidRPr="005D031A">
        <w:rPr>
          <w:rFonts w:asciiTheme="majorBidi" w:hAnsiTheme="majorBidi" w:cs="Simplified Arabic"/>
          <w:color w:val="222222"/>
          <w:sz w:val="24"/>
          <w:szCs w:val="24"/>
        </w:rPr>
        <w:t xml:space="preserve">of emergency and disasters, </w:t>
      </w:r>
      <w:r w:rsidR="007927FE" w:rsidRPr="005D031A">
        <w:rPr>
          <w:rFonts w:asciiTheme="majorBidi" w:hAnsiTheme="majorBidi" w:cs="Simplified Arabic"/>
          <w:color w:val="222222"/>
          <w:sz w:val="24"/>
          <w:szCs w:val="24"/>
        </w:rPr>
        <w:t xml:space="preserve">School </w:t>
      </w:r>
      <w:r w:rsidRPr="005D031A">
        <w:rPr>
          <w:rFonts w:asciiTheme="majorBidi" w:hAnsiTheme="majorBidi" w:cs="Simplified Arabic"/>
          <w:color w:val="222222"/>
          <w:sz w:val="24"/>
          <w:szCs w:val="24"/>
        </w:rPr>
        <w:t>administrations</w:t>
      </w:r>
      <w:r w:rsidRPr="005D031A">
        <w:rPr>
          <w:rFonts w:asciiTheme="majorBidi" w:hAnsiTheme="majorBidi" w:cs="Simplified Arabic" w:hint="cs"/>
          <w:color w:val="222222"/>
          <w:sz w:val="24"/>
          <w:szCs w:val="24"/>
          <w:rtl/>
        </w:rPr>
        <w:t>.(</w:t>
      </w:r>
    </w:p>
    <w:p w:rsidR="00727446" w:rsidRPr="005D031A" w:rsidRDefault="007927FE" w:rsidP="005D031A">
      <w:pPr>
        <w:spacing w:after="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مقدمة:</w:t>
      </w:r>
    </w:p>
    <w:p w:rsidR="005D031A" w:rsidRPr="005D031A" w:rsidRDefault="003535F8"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من </w:t>
      </w:r>
      <w:r w:rsidR="00727446" w:rsidRPr="005D031A">
        <w:rPr>
          <w:rFonts w:ascii="Simplified Arabic" w:hAnsi="Simplified Arabic" w:cs="Simplified Arabic" w:hint="cs"/>
          <w:sz w:val="28"/>
          <w:szCs w:val="28"/>
          <w:rtl/>
        </w:rPr>
        <w:t xml:space="preserve">المشهور أنه لا يوجد مجتمع أو دولة في العالم محصن </w:t>
      </w:r>
      <w:r w:rsidR="00566F5D" w:rsidRPr="005D031A">
        <w:rPr>
          <w:rFonts w:ascii="Simplified Arabic" w:hAnsi="Simplified Arabic" w:cs="Simplified Arabic" w:hint="cs"/>
          <w:sz w:val="28"/>
          <w:szCs w:val="28"/>
          <w:rtl/>
        </w:rPr>
        <w:t>تماماً من حدوث الطوارئ والكوارث</w:t>
      </w:r>
      <w:r w:rsidR="00727446" w:rsidRPr="005D031A">
        <w:rPr>
          <w:rFonts w:ascii="Simplified Arabic" w:hAnsi="Simplified Arabic" w:cs="Simplified Arabic" w:hint="cs"/>
          <w:sz w:val="28"/>
          <w:szCs w:val="28"/>
          <w:rtl/>
        </w:rPr>
        <w:t xml:space="preserve">، فمهما ارتفعت جهوزيته واستعداداته، سواء كانت هذه الطوارئ والكوارث ناجمة عن الطبيعة أو عن الإنسان، </w:t>
      </w:r>
      <w:r w:rsidR="00596052" w:rsidRPr="005D031A">
        <w:rPr>
          <w:rFonts w:ascii="Simplified Arabic" w:hAnsi="Simplified Arabic" w:cs="Simplified Arabic" w:hint="cs"/>
          <w:sz w:val="28"/>
          <w:szCs w:val="28"/>
          <w:rtl/>
        </w:rPr>
        <w:t xml:space="preserve">إلا ويصعب عليها التعامل معها، </w:t>
      </w:r>
      <w:r w:rsidR="00727446" w:rsidRPr="005D031A">
        <w:rPr>
          <w:rFonts w:ascii="Simplified Arabic" w:hAnsi="Simplified Arabic" w:cs="Simplified Arabic" w:hint="cs"/>
          <w:sz w:val="28"/>
          <w:szCs w:val="28"/>
          <w:rtl/>
        </w:rPr>
        <w:t>حيث أصبحت الآثار الناجمة عن الكوارث والأزمات ظاهرة عالمية في جميع المجالات السياسية والاقتصادية والتجارية والعلمية.</w:t>
      </w:r>
      <w:r w:rsidR="005D031A" w:rsidRPr="005D031A">
        <w:rPr>
          <w:rFonts w:ascii="Simplified Arabic" w:hAnsi="Simplified Arabic" w:cs="Simplified Arabic" w:hint="cs"/>
          <w:sz w:val="28"/>
          <w:szCs w:val="28"/>
          <w:rtl/>
        </w:rPr>
        <w:t xml:space="preserve"> وعليه، عندما تحل الطوارئ والكوارث يكون لها آثار سلبية، وتخلف بعدها خسائر فادحة قد تطال الأرواح من قتلى وجرحى وأمراض، وقد تحدث أضراراً مادية تؤثر على أشكال الحياة في المنطقة، أو تغيرات جذرية في الأوضاع السياسية والاجتماعية والسياسية، الأمر الذي يهدد الكيانات المختلفة مستقبلاً. (الرضيع، 2011: 2)</w:t>
      </w:r>
    </w:p>
    <w:p w:rsidR="00727446" w:rsidRPr="005D031A" w:rsidRDefault="00727446"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إن</w:t>
      </w:r>
      <w:r w:rsidR="005D031A">
        <w:rPr>
          <w:rFonts w:ascii="Simplified Arabic" w:hAnsi="Simplified Arabic" w:cs="Simplified Arabic" w:hint="cs"/>
          <w:sz w:val="28"/>
          <w:szCs w:val="28"/>
          <w:rtl/>
        </w:rPr>
        <w:t>َّ</w:t>
      </w:r>
      <w:r w:rsidRPr="005D031A">
        <w:rPr>
          <w:rFonts w:ascii="Simplified Arabic" w:hAnsi="Simplified Arabic" w:cs="Simplified Arabic" w:hint="cs"/>
          <w:sz w:val="28"/>
          <w:szCs w:val="28"/>
          <w:rtl/>
        </w:rPr>
        <w:t xml:space="preserve"> التنسيق والتعامل العلمي والحكيم مع الأزمات والطوارئ قد يحد من الآثار الناجمة عنها، وهذا التنسيق والتعامل يشمل مختلف مراحل الطوارئ أو الكارثة قبل وأثناء وبعد الوقوع، فاستشعار الطوارئ باعتماد المعلومات الدقيقة ووسائل التكنولوجيا والاتصال الحديثة، من شأنه احتواء الكارثة قبل وقوعها أو على الأقل تقليص حدتها، كما أن التخطيط المحكم والتدريب من شأنه أن يساعد على التعامل السريع والفعال واتخاذ القرارات الرشيدة في الوقت الضيق وقلة الإمكانات والموارد </w:t>
      </w:r>
      <w:r w:rsidR="00CF23BD" w:rsidRPr="005D031A">
        <w:rPr>
          <w:rFonts w:ascii="Simplified Arabic" w:hAnsi="Simplified Arabic" w:cs="Simplified Arabic" w:hint="cs"/>
          <w:sz w:val="28"/>
          <w:szCs w:val="28"/>
          <w:rtl/>
        </w:rPr>
        <w:t>أ</w:t>
      </w:r>
      <w:r w:rsidRPr="005D031A">
        <w:rPr>
          <w:rFonts w:ascii="Simplified Arabic" w:hAnsi="Simplified Arabic" w:cs="Simplified Arabic" w:hint="cs"/>
          <w:sz w:val="28"/>
          <w:szCs w:val="28"/>
          <w:rtl/>
        </w:rPr>
        <w:t xml:space="preserve">ثناء المواجهة، ثم إن التقييم وأخذ العبر واعتماد التجارب السابقة وتبادل  </w:t>
      </w:r>
      <w:r w:rsidRPr="005D031A">
        <w:rPr>
          <w:rFonts w:ascii="Simplified Arabic" w:hAnsi="Simplified Arabic" w:cs="Simplified Arabic" w:hint="cs"/>
          <w:sz w:val="28"/>
          <w:szCs w:val="28"/>
          <w:rtl/>
        </w:rPr>
        <w:lastRenderedPageBreak/>
        <w:t>الخبرات والمعلومات وتوظيف الكفاءات من شأنه أن يعطي نتائج أكثر في التعامل مع الكارثة وتقليص الآثار الناجمة عنها. (مهدية، 2009: 11)</w:t>
      </w:r>
    </w:p>
    <w:p w:rsidR="00727446" w:rsidRPr="005D031A" w:rsidRDefault="00727446"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وكمثال على الكوارث ون</w:t>
      </w:r>
      <w:r w:rsidR="003535F8" w:rsidRPr="005D031A">
        <w:rPr>
          <w:rFonts w:ascii="Simplified Arabic" w:hAnsi="Simplified Arabic" w:cs="Simplified Arabic" w:hint="cs"/>
          <w:sz w:val="28"/>
          <w:szCs w:val="28"/>
          <w:rtl/>
        </w:rPr>
        <w:t xml:space="preserve">تائجها، فقد تعرضت محافظات </w:t>
      </w:r>
      <w:r w:rsidRPr="005D031A">
        <w:rPr>
          <w:rFonts w:ascii="Simplified Arabic" w:hAnsi="Simplified Arabic" w:cs="Simplified Arabic" w:hint="cs"/>
          <w:sz w:val="28"/>
          <w:szCs w:val="28"/>
          <w:rtl/>
        </w:rPr>
        <w:t>غزة إلى أشد أنواع الكوارث والطوارئ على مدار عقدين من الزمن، والتي ما زالت آثارها تمتد حتى وقتنا الحالي، تمثلت هذه الكوارث في الاعتداءات الإسرائيلية المتكررة، وتدمير البنية التحتية، والمنشآت الحكومية والخدماتية والصناعية والتعليمية، وما صاحب ذلك من حصار وإغلاق، تقييد حركة الأفراد، وانحسار لمستوى الدخل إلى أدنى مستوياته، وارتفاع معدلات البطالة والفقر، وتهتك للنسيج المجتمعي والقيمي.(المغير، 2016: 9)</w:t>
      </w:r>
    </w:p>
    <w:p w:rsidR="00727446" w:rsidRPr="005D031A" w:rsidRDefault="00727446"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إن</w:t>
      </w:r>
      <w:r w:rsidR="005D031A">
        <w:rPr>
          <w:rFonts w:ascii="Simplified Arabic" w:hAnsi="Simplified Arabic" w:cs="Simplified Arabic" w:hint="cs"/>
          <w:sz w:val="28"/>
          <w:szCs w:val="28"/>
          <w:rtl/>
        </w:rPr>
        <w:t>َّ</w:t>
      </w:r>
      <w:r w:rsidRPr="005D031A">
        <w:rPr>
          <w:rFonts w:ascii="Simplified Arabic" w:hAnsi="Simplified Arabic" w:cs="Simplified Arabic" w:hint="cs"/>
          <w:sz w:val="28"/>
          <w:szCs w:val="28"/>
          <w:rtl/>
        </w:rPr>
        <w:t xml:space="preserve"> القطاع التعليمي يعد واحداً من أهم القطاعات، وأكثرها حساسية للأزمات والكوارث لارتباطه المباشر بالأطفال والشباب الذين يمثلون واجهة المستقبل، لذا ك</w:t>
      </w:r>
      <w:r w:rsidR="00FC7642" w:rsidRPr="005D031A">
        <w:rPr>
          <w:rFonts w:ascii="Simplified Arabic" w:hAnsi="Simplified Arabic" w:cs="Simplified Arabic" w:hint="cs"/>
          <w:sz w:val="28"/>
          <w:szCs w:val="28"/>
          <w:rtl/>
        </w:rPr>
        <w:t>ان من اللازم الاهتمام به من حيث</w:t>
      </w:r>
      <w:r w:rsidRPr="005D031A">
        <w:rPr>
          <w:rFonts w:ascii="Simplified Arabic" w:hAnsi="Simplified Arabic" w:cs="Simplified Arabic" w:hint="cs"/>
          <w:sz w:val="28"/>
          <w:szCs w:val="28"/>
          <w:rtl/>
        </w:rPr>
        <w:t xml:space="preserve"> الإمكانيات والخطط، والتدريب كمعيار مهم للتعامل مع الحالات الطارئة، فالم</w:t>
      </w:r>
      <w:r w:rsidR="003535F8" w:rsidRPr="005D031A">
        <w:rPr>
          <w:rFonts w:ascii="Simplified Arabic" w:hAnsi="Simplified Arabic" w:cs="Simplified Arabic" w:hint="cs"/>
          <w:sz w:val="28"/>
          <w:szCs w:val="28"/>
          <w:rtl/>
        </w:rPr>
        <w:t xml:space="preserve">شهور </w:t>
      </w:r>
      <w:r w:rsidRPr="005D031A">
        <w:rPr>
          <w:rFonts w:ascii="Simplified Arabic" w:hAnsi="Simplified Arabic" w:cs="Simplified Arabic" w:hint="cs"/>
          <w:sz w:val="28"/>
          <w:szCs w:val="28"/>
          <w:rtl/>
        </w:rPr>
        <w:t xml:space="preserve">أن الاهتمام أوقات الطوارئ يكون </w:t>
      </w:r>
      <w:r w:rsidR="003535F8" w:rsidRPr="005D031A">
        <w:rPr>
          <w:rFonts w:ascii="Simplified Arabic" w:hAnsi="Simplified Arabic" w:cs="Simplified Arabic" w:hint="cs"/>
          <w:sz w:val="28"/>
          <w:szCs w:val="28"/>
          <w:rtl/>
        </w:rPr>
        <w:t xml:space="preserve">منصباً على </w:t>
      </w:r>
      <w:r w:rsidRPr="005D031A">
        <w:rPr>
          <w:rFonts w:ascii="Simplified Arabic" w:hAnsi="Simplified Arabic" w:cs="Simplified Arabic" w:hint="cs"/>
          <w:sz w:val="28"/>
          <w:szCs w:val="28"/>
          <w:rtl/>
        </w:rPr>
        <w:t>توفير المستلزمات الأساسية من الغذاء والمأوى والمياه والرعاية الصحية، لكن في حال استمرار الطوارئ والكوارث وامتداد أثرها كما في الحالة الفلسطينية، تصبح الحاجة ملحة للتعليم كأساس للحفاظ على الموروث الثقافي والتربوي للأجيال القاد</w:t>
      </w:r>
      <w:r w:rsidR="009F7D1C" w:rsidRPr="005D031A">
        <w:rPr>
          <w:rFonts w:ascii="Simplified Arabic" w:hAnsi="Simplified Arabic" w:cs="Simplified Arabic" w:hint="cs"/>
          <w:sz w:val="28"/>
          <w:szCs w:val="28"/>
          <w:rtl/>
        </w:rPr>
        <w:t>مة وحمايتها من الجهل أو التجهيل</w:t>
      </w:r>
      <w:r w:rsidRPr="005D031A">
        <w:rPr>
          <w:rFonts w:ascii="Simplified Arabic" w:hAnsi="Simplified Arabic" w:cs="Simplified Arabic" w:hint="cs"/>
          <w:sz w:val="28"/>
          <w:szCs w:val="28"/>
          <w:rtl/>
        </w:rPr>
        <w:t>.</w:t>
      </w:r>
    </w:p>
    <w:p w:rsidR="00727446" w:rsidRPr="005D031A" w:rsidRDefault="00727446"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ولما كان التعليم حق أساس نصت عليه المواثيق الدولية، فقد اهتمت المنظمات الدولية في توفير السياسات العامة أو الأدلة، التي يمكن الاسترشاد بها في وضع الخطط والآليات للحد من مخاطر الكوارث على المستوى الوطني، فعلى سبيل المثال، فقد اختص قانون إدارة الأزمات في جنوب أفريقا </w:t>
      </w:r>
      <w:r w:rsidRPr="005D031A">
        <w:rPr>
          <w:rFonts w:ascii="Simplified Arabic" w:hAnsi="Simplified Arabic" w:cs="Simplified Arabic"/>
          <w:sz w:val="28"/>
          <w:szCs w:val="28"/>
        </w:rPr>
        <w:t>(NDMC)</w:t>
      </w:r>
      <w:r w:rsidRPr="005D031A">
        <w:rPr>
          <w:rFonts w:ascii="Simplified Arabic" w:hAnsi="Simplified Arabic" w:cs="Simplified Arabic" w:hint="cs"/>
          <w:sz w:val="28"/>
          <w:szCs w:val="28"/>
          <w:rtl/>
        </w:rPr>
        <w:t xml:space="preserve"> </w:t>
      </w:r>
      <w:r w:rsidR="003535F8" w:rsidRPr="005D031A">
        <w:rPr>
          <w:rFonts w:ascii="Simplified Arabic" w:hAnsi="Simplified Arabic" w:cs="Simplified Arabic" w:hint="cs"/>
          <w:sz w:val="28"/>
          <w:szCs w:val="28"/>
          <w:rtl/>
        </w:rPr>
        <w:t xml:space="preserve">لعام 2009م </w:t>
      </w:r>
      <w:r w:rsidRPr="005D031A">
        <w:rPr>
          <w:rFonts w:ascii="Simplified Arabic" w:hAnsi="Simplified Arabic" w:cs="Simplified Arabic" w:hint="cs"/>
          <w:sz w:val="28"/>
          <w:szCs w:val="28"/>
          <w:rtl/>
        </w:rPr>
        <w:t>بتعزيز وبناء القدرات الإدارية والتدريبية لجميع المؤسسات بما فيها المدارس، وألزم تقرير المنظمة اليونسكو (2004) الدول الأعضاء بضرورة دمج تعليم الحد من مخاطر الكوارث والطوارئ في المناهج الأساسية.(الشاعر، 2019: 3)</w:t>
      </w:r>
    </w:p>
    <w:p w:rsidR="00727446" w:rsidRPr="005D031A" w:rsidRDefault="00727446"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lastRenderedPageBreak/>
        <w:t>مشكلة الدراسة وتساؤلاتها :</w:t>
      </w:r>
    </w:p>
    <w:p w:rsidR="00727446" w:rsidRPr="005D031A" w:rsidRDefault="00727446"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تعرضت محافظات غزة خلال السنوات السابقة للعديد من الكوارث والأزمات وحالات الطوارئ، سواء الناجمة عن الطبيعة لقلة الإمكانات وضعف البنية التحتية أو بفعل الاحتلال نتيجة للاعتداءات المتكررة، </w:t>
      </w:r>
      <w:r w:rsidR="003535F8" w:rsidRPr="005D031A">
        <w:rPr>
          <w:rFonts w:ascii="Simplified Arabic" w:hAnsi="Simplified Arabic" w:cs="Simplified Arabic" w:hint="cs"/>
          <w:sz w:val="28"/>
          <w:szCs w:val="28"/>
          <w:rtl/>
        </w:rPr>
        <w:t xml:space="preserve">التي انتهكت من خلالها المواثيق الدولية والقانون الدولي الإنساني، </w:t>
      </w:r>
      <w:r w:rsidRPr="005D031A">
        <w:rPr>
          <w:rFonts w:ascii="Simplified Arabic" w:hAnsi="Simplified Arabic" w:cs="Simplified Arabic" w:hint="cs"/>
          <w:sz w:val="28"/>
          <w:szCs w:val="28"/>
          <w:rtl/>
        </w:rPr>
        <w:t>ورغم ذلك إلا أن العديد من آثارها كانت نتيجة لضعف الاستعدادات والجهوزية في التعامل مع هذه الكوارث، وهو ما أكدته دراسة المغير وآخرون (2018) ودراسة الشاعر(2019) .</w:t>
      </w:r>
    </w:p>
    <w:p w:rsidR="00727446" w:rsidRPr="005D031A" w:rsidRDefault="005D031A" w:rsidP="005D031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A4A70" w:rsidRPr="005D031A">
        <w:rPr>
          <w:rFonts w:ascii="Simplified Arabic" w:hAnsi="Simplified Arabic" w:cs="Simplified Arabic" w:hint="cs"/>
          <w:sz w:val="28"/>
          <w:szCs w:val="28"/>
          <w:rtl/>
        </w:rPr>
        <w:t>ولما كان الباحث</w:t>
      </w:r>
      <w:r w:rsidR="00B53DBE" w:rsidRPr="005D031A">
        <w:rPr>
          <w:rFonts w:ascii="Simplified Arabic" w:hAnsi="Simplified Arabic" w:cs="Simplified Arabic" w:hint="cs"/>
          <w:sz w:val="28"/>
          <w:szCs w:val="28"/>
          <w:rtl/>
        </w:rPr>
        <w:t xml:space="preserve"> من المعلمين في المدارس الثانوية، والتي خضعت خلال الفترة الأخيرة لمناورات التدريب على التعامل مع الكوارث والأزمات</w:t>
      </w:r>
      <w:r w:rsidR="004C3316" w:rsidRPr="005D031A">
        <w:rPr>
          <w:rFonts w:ascii="Simplified Arabic" w:hAnsi="Simplified Arabic" w:cs="Simplified Arabic" w:hint="cs"/>
          <w:sz w:val="28"/>
          <w:szCs w:val="28"/>
          <w:rtl/>
        </w:rPr>
        <w:t xml:space="preserve">، والتي لاحظ من خلالها التراجع في مستوى الإمكانيات، والتدريب والتثقيف حول إدارة الكوارث والطوارئ، </w:t>
      </w:r>
      <w:r w:rsidR="00727446" w:rsidRPr="005D031A">
        <w:rPr>
          <w:rFonts w:ascii="Simplified Arabic" w:hAnsi="Simplified Arabic" w:cs="Simplified Arabic" w:hint="cs"/>
          <w:sz w:val="28"/>
          <w:szCs w:val="28"/>
          <w:rtl/>
        </w:rPr>
        <w:t xml:space="preserve">ولما كانت المدرسة الثانوية أكثر المؤسسات الخدماتية تعاملاً مع الإنسان (معلمين- متعلمين) خاصة فئة الشباب، ومن أهم المؤسسات التي يجب أن تستمر في تقديم خدماتها أثناء وخلال وبعد وقوع  الكارثة، </w:t>
      </w:r>
      <w:r w:rsidR="003535F8" w:rsidRPr="005D031A">
        <w:rPr>
          <w:rFonts w:ascii="Simplified Arabic" w:hAnsi="Simplified Arabic" w:cs="Simplified Arabic" w:hint="cs"/>
          <w:sz w:val="28"/>
          <w:szCs w:val="28"/>
          <w:rtl/>
        </w:rPr>
        <w:t xml:space="preserve">لضمان استمرار الحفاظ على النسيج الاجتماعي والقيمي، واستمرار جهود البناء والتعمير، </w:t>
      </w:r>
      <w:r w:rsidR="00727446" w:rsidRPr="005D031A">
        <w:rPr>
          <w:rFonts w:ascii="Simplified Arabic" w:hAnsi="Simplified Arabic" w:cs="Simplified Arabic" w:hint="cs"/>
          <w:sz w:val="28"/>
          <w:szCs w:val="28"/>
          <w:rtl/>
        </w:rPr>
        <w:t>فإن مشكلة الدراسة، تتحدد في الإجابة عن السؤال الرئيس الآتي :-</w:t>
      </w:r>
    </w:p>
    <w:p w:rsidR="00727446" w:rsidRPr="005D031A" w:rsidRDefault="00727446"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 xml:space="preserve">ما الرؤية المقترحة لتعزيز استعدادات الإدارات المدرسية للمرحلة الثانوية </w:t>
      </w:r>
      <w:r w:rsidR="00B01EE7" w:rsidRPr="005D031A">
        <w:rPr>
          <w:rFonts w:ascii="Simplified Arabic" w:hAnsi="Simplified Arabic" w:cs="Simplified Arabic" w:hint="cs"/>
          <w:b/>
          <w:bCs/>
          <w:sz w:val="28"/>
          <w:szCs w:val="28"/>
          <w:rtl/>
        </w:rPr>
        <w:t xml:space="preserve">بمحافظة غزة </w:t>
      </w:r>
      <w:r w:rsidRPr="005D031A">
        <w:rPr>
          <w:rFonts w:ascii="Simplified Arabic" w:hAnsi="Simplified Arabic" w:cs="Simplified Arabic" w:hint="cs"/>
          <w:b/>
          <w:bCs/>
          <w:sz w:val="28"/>
          <w:szCs w:val="28"/>
          <w:rtl/>
        </w:rPr>
        <w:t>أوقات الطوارئ والكوارث ؟</w:t>
      </w:r>
    </w:p>
    <w:p w:rsidR="00727446" w:rsidRPr="005D031A" w:rsidRDefault="007927FE" w:rsidP="005D031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7446" w:rsidRPr="005D031A">
        <w:rPr>
          <w:rFonts w:ascii="Simplified Arabic" w:hAnsi="Simplified Arabic" w:cs="Simplified Arabic" w:hint="cs"/>
          <w:sz w:val="28"/>
          <w:szCs w:val="28"/>
          <w:rtl/>
        </w:rPr>
        <w:t>ويتفرع من هذا السؤال الرئيس، الأسئلة الفرعية الآتية :-</w:t>
      </w:r>
    </w:p>
    <w:p w:rsidR="00727446" w:rsidRPr="005D031A" w:rsidRDefault="00727446" w:rsidP="005D031A">
      <w:pPr>
        <w:pStyle w:val="a3"/>
        <w:numPr>
          <w:ilvl w:val="0"/>
          <w:numId w:val="8"/>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ما درجة تقدير عينة من معلمي المرحلة الثانوية بمحافظة غزة لاستعدادات ال</w:t>
      </w:r>
      <w:r w:rsidR="00B01EE7" w:rsidRPr="005D031A">
        <w:rPr>
          <w:rFonts w:ascii="Simplified Arabic" w:hAnsi="Simplified Arabic" w:cs="Simplified Arabic" w:hint="cs"/>
          <w:sz w:val="28"/>
          <w:szCs w:val="28"/>
          <w:rtl/>
        </w:rPr>
        <w:t>إدارات</w:t>
      </w:r>
      <w:r w:rsidRPr="005D031A">
        <w:rPr>
          <w:rFonts w:ascii="Simplified Arabic" w:hAnsi="Simplified Arabic" w:cs="Simplified Arabic" w:hint="cs"/>
          <w:sz w:val="28"/>
          <w:szCs w:val="28"/>
          <w:rtl/>
        </w:rPr>
        <w:t xml:space="preserve"> المدرسية أوقات الطوارئ والكوارث؟</w:t>
      </w:r>
    </w:p>
    <w:p w:rsidR="00727446" w:rsidRPr="005D031A" w:rsidRDefault="00727446" w:rsidP="005D031A">
      <w:pPr>
        <w:pStyle w:val="a3"/>
        <w:numPr>
          <w:ilvl w:val="0"/>
          <w:numId w:val="8"/>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 xml:space="preserve">هل توجد فروق ذات دلالة إحصائية </w:t>
      </w:r>
      <w:r w:rsidR="002F5607" w:rsidRPr="005D031A">
        <w:rPr>
          <w:rFonts w:ascii="Simplified Arabic" w:hAnsi="Simplified Arabic" w:cs="Simplified Arabic" w:hint="cs"/>
          <w:sz w:val="28"/>
          <w:szCs w:val="28"/>
          <w:rtl/>
        </w:rPr>
        <w:t xml:space="preserve">عند </w:t>
      </w:r>
      <w:r w:rsidR="002F5607" w:rsidRPr="005D031A">
        <w:rPr>
          <w:rFonts w:ascii="Simplified Arabic" w:hAnsi="Simplified Arabic" w:cs="Simplified Arabic"/>
          <w:sz w:val="28"/>
          <w:szCs w:val="28"/>
          <w:rtl/>
        </w:rPr>
        <w:t>مستوى دلالة (</w:t>
      </w:r>
      <w:r w:rsidR="002F5607" w:rsidRPr="005D031A">
        <w:rPr>
          <w:rFonts w:ascii="Times New Roman" w:hAnsi="Times New Roman" w:cs="Simplified Arabic"/>
          <w:sz w:val="28"/>
          <w:szCs w:val="28"/>
        </w:rPr>
        <w:t>α≤</w:t>
      </w:r>
      <w:r w:rsidR="002F5607" w:rsidRPr="005D031A">
        <w:rPr>
          <w:rFonts w:ascii="Simplified Arabic" w:hAnsi="Simplified Arabic" w:cs="Simplified Arabic"/>
          <w:sz w:val="28"/>
          <w:szCs w:val="28"/>
        </w:rPr>
        <w:t>0.05</w:t>
      </w:r>
      <w:r w:rsidR="002F5607" w:rsidRPr="005D031A">
        <w:rPr>
          <w:rFonts w:ascii="Simplified Arabic" w:hAnsi="Simplified Arabic" w:cs="Simplified Arabic"/>
          <w:sz w:val="28"/>
          <w:szCs w:val="28"/>
          <w:rtl/>
        </w:rPr>
        <w:t>)</w:t>
      </w:r>
      <w:r w:rsidR="002F5607" w:rsidRPr="005D031A">
        <w:rPr>
          <w:rFonts w:ascii="Simplified Arabic" w:hAnsi="Simplified Arabic" w:cs="Simplified Arabic"/>
          <w:b/>
          <w:bCs/>
          <w:sz w:val="28"/>
          <w:szCs w:val="28"/>
          <w:rtl/>
        </w:rPr>
        <w:t xml:space="preserve"> </w:t>
      </w:r>
      <w:r w:rsidRPr="005D031A">
        <w:rPr>
          <w:rFonts w:ascii="Simplified Arabic" w:hAnsi="Simplified Arabic" w:cs="Simplified Arabic" w:hint="cs"/>
          <w:sz w:val="28"/>
          <w:szCs w:val="28"/>
          <w:rtl/>
        </w:rPr>
        <w:t xml:space="preserve">بين متوسطات درجات تقدير أفراد العينة لاستعدادات الإدارة المدرسية </w:t>
      </w:r>
      <w:r w:rsidR="00B01EE7" w:rsidRPr="005D031A">
        <w:rPr>
          <w:rFonts w:ascii="Simplified Arabic" w:hAnsi="Simplified Arabic" w:cs="Simplified Arabic" w:hint="cs"/>
          <w:sz w:val="28"/>
          <w:szCs w:val="28"/>
          <w:rtl/>
        </w:rPr>
        <w:t xml:space="preserve">بمحافظة غزة </w:t>
      </w:r>
      <w:r w:rsidRPr="005D031A">
        <w:rPr>
          <w:rFonts w:ascii="Simplified Arabic" w:hAnsi="Simplified Arabic" w:cs="Simplified Arabic" w:hint="cs"/>
          <w:sz w:val="28"/>
          <w:szCs w:val="28"/>
          <w:rtl/>
        </w:rPr>
        <w:t xml:space="preserve">أوقات الطوارئ والكوارث تعزى إلى </w:t>
      </w:r>
      <w:r w:rsidR="009E4D6B" w:rsidRPr="005D031A">
        <w:rPr>
          <w:rFonts w:ascii="Simplified Arabic" w:hAnsi="Simplified Arabic" w:cs="Simplified Arabic" w:hint="cs"/>
          <w:sz w:val="28"/>
          <w:szCs w:val="28"/>
          <w:rtl/>
        </w:rPr>
        <w:t xml:space="preserve">المتغيرات: ( </w:t>
      </w:r>
      <w:r w:rsidRPr="005D031A">
        <w:rPr>
          <w:rFonts w:ascii="Simplified Arabic" w:hAnsi="Simplified Arabic" w:cs="Simplified Arabic" w:hint="cs"/>
          <w:sz w:val="28"/>
          <w:szCs w:val="28"/>
          <w:rtl/>
        </w:rPr>
        <w:t>الجنس</w:t>
      </w:r>
      <w:r w:rsidR="009E4D6B" w:rsidRPr="005D031A">
        <w:rPr>
          <w:rFonts w:ascii="Simplified Arabic" w:hAnsi="Simplified Arabic" w:cs="Simplified Arabic" w:hint="cs"/>
          <w:sz w:val="28"/>
          <w:szCs w:val="28"/>
          <w:rtl/>
        </w:rPr>
        <w:t>، المؤهل العلمي، سنوات الخدمة)</w:t>
      </w:r>
      <w:r w:rsidRPr="005D031A">
        <w:rPr>
          <w:rFonts w:ascii="Simplified Arabic" w:hAnsi="Simplified Arabic" w:cs="Simplified Arabic" w:hint="cs"/>
          <w:sz w:val="28"/>
          <w:szCs w:val="28"/>
          <w:rtl/>
        </w:rPr>
        <w:t xml:space="preserve"> ؟</w:t>
      </w:r>
    </w:p>
    <w:p w:rsidR="00727446" w:rsidRPr="005D031A" w:rsidRDefault="00727446" w:rsidP="007927FE">
      <w:pPr>
        <w:pStyle w:val="a3"/>
        <w:numPr>
          <w:ilvl w:val="0"/>
          <w:numId w:val="8"/>
        </w:numPr>
        <w:tabs>
          <w:tab w:val="right" w:pos="360"/>
        </w:tabs>
        <w:spacing w:after="0"/>
        <w:ind w:left="393" w:hanging="393"/>
        <w:jc w:val="both"/>
        <w:rPr>
          <w:rFonts w:ascii="Simplified Arabic" w:hAnsi="Simplified Arabic" w:cs="Simplified Arabic"/>
          <w:sz w:val="28"/>
          <w:szCs w:val="28"/>
        </w:rPr>
      </w:pPr>
      <w:r w:rsidRPr="005D031A">
        <w:rPr>
          <w:rFonts w:ascii="Simplified Arabic" w:hAnsi="Simplified Arabic" w:cs="Simplified Arabic" w:hint="cs"/>
          <w:sz w:val="28"/>
          <w:szCs w:val="28"/>
          <w:rtl/>
        </w:rPr>
        <w:lastRenderedPageBreak/>
        <w:t xml:space="preserve">كيف يمكن تعزيز استعدادات الإدارة </w:t>
      </w:r>
      <w:r w:rsidR="00C6218C" w:rsidRPr="005D031A">
        <w:rPr>
          <w:rFonts w:ascii="Simplified Arabic" w:hAnsi="Simplified Arabic" w:cs="Simplified Arabic" w:hint="cs"/>
          <w:sz w:val="28"/>
          <w:szCs w:val="28"/>
          <w:rtl/>
        </w:rPr>
        <w:t>المدرسية</w:t>
      </w:r>
      <w:r w:rsidRPr="005D031A">
        <w:rPr>
          <w:rFonts w:ascii="Simplified Arabic" w:hAnsi="Simplified Arabic" w:cs="Simplified Arabic" w:hint="cs"/>
          <w:sz w:val="28"/>
          <w:szCs w:val="28"/>
          <w:rtl/>
        </w:rPr>
        <w:t xml:space="preserve"> للمرحلة الثانوية </w:t>
      </w:r>
      <w:r w:rsidR="00B01EE7" w:rsidRPr="005D031A">
        <w:rPr>
          <w:rFonts w:ascii="Simplified Arabic" w:hAnsi="Simplified Arabic" w:cs="Simplified Arabic" w:hint="cs"/>
          <w:sz w:val="28"/>
          <w:szCs w:val="28"/>
          <w:rtl/>
        </w:rPr>
        <w:t xml:space="preserve">بمحافظة غزة </w:t>
      </w:r>
      <w:r w:rsidRPr="005D031A">
        <w:rPr>
          <w:rFonts w:ascii="Simplified Arabic" w:hAnsi="Simplified Arabic" w:cs="Simplified Arabic" w:hint="cs"/>
          <w:sz w:val="28"/>
          <w:szCs w:val="28"/>
          <w:rtl/>
        </w:rPr>
        <w:t>أوقات الطوارئ والكوارث؟</w:t>
      </w:r>
    </w:p>
    <w:p w:rsidR="0066263E" w:rsidRPr="005D031A" w:rsidRDefault="0066263E"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أهداف الدراسة:</w:t>
      </w:r>
    </w:p>
    <w:p w:rsidR="0066263E" w:rsidRPr="005D031A" w:rsidRDefault="007927FE" w:rsidP="005D031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6263E" w:rsidRPr="005D031A">
        <w:rPr>
          <w:rFonts w:ascii="Simplified Arabic" w:hAnsi="Simplified Arabic" w:cs="Simplified Arabic" w:hint="cs"/>
          <w:sz w:val="28"/>
          <w:szCs w:val="28"/>
          <w:rtl/>
        </w:rPr>
        <w:t>تهدف الدراسة الحالية إلى:</w:t>
      </w:r>
    </w:p>
    <w:p w:rsidR="0066263E" w:rsidRPr="005D031A" w:rsidRDefault="0066263E" w:rsidP="007927FE">
      <w:pPr>
        <w:pStyle w:val="a3"/>
        <w:numPr>
          <w:ilvl w:val="0"/>
          <w:numId w:val="18"/>
        </w:numPr>
        <w:tabs>
          <w:tab w:val="right" w:pos="270"/>
        </w:tabs>
        <w:spacing w:after="0"/>
        <w:ind w:left="252"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التعرف إلى درجة تقدير عينة من معلمي المرحلة الثانوية</w:t>
      </w:r>
      <w:r w:rsidR="00B01EE7" w:rsidRPr="005D031A">
        <w:rPr>
          <w:rFonts w:ascii="Simplified Arabic" w:hAnsi="Simplified Arabic" w:cs="Simplified Arabic" w:hint="cs"/>
          <w:sz w:val="28"/>
          <w:szCs w:val="28"/>
          <w:rtl/>
        </w:rPr>
        <w:t xml:space="preserve"> بمحافظة غزة لاستعدادات الإدارات </w:t>
      </w:r>
      <w:r w:rsidRPr="005D031A">
        <w:rPr>
          <w:rFonts w:ascii="Simplified Arabic" w:hAnsi="Simplified Arabic" w:cs="Simplified Arabic" w:hint="cs"/>
          <w:sz w:val="28"/>
          <w:szCs w:val="28"/>
          <w:rtl/>
        </w:rPr>
        <w:t xml:space="preserve">المدرسية </w:t>
      </w:r>
      <w:r w:rsidR="00B01EE7" w:rsidRPr="005D031A">
        <w:rPr>
          <w:rFonts w:ascii="Simplified Arabic" w:hAnsi="Simplified Arabic" w:cs="Simplified Arabic" w:hint="cs"/>
          <w:sz w:val="28"/>
          <w:szCs w:val="28"/>
          <w:rtl/>
        </w:rPr>
        <w:t xml:space="preserve">بمحافظة غزة </w:t>
      </w:r>
      <w:r w:rsidRPr="005D031A">
        <w:rPr>
          <w:rFonts w:ascii="Simplified Arabic" w:hAnsi="Simplified Arabic" w:cs="Simplified Arabic" w:hint="cs"/>
          <w:sz w:val="28"/>
          <w:szCs w:val="28"/>
          <w:rtl/>
        </w:rPr>
        <w:t>أوقات الطوارئ والكوارث.</w:t>
      </w:r>
    </w:p>
    <w:p w:rsidR="009E4D6B" w:rsidRPr="005D031A" w:rsidRDefault="0066263E" w:rsidP="007927FE">
      <w:pPr>
        <w:pStyle w:val="a3"/>
        <w:numPr>
          <w:ilvl w:val="0"/>
          <w:numId w:val="18"/>
        </w:numPr>
        <w:tabs>
          <w:tab w:val="right" w:pos="270"/>
        </w:tabs>
        <w:spacing w:after="0"/>
        <w:ind w:left="252"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 xml:space="preserve">الكشف </w:t>
      </w:r>
      <w:r w:rsidR="004C3316" w:rsidRPr="005D031A">
        <w:rPr>
          <w:rFonts w:ascii="Simplified Arabic" w:hAnsi="Simplified Arabic" w:cs="Simplified Arabic" w:hint="cs"/>
          <w:sz w:val="28"/>
          <w:szCs w:val="28"/>
          <w:rtl/>
        </w:rPr>
        <w:t>ع</w:t>
      </w:r>
      <w:r w:rsidRPr="005D031A">
        <w:rPr>
          <w:rFonts w:ascii="Simplified Arabic" w:hAnsi="Simplified Arabic" w:cs="Simplified Arabic" w:hint="cs"/>
          <w:sz w:val="28"/>
          <w:szCs w:val="28"/>
          <w:rtl/>
        </w:rPr>
        <w:t xml:space="preserve">ما إذا كان هناك  فروق ذات دلالة إحصائية </w:t>
      </w:r>
      <w:r w:rsidR="002F5607" w:rsidRPr="005D031A">
        <w:rPr>
          <w:rFonts w:ascii="Simplified Arabic" w:hAnsi="Simplified Arabic" w:cs="Simplified Arabic" w:hint="cs"/>
          <w:sz w:val="28"/>
          <w:szCs w:val="28"/>
          <w:rtl/>
        </w:rPr>
        <w:t xml:space="preserve">عند </w:t>
      </w:r>
      <w:r w:rsidR="002F5607" w:rsidRPr="005D031A">
        <w:rPr>
          <w:rFonts w:ascii="Simplified Arabic" w:hAnsi="Simplified Arabic" w:cs="Simplified Arabic"/>
          <w:sz w:val="28"/>
          <w:szCs w:val="28"/>
          <w:rtl/>
        </w:rPr>
        <w:t>مستوى دلالة (</w:t>
      </w:r>
      <w:r w:rsidR="002F5607" w:rsidRPr="005D031A">
        <w:rPr>
          <w:rFonts w:ascii="Times New Roman" w:hAnsi="Times New Roman" w:cs="Simplified Arabic"/>
          <w:sz w:val="28"/>
          <w:szCs w:val="28"/>
        </w:rPr>
        <w:t>α≤</w:t>
      </w:r>
      <w:r w:rsidR="002F5607" w:rsidRPr="005D031A">
        <w:rPr>
          <w:rFonts w:ascii="Simplified Arabic" w:hAnsi="Simplified Arabic" w:cs="Simplified Arabic"/>
          <w:sz w:val="28"/>
          <w:szCs w:val="28"/>
        </w:rPr>
        <w:t>0.05</w:t>
      </w:r>
      <w:r w:rsidR="002F5607" w:rsidRPr="005D031A">
        <w:rPr>
          <w:rFonts w:ascii="Simplified Arabic" w:hAnsi="Simplified Arabic" w:cs="Simplified Arabic"/>
          <w:sz w:val="28"/>
          <w:szCs w:val="28"/>
          <w:rtl/>
        </w:rPr>
        <w:t>)</w:t>
      </w:r>
      <w:r w:rsidR="002F5607" w:rsidRPr="005D031A">
        <w:rPr>
          <w:rFonts w:ascii="Simplified Arabic" w:hAnsi="Simplified Arabic" w:cs="Simplified Arabic" w:hint="cs"/>
          <w:b/>
          <w:bCs/>
          <w:sz w:val="28"/>
          <w:szCs w:val="28"/>
          <w:rtl/>
        </w:rPr>
        <w:t xml:space="preserve"> </w:t>
      </w:r>
      <w:r w:rsidRPr="005D031A">
        <w:rPr>
          <w:rFonts w:ascii="Simplified Arabic" w:hAnsi="Simplified Arabic" w:cs="Simplified Arabic" w:hint="cs"/>
          <w:sz w:val="28"/>
          <w:szCs w:val="28"/>
          <w:rtl/>
        </w:rPr>
        <w:t>بين متوسطات درجات تقدير</w:t>
      </w:r>
      <w:r w:rsidR="00B01EE7" w:rsidRPr="005D031A">
        <w:rPr>
          <w:rFonts w:ascii="Simplified Arabic" w:hAnsi="Simplified Arabic" w:cs="Simplified Arabic" w:hint="cs"/>
          <w:sz w:val="28"/>
          <w:szCs w:val="28"/>
          <w:rtl/>
        </w:rPr>
        <w:t xml:space="preserve"> أفراد العينة لاستعدادات الإدارات</w:t>
      </w:r>
      <w:r w:rsidRPr="005D031A">
        <w:rPr>
          <w:rFonts w:ascii="Simplified Arabic" w:hAnsi="Simplified Arabic" w:cs="Simplified Arabic" w:hint="cs"/>
          <w:sz w:val="28"/>
          <w:szCs w:val="28"/>
          <w:rtl/>
        </w:rPr>
        <w:t xml:space="preserve"> المدرسية </w:t>
      </w:r>
      <w:r w:rsidR="00B01EE7" w:rsidRPr="005D031A">
        <w:rPr>
          <w:rFonts w:ascii="Simplified Arabic" w:hAnsi="Simplified Arabic" w:cs="Simplified Arabic" w:hint="cs"/>
          <w:sz w:val="28"/>
          <w:szCs w:val="28"/>
          <w:rtl/>
        </w:rPr>
        <w:t xml:space="preserve">بمحافظة غزة </w:t>
      </w:r>
      <w:r w:rsidRPr="005D031A">
        <w:rPr>
          <w:rFonts w:ascii="Simplified Arabic" w:hAnsi="Simplified Arabic" w:cs="Simplified Arabic" w:hint="cs"/>
          <w:sz w:val="28"/>
          <w:szCs w:val="28"/>
          <w:rtl/>
        </w:rPr>
        <w:t xml:space="preserve">أوقات الطوارئ والكوارث تعزى إلى </w:t>
      </w:r>
      <w:r w:rsidR="0063774F" w:rsidRPr="005D031A">
        <w:rPr>
          <w:rFonts w:ascii="Simplified Arabic" w:hAnsi="Simplified Arabic" w:cs="Simplified Arabic" w:hint="cs"/>
          <w:sz w:val="28"/>
          <w:szCs w:val="28"/>
          <w:rtl/>
        </w:rPr>
        <w:t xml:space="preserve">المتغيرات: </w:t>
      </w:r>
      <w:r w:rsidR="009E4D6B" w:rsidRPr="005D031A">
        <w:rPr>
          <w:rFonts w:ascii="Simplified Arabic" w:hAnsi="Simplified Arabic" w:cs="Simplified Arabic" w:hint="cs"/>
          <w:sz w:val="28"/>
          <w:szCs w:val="28"/>
          <w:rtl/>
        </w:rPr>
        <w:t>(الجنس، المؤهل العلمي، سنوات الخدمة).</w:t>
      </w:r>
    </w:p>
    <w:p w:rsidR="0066263E" w:rsidRPr="005D031A" w:rsidRDefault="009E4D6B" w:rsidP="007927FE">
      <w:pPr>
        <w:pStyle w:val="a3"/>
        <w:numPr>
          <w:ilvl w:val="0"/>
          <w:numId w:val="18"/>
        </w:numPr>
        <w:tabs>
          <w:tab w:val="right" w:pos="270"/>
        </w:tabs>
        <w:spacing w:after="0"/>
        <w:ind w:left="252"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 xml:space="preserve">صياغة </w:t>
      </w:r>
      <w:r w:rsidR="004D1BC9" w:rsidRPr="005D031A">
        <w:rPr>
          <w:rFonts w:ascii="Simplified Arabic" w:hAnsi="Simplified Arabic" w:cs="Simplified Arabic" w:hint="cs"/>
          <w:sz w:val="28"/>
          <w:szCs w:val="28"/>
          <w:rtl/>
        </w:rPr>
        <w:t>رؤية مقترحة</w:t>
      </w:r>
      <w:r w:rsidRPr="005D031A">
        <w:rPr>
          <w:rFonts w:ascii="Simplified Arabic" w:hAnsi="Simplified Arabic" w:cs="Simplified Arabic" w:hint="cs"/>
          <w:sz w:val="28"/>
          <w:szCs w:val="28"/>
          <w:rtl/>
        </w:rPr>
        <w:t xml:space="preserve"> </w:t>
      </w:r>
      <w:r w:rsidR="0066263E" w:rsidRPr="005D031A">
        <w:rPr>
          <w:rFonts w:ascii="Simplified Arabic" w:hAnsi="Simplified Arabic" w:cs="Simplified Arabic" w:hint="cs"/>
          <w:sz w:val="28"/>
          <w:szCs w:val="28"/>
          <w:rtl/>
        </w:rPr>
        <w:t>يمكن</w:t>
      </w:r>
      <w:r w:rsidRPr="005D031A">
        <w:rPr>
          <w:rFonts w:ascii="Simplified Arabic" w:hAnsi="Simplified Arabic" w:cs="Simplified Arabic" w:hint="cs"/>
          <w:sz w:val="28"/>
          <w:szCs w:val="28"/>
          <w:rtl/>
        </w:rPr>
        <w:t xml:space="preserve"> من خلالها</w:t>
      </w:r>
      <w:r w:rsidR="00B01EE7" w:rsidRPr="005D031A">
        <w:rPr>
          <w:rFonts w:ascii="Simplified Arabic" w:hAnsi="Simplified Arabic" w:cs="Simplified Arabic" w:hint="cs"/>
          <w:sz w:val="28"/>
          <w:szCs w:val="28"/>
          <w:rtl/>
        </w:rPr>
        <w:t xml:space="preserve"> تعزيز استعدادات الإدارات</w:t>
      </w:r>
      <w:r w:rsidR="0066263E" w:rsidRPr="005D031A">
        <w:rPr>
          <w:rFonts w:ascii="Simplified Arabic" w:hAnsi="Simplified Arabic" w:cs="Simplified Arabic" w:hint="cs"/>
          <w:sz w:val="28"/>
          <w:szCs w:val="28"/>
          <w:rtl/>
        </w:rPr>
        <w:t xml:space="preserve"> المدرسية  للمرحلة الثانوية </w:t>
      </w:r>
      <w:r w:rsidR="00B01EE7" w:rsidRPr="005D031A">
        <w:rPr>
          <w:rFonts w:ascii="Simplified Arabic" w:hAnsi="Simplified Arabic" w:cs="Simplified Arabic" w:hint="cs"/>
          <w:sz w:val="28"/>
          <w:szCs w:val="28"/>
          <w:rtl/>
        </w:rPr>
        <w:t xml:space="preserve">بمحافظة غزة </w:t>
      </w:r>
      <w:r w:rsidR="0066263E" w:rsidRPr="005D031A">
        <w:rPr>
          <w:rFonts w:ascii="Simplified Arabic" w:hAnsi="Simplified Arabic" w:cs="Simplified Arabic" w:hint="cs"/>
          <w:sz w:val="28"/>
          <w:szCs w:val="28"/>
          <w:rtl/>
        </w:rPr>
        <w:t>أوقات الطوارئ والكوارث</w:t>
      </w:r>
      <w:r w:rsidRPr="005D031A">
        <w:rPr>
          <w:rFonts w:ascii="Simplified Arabic" w:hAnsi="Simplified Arabic" w:cs="Simplified Arabic" w:hint="cs"/>
          <w:sz w:val="28"/>
          <w:szCs w:val="28"/>
          <w:rtl/>
        </w:rPr>
        <w:t>.</w:t>
      </w:r>
    </w:p>
    <w:p w:rsidR="00727446" w:rsidRPr="005D031A" w:rsidRDefault="00727446"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أهمية الدراسة:</w:t>
      </w:r>
    </w:p>
    <w:p w:rsidR="00727446" w:rsidRPr="005D031A" w:rsidRDefault="005D031A" w:rsidP="005D031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7446" w:rsidRPr="005D031A">
        <w:rPr>
          <w:rFonts w:ascii="Simplified Arabic" w:hAnsi="Simplified Arabic" w:cs="Simplified Arabic" w:hint="cs"/>
          <w:sz w:val="28"/>
          <w:szCs w:val="28"/>
          <w:rtl/>
        </w:rPr>
        <w:t xml:space="preserve">تنبثق أهمية الدراسة من أهمية موضوعها الذي يعد من موضوعات إدارة الكوارث والأزمات، إضافة إلى حساسية التعليم كاحتياج ملح أوقات الطوارئ والكوارث، وكذلك قلة الدراسات في هذا المجال </w:t>
      </w:r>
      <w:r w:rsidR="00727446" w:rsidRPr="005D031A">
        <w:rPr>
          <w:rFonts w:ascii="Simplified Arabic" w:hAnsi="Simplified Arabic" w:cs="Simplified Arabic"/>
          <w:sz w:val="28"/>
          <w:szCs w:val="28"/>
          <w:rtl/>
        </w:rPr>
        <w:t>–</w:t>
      </w:r>
      <w:r w:rsidR="00727446" w:rsidRPr="005D031A">
        <w:rPr>
          <w:rFonts w:ascii="Simplified Arabic" w:hAnsi="Simplified Arabic" w:cs="Simplified Arabic" w:hint="cs"/>
          <w:sz w:val="28"/>
          <w:szCs w:val="28"/>
          <w:rtl/>
        </w:rPr>
        <w:t>في حدود علم الباحثين- التي تعلقت بمدى جهوزية واستعداد الإدارات المدرسية لأوقات الطوارئ والكوارث .</w:t>
      </w:r>
    </w:p>
    <w:p w:rsidR="00727446" w:rsidRPr="005D031A" w:rsidRDefault="00727446"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ومن الناحية التطبيقية، تتحدد أهمية الدراسة في :-</w:t>
      </w:r>
    </w:p>
    <w:p w:rsidR="00727446" w:rsidRPr="005D031A" w:rsidRDefault="00727446" w:rsidP="005D031A">
      <w:pPr>
        <w:pStyle w:val="a3"/>
        <w:numPr>
          <w:ilvl w:val="0"/>
          <w:numId w:val="16"/>
        </w:numPr>
        <w:spacing w:after="0"/>
        <w:ind w:left="368"/>
        <w:jc w:val="both"/>
        <w:rPr>
          <w:rFonts w:ascii="Simplified Arabic" w:hAnsi="Simplified Arabic" w:cs="Simplified Arabic"/>
          <w:sz w:val="28"/>
          <w:szCs w:val="28"/>
        </w:rPr>
      </w:pPr>
      <w:r w:rsidRPr="005D031A">
        <w:rPr>
          <w:rFonts w:ascii="Simplified Arabic" w:hAnsi="Simplified Arabic" w:cs="Simplified Arabic" w:hint="cs"/>
          <w:sz w:val="28"/>
          <w:szCs w:val="28"/>
          <w:rtl/>
        </w:rPr>
        <w:t>رفد المكتبة الفلسطينية بدراسة قد تعد إضافة في مجال إدارة الكوارث والأزمات .</w:t>
      </w:r>
    </w:p>
    <w:p w:rsidR="00727446" w:rsidRDefault="00727446" w:rsidP="005D031A">
      <w:pPr>
        <w:pStyle w:val="a3"/>
        <w:numPr>
          <w:ilvl w:val="0"/>
          <w:numId w:val="16"/>
        </w:numPr>
        <w:spacing w:after="0"/>
        <w:ind w:left="368"/>
        <w:jc w:val="both"/>
        <w:rPr>
          <w:rFonts w:ascii="Simplified Arabic" w:hAnsi="Simplified Arabic" w:cs="Simplified Arabic"/>
          <w:sz w:val="28"/>
          <w:szCs w:val="28"/>
        </w:rPr>
      </w:pPr>
      <w:r w:rsidRPr="005D031A">
        <w:rPr>
          <w:rFonts w:ascii="Simplified Arabic" w:hAnsi="Simplified Arabic" w:cs="Simplified Arabic" w:hint="cs"/>
          <w:sz w:val="28"/>
          <w:szCs w:val="28"/>
          <w:rtl/>
        </w:rPr>
        <w:t>يمكن أن يست</w:t>
      </w:r>
      <w:r w:rsidR="004C3316" w:rsidRPr="005D031A">
        <w:rPr>
          <w:rFonts w:ascii="Simplified Arabic" w:hAnsi="Simplified Arabic" w:cs="Simplified Arabic" w:hint="cs"/>
          <w:sz w:val="28"/>
          <w:szCs w:val="28"/>
          <w:rtl/>
        </w:rPr>
        <w:t>فيد من نتائج هذه الدراسة القائمو</w:t>
      </w:r>
      <w:r w:rsidRPr="005D031A">
        <w:rPr>
          <w:rFonts w:ascii="Simplified Arabic" w:hAnsi="Simplified Arabic" w:cs="Simplified Arabic" w:hint="cs"/>
          <w:sz w:val="28"/>
          <w:szCs w:val="28"/>
          <w:rtl/>
        </w:rPr>
        <w:t>ن على الإدارة التعليمية ومتخذو القرارات والسياسات التعليمية من خلال الأخذ  بعين الاعتبار للرؤية ال</w:t>
      </w:r>
      <w:r w:rsidR="009B0254" w:rsidRPr="005D031A">
        <w:rPr>
          <w:rFonts w:ascii="Simplified Arabic" w:hAnsi="Simplified Arabic" w:cs="Simplified Arabic" w:hint="cs"/>
          <w:sz w:val="28"/>
          <w:szCs w:val="28"/>
          <w:rtl/>
        </w:rPr>
        <w:t>مقترحة عند وضع الخطط المستقبلية</w:t>
      </w:r>
      <w:r w:rsidRPr="005D031A">
        <w:rPr>
          <w:rFonts w:ascii="Simplified Arabic" w:hAnsi="Simplified Arabic" w:cs="Simplified Arabic" w:hint="cs"/>
          <w:sz w:val="28"/>
          <w:szCs w:val="28"/>
          <w:rtl/>
        </w:rPr>
        <w:t xml:space="preserve">. </w:t>
      </w:r>
    </w:p>
    <w:p w:rsidR="0090692D" w:rsidRPr="005D031A" w:rsidRDefault="0090692D" w:rsidP="0090692D">
      <w:pPr>
        <w:pStyle w:val="a3"/>
        <w:spacing w:after="0"/>
        <w:ind w:left="368"/>
        <w:jc w:val="both"/>
        <w:rPr>
          <w:rFonts w:ascii="Simplified Arabic" w:hAnsi="Simplified Arabic" w:cs="Simplified Arabic"/>
          <w:sz w:val="28"/>
          <w:szCs w:val="28"/>
        </w:rPr>
      </w:pPr>
    </w:p>
    <w:p w:rsidR="006D6BE1" w:rsidRPr="005D031A" w:rsidRDefault="006D6BE1" w:rsidP="005D031A">
      <w:pPr>
        <w:tabs>
          <w:tab w:val="left" w:pos="368"/>
        </w:tabs>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lastRenderedPageBreak/>
        <w:t>مصطلحات الدراسة:</w:t>
      </w:r>
    </w:p>
    <w:p w:rsidR="00F31CD4" w:rsidRPr="005D031A" w:rsidRDefault="00F31CD4" w:rsidP="005D031A">
      <w:pPr>
        <w:pStyle w:val="a3"/>
        <w:numPr>
          <w:ilvl w:val="0"/>
          <w:numId w:val="19"/>
        </w:numPr>
        <w:spacing w:after="0"/>
        <w:jc w:val="both"/>
        <w:rPr>
          <w:rFonts w:ascii="Simplified Arabic" w:hAnsi="Simplified Arabic" w:cs="Simplified Arabic"/>
          <w:b/>
          <w:bCs/>
          <w:sz w:val="28"/>
          <w:szCs w:val="28"/>
        </w:rPr>
      </w:pPr>
      <w:r w:rsidRPr="005D031A">
        <w:rPr>
          <w:rFonts w:ascii="Simplified Arabic" w:hAnsi="Simplified Arabic" w:cs="Simplified Arabic" w:hint="cs"/>
          <w:b/>
          <w:bCs/>
          <w:sz w:val="28"/>
          <w:szCs w:val="28"/>
          <w:rtl/>
        </w:rPr>
        <w:t>الاستعدادات :</w:t>
      </w:r>
    </w:p>
    <w:p w:rsidR="00F31CD4" w:rsidRPr="005D031A" w:rsidRDefault="00F31CD4" w:rsidP="005D031A">
      <w:pPr>
        <w:spacing w:after="0"/>
        <w:ind w:left="36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تعرفها وزارة الد</w:t>
      </w:r>
      <w:r w:rsidR="009B0254" w:rsidRPr="005D031A">
        <w:rPr>
          <w:rFonts w:ascii="Simplified Arabic" w:hAnsi="Simplified Arabic" w:cs="Simplified Arabic" w:hint="cs"/>
          <w:sz w:val="28"/>
          <w:szCs w:val="28"/>
          <w:rtl/>
        </w:rPr>
        <w:t>اخل</w:t>
      </w:r>
      <w:r w:rsidR="004C3316" w:rsidRPr="005D031A">
        <w:rPr>
          <w:rFonts w:ascii="Simplified Arabic" w:hAnsi="Simplified Arabic" w:cs="Simplified Arabic" w:hint="cs"/>
          <w:sz w:val="28"/>
          <w:szCs w:val="28"/>
          <w:rtl/>
        </w:rPr>
        <w:t>ي</w:t>
      </w:r>
      <w:r w:rsidR="009B0254" w:rsidRPr="005D031A">
        <w:rPr>
          <w:rFonts w:ascii="Simplified Arabic" w:hAnsi="Simplified Arabic" w:cs="Simplified Arabic" w:hint="cs"/>
          <w:sz w:val="28"/>
          <w:szCs w:val="28"/>
          <w:rtl/>
        </w:rPr>
        <w:t>ة والأمن الوطني (2017</w:t>
      </w:r>
      <w:r w:rsidR="002F5607" w:rsidRPr="005D031A">
        <w:rPr>
          <w:rFonts w:ascii="Simplified Arabic" w:hAnsi="Simplified Arabic" w:cs="Simplified Arabic" w:hint="cs"/>
          <w:sz w:val="28"/>
          <w:szCs w:val="28"/>
          <w:rtl/>
        </w:rPr>
        <w:t>: 45</w:t>
      </w:r>
      <w:r w:rsidR="009B0254" w:rsidRPr="005D031A">
        <w:rPr>
          <w:rFonts w:ascii="Simplified Arabic" w:hAnsi="Simplified Arabic" w:cs="Simplified Arabic" w:hint="cs"/>
          <w:sz w:val="28"/>
          <w:szCs w:val="28"/>
          <w:rtl/>
        </w:rPr>
        <w:t>) بأنها</w:t>
      </w:r>
      <w:r w:rsidRPr="005D031A">
        <w:rPr>
          <w:rFonts w:ascii="Simplified Arabic" w:hAnsi="Simplified Arabic" w:cs="Simplified Arabic" w:hint="cs"/>
          <w:sz w:val="28"/>
          <w:szCs w:val="28"/>
          <w:rtl/>
        </w:rPr>
        <w:t>:" الأنشطة والتدابير المتخذة مسبقاً للحد من تأثير الكوارث، بما في ذلك مراعاة الوقت المناسب لإصدار القرار والتحذيرات والإزالة المؤقتة للأشخاص من موقع محدد"</w:t>
      </w:r>
    </w:p>
    <w:p w:rsidR="00F31CD4" w:rsidRPr="005D031A" w:rsidRDefault="00DA4A70" w:rsidP="005D031A">
      <w:pPr>
        <w:spacing w:after="0"/>
        <w:ind w:left="36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ويعرف الباحث</w:t>
      </w:r>
      <w:r w:rsidR="00F31CD4" w:rsidRPr="005D031A">
        <w:rPr>
          <w:rFonts w:ascii="Simplified Arabic" w:hAnsi="Simplified Arabic" w:cs="Simplified Arabic" w:hint="cs"/>
          <w:sz w:val="28"/>
          <w:szCs w:val="28"/>
          <w:rtl/>
        </w:rPr>
        <w:t xml:space="preserve"> استعدادات المدرسة إجرائياً بأنها: (جملة الإجراءات والآليات الإدارية والتنفيذية الوقائية المسبقة التي تقوم بها إدارة المدرسة الثانوية للحد من الآثار السلبية للطوارئ والكوارث، التي تتطلب منهم المخاطر وتحديدها وتقييم إمكانيات المؤسسة)</w:t>
      </w:r>
    </w:p>
    <w:p w:rsidR="00F31CD4" w:rsidRPr="005D031A" w:rsidRDefault="00F31CD4" w:rsidP="005D031A">
      <w:pPr>
        <w:pStyle w:val="a3"/>
        <w:numPr>
          <w:ilvl w:val="0"/>
          <w:numId w:val="19"/>
        </w:numPr>
        <w:spacing w:after="0"/>
        <w:jc w:val="both"/>
        <w:rPr>
          <w:rFonts w:ascii="Simplified Arabic" w:hAnsi="Simplified Arabic" w:cs="Simplified Arabic"/>
          <w:b/>
          <w:bCs/>
          <w:sz w:val="28"/>
          <w:szCs w:val="28"/>
        </w:rPr>
      </w:pPr>
      <w:r w:rsidRPr="005D031A">
        <w:rPr>
          <w:rFonts w:ascii="Simplified Arabic" w:hAnsi="Simplified Arabic" w:cs="Simplified Arabic" w:hint="cs"/>
          <w:b/>
          <w:bCs/>
          <w:sz w:val="28"/>
          <w:szCs w:val="28"/>
          <w:rtl/>
        </w:rPr>
        <w:t>الطوارئ والكوارث:</w:t>
      </w:r>
    </w:p>
    <w:p w:rsidR="00F31CD4" w:rsidRPr="005D031A" w:rsidRDefault="00F31CD4" w:rsidP="005D031A">
      <w:pPr>
        <w:spacing w:after="0"/>
        <w:ind w:left="36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يعرفها العتيبي (2007: 28) بأنها: "حوادث مروعة تص</w:t>
      </w:r>
      <w:r w:rsidR="004C3316" w:rsidRPr="005D031A">
        <w:rPr>
          <w:rFonts w:ascii="Simplified Arabic" w:hAnsi="Simplified Arabic" w:cs="Simplified Arabic" w:hint="cs"/>
          <w:sz w:val="28"/>
          <w:szCs w:val="28"/>
          <w:rtl/>
        </w:rPr>
        <w:t>ي</w:t>
      </w:r>
      <w:r w:rsidRPr="005D031A">
        <w:rPr>
          <w:rFonts w:ascii="Simplified Arabic" w:hAnsi="Simplified Arabic" w:cs="Simplified Arabic" w:hint="cs"/>
          <w:sz w:val="28"/>
          <w:szCs w:val="28"/>
          <w:rtl/>
        </w:rPr>
        <w:t>ب قطاعاً من المجتمع أو المجتمع كله بمخاطر وخسائر، تؤدي إلى إرباك وخلل وعجز في التنظيمات الاجتماعية وفي القدرة على الاستجابة للأدوار فيها"</w:t>
      </w:r>
    </w:p>
    <w:p w:rsidR="00F31CD4" w:rsidRDefault="00DA4A70" w:rsidP="005D031A">
      <w:pPr>
        <w:spacing w:after="0"/>
        <w:ind w:left="36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ويعرف الباحث</w:t>
      </w:r>
      <w:r w:rsidR="006C2417" w:rsidRPr="005D031A">
        <w:rPr>
          <w:rFonts w:ascii="Simplified Arabic" w:hAnsi="Simplified Arabic" w:cs="Simplified Arabic" w:hint="cs"/>
          <w:sz w:val="28"/>
          <w:szCs w:val="28"/>
          <w:rtl/>
        </w:rPr>
        <w:t xml:space="preserve"> الطوارئ و</w:t>
      </w:r>
      <w:r w:rsidR="00F31CD4" w:rsidRPr="005D031A">
        <w:rPr>
          <w:rFonts w:ascii="Simplified Arabic" w:hAnsi="Simplified Arabic" w:cs="Simplified Arabic" w:hint="cs"/>
          <w:sz w:val="28"/>
          <w:szCs w:val="28"/>
          <w:rtl/>
        </w:rPr>
        <w:t>الكوارث</w:t>
      </w:r>
      <w:r w:rsidR="002F5607" w:rsidRPr="005D031A">
        <w:rPr>
          <w:rFonts w:ascii="Simplified Arabic" w:hAnsi="Simplified Arabic" w:cs="Simplified Arabic" w:hint="cs"/>
          <w:sz w:val="28"/>
          <w:szCs w:val="28"/>
          <w:rtl/>
        </w:rPr>
        <w:t xml:space="preserve"> </w:t>
      </w:r>
      <w:r w:rsidR="002F5607" w:rsidRPr="005D031A">
        <w:rPr>
          <w:rFonts w:ascii="Simplified Arabic" w:hAnsi="Simplified Arabic" w:cs="Simplified Arabic" w:hint="cs"/>
          <w:b/>
          <w:bCs/>
          <w:sz w:val="28"/>
          <w:szCs w:val="28"/>
          <w:rtl/>
        </w:rPr>
        <w:t>إجرائياً</w:t>
      </w:r>
      <w:r w:rsidR="00F31CD4" w:rsidRPr="005D031A">
        <w:rPr>
          <w:rFonts w:ascii="Simplified Arabic" w:hAnsi="Simplified Arabic" w:cs="Simplified Arabic" w:hint="cs"/>
          <w:sz w:val="28"/>
          <w:szCs w:val="28"/>
          <w:rtl/>
        </w:rPr>
        <w:t xml:space="preserve"> بأنها:(اضطرابات خطيرة تحدث لفترات قصيرة نسبياً تتسبب في جملة من الخسائر المادية والبشرية واسعة النطاق تتجاوز قدرة الأجهزة الإدارية في التغلب عليها)</w:t>
      </w:r>
    </w:p>
    <w:p w:rsidR="006D6BE1" w:rsidRPr="005D031A" w:rsidRDefault="006D6BE1" w:rsidP="005D031A">
      <w:pPr>
        <w:tabs>
          <w:tab w:val="left" w:pos="368"/>
        </w:tabs>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حدود الدراسة:</w:t>
      </w:r>
    </w:p>
    <w:p w:rsidR="006D6BE1" w:rsidRPr="005D031A" w:rsidRDefault="006D6BE1" w:rsidP="005D031A">
      <w:pPr>
        <w:pStyle w:val="a3"/>
        <w:spacing w:after="0"/>
        <w:ind w:left="226" w:hanging="142"/>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 حد الموضوع: التعرف إلى درجة تقدير عينة من معلمي المرحلة الثانوية بمحافظة غزة لاستعدادات الإدارة المدرسية أوقات </w:t>
      </w:r>
      <w:r w:rsidR="0063774F" w:rsidRPr="005D031A">
        <w:rPr>
          <w:rFonts w:ascii="Simplified Arabic" w:hAnsi="Simplified Arabic" w:cs="Simplified Arabic" w:hint="cs"/>
          <w:sz w:val="28"/>
          <w:szCs w:val="28"/>
          <w:rtl/>
        </w:rPr>
        <w:t>الطوارئ والكوارث في المجالات: (</w:t>
      </w:r>
      <w:r w:rsidRPr="005D031A">
        <w:rPr>
          <w:rFonts w:ascii="Simplified Arabic" w:hAnsi="Simplified Arabic" w:cs="Simplified Arabic" w:hint="cs"/>
          <w:sz w:val="28"/>
          <w:szCs w:val="28"/>
          <w:rtl/>
        </w:rPr>
        <w:t xml:space="preserve">التخطيط والمعرفة، الإجراءات المستقبلية، الدعم النفسي والاجتماعي) </w:t>
      </w:r>
    </w:p>
    <w:p w:rsidR="006D6BE1" w:rsidRPr="005D031A" w:rsidRDefault="006D6BE1" w:rsidP="005D031A">
      <w:pPr>
        <w:pStyle w:val="a3"/>
        <w:spacing w:after="0"/>
        <w:ind w:left="226" w:hanging="142"/>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الحد البشري: عينة من معلمي المرحلة  الثانوية (11-12)</w:t>
      </w:r>
      <w:r w:rsidR="00893B86" w:rsidRPr="005D031A">
        <w:rPr>
          <w:rFonts w:ascii="Simplified Arabic" w:hAnsi="Simplified Arabic" w:cs="Simplified Arabic" w:hint="cs"/>
          <w:sz w:val="28"/>
          <w:szCs w:val="28"/>
          <w:rtl/>
        </w:rPr>
        <w:t>، و</w:t>
      </w:r>
      <w:r w:rsidR="00893B86" w:rsidRPr="005D031A">
        <w:rPr>
          <w:rFonts w:cs="Simplified Arabic" w:hint="cs"/>
          <w:sz w:val="28"/>
          <w:szCs w:val="28"/>
          <w:rtl/>
        </w:rPr>
        <w:t>مجموعة بؤرية مكونة من (8) أعضاء</w:t>
      </w:r>
      <w:r w:rsidRPr="005D031A">
        <w:rPr>
          <w:rFonts w:ascii="Simplified Arabic" w:hAnsi="Simplified Arabic" w:cs="Simplified Arabic" w:hint="cs"/>
          <w:sz w:val="28"/>
          <w:szCs w:val="28"/>
          <w:rtl/>
        </w:rPr>
        <w:t>.</w:t>
      </w:r>
    </w:p>
    <w:p w:rsidR="006D6BE1" w:rsidRPr="005D031A" w:rsidRDefault="006D6BE1" w:rsidP="005D031A">
      <w:pPr>
        <w:pStyle w:val="a3"/>
        <w:spacing w:after="0"/>
        <w:ind w:left="226" w:hanging="142"/>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الحد المؤسسي: المدارس الثانوية الحكومية .</w:t>
      </w:r>
    </w:p>
    <w:p w:rsidR="006D6BE1" w:rsidRPr="005D031A" w:rsidRDefault="006D6BE1" w:rsidP="005D031A">
      <w:pPr>
        <w:pStyle w:val="a3"/>
        <w:spacing w:after="0"/>
        <w:ind w:left="226" w:hanging="142"/>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lastRenderedPageBreak/>
        <w:t xml:space="preserve">- الحد المكاني: محافظة غزة ( مديرية الغرب </w:t>
      </w:r>
      <w:r w:rsidR="00167394" w:rsidRPr="005D031A">
        <w:rPr>
          <w:rFonts w:ascii="Simplified Arabic" w:hAnsi="Simplified Arabic" w:cs="Simplified Arabic" w:hint="cs"/>
          <w:sz w:val="28"/>
          <w:szCs w:val="28"/>
          <w:rtl/>
        </w:rPr>
        <w:t>-</w:t>
      </w:r>
      <w:r w:rsidRPr="005D031A">
        <w:rPr>
          <w:rFonts w:ascii="Simplified Arabic" w:hAnsi="Simplified Arabic" w:cs="Simplified Arabic" w:hint="cs"/>
          <w:sz w:val="28"/>
          <w:szCs w:val="28"/>
          <w:rtl/>
        </w:rPr>
        <w:t xml:space="preserve"> مديرية الشرق).</w:t>
      </w:r>
    </w:p>
    <w:p w:rsidR="006D6BE1" w:rsidRPr="005D031A" w:rsidRDefault="004C3316" w:rsidP="005D031A">
      <w:pPr>
        <w:pStyle w:val="a3"/>
        <w:spacing w:after="0"/>
        <w:ind w:left="226" w:hanging="142"/>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الح</w:t>
      </w:r>
      <w:r w:rsidR="006D6BE1" w:rsidRPr="005D031A">
        <w:rPr>
          <w:rFonts w:ascii="Simplified Arabic" w:hAnsi="Simplified Arabic" w:cs="Simplified Arabic" w:hint="cs"/>
          <w:sz w:val="28"/>
          <w:szCs w:val="28"/>
          <w:rtl/>
        </w:rPr>
        <w:t xml:space="preserve">د الزماني: تم تطبيق الشق الميداني من هذه الدراسة في الفصل الدراسي الأول 2019/2020م. </w:t>
      </w:r>
    </w:p>
    <w:p w:rsidR="00FC7642" w:rsidRPr="005D031A" w:rsidRDefault="00FC7642" w:rsidP="005D031A">
      <w:pPr>
        <w:tabs>
          <w:tab w:val="left" w:pos="368"/>
        </w:tabs>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الدراسات السابقة :</w:t>
      </w:r>
    </w:p>
    <w:p w:rsidR="003C6813" w:rsidRPr="005D031A" w:rsidRDefault="007927FE" w:rsidP="007927FE">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C6813" w:rsidRPr="005D031A">
        <w:rPr>
          <w:rFonts w:ascii="Simplified Arabic" w:hAnsi="Simplified Arabic" w:cs="Simplified Arabic" w:hint="cs"/>
          <w:sz w:val="28"/>
          <w:szCs w:val="28"/>
          <w:rtl/>
        </w:rPr>
        <w:t>تعددت الدراسات التي تناولت موضوع (إدارة الكوارث والأزمات والطوارئ) من عدة جوانب، لكن تم تحري الدقة في الاطلاع على الدراسات ذات الصلة بالاستعدادات والجهوزية والتأهب للكوارث والطوارئ، وفيما يلي هذه الدراسات على سبيل المثال لا الحصر، مرتبة حسب التسلسل الزمني لها :</w:t>
      </w:r>
    </w:p>
    <w:p w:rsidR="00FC7642" w:rsidRPr="005D031A" w:rsidRDefault="00FC7642"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دراسة الشاعر(2019)</w:t>
      </w:r>
      <w:r w:rsidRPr="005D031A">
        <w:rPr>
          <w:rFonts w:ascii="Simplified Arabic" w:hAnsi="Simplified Arabic" w:cs="Simplified Arabic" w:hint="cs"/>
          <w:sz w:val="28"/>
          <w:szCs w:val="28"/>
          <w:rtl/>
        </w:rPr>
        <w:t xml:space="preserve"> هدفت تقييم استعداد المعلمين للكوارث في المدارس الحكومية الحدودية لمدينة رفح، ولتحقيق ذلك اتبع الباحث المنهج الوصفي التحليلي بتطبيق استبانة مكونة من (46) فقرة على عينة قوامها (54) معلماً ومعلمة تم اختيارهم بطريقة قصدية، وأظهرت النتائج أن درجة التقدير للمعرفة بإدارة الكوارث بنسبة 53</w:t>
      </w:r>
      <w:r w:rsidR="002F5607" w:rsidRPr="005D031A">
        <w:rPr>
          <w:rFonts w:ascii="Simplified Arabic" w:hAnsi="Simplified Arabic" w:cs="Simplified Arabic" w:hint="cs"/>
          <w:sz w:val="28"/>
          <w:szCs w:val="28"/>
          <w:rtl/>
        </w:rPr>
        <w:t>.</w:t>
      </w:r>
      <w:r w:rsidRPr="005D031A">
        <w:rPr>
          <w:rFonts w:ascii="Simplified Arabic" w:hAnsi="Simplified Arabic" w:cs="Simplified Arabic" w:hint="cs"/>
          <w:sz w:val="28"/>
          <w:szCs w:val="28"/>
          <w:rtl/>
        </w:rPr>
        <w:t xml:space="preserve">6% ودرجة المعرفة بالإجراءات الوقائية متوسطة بوزن نسبي 56.5% وأنه لا توجد فروق ذات دالة إحصائياً بين متوسطات درجات تقدير أفراد العينة لاستعداد المعلمين للكوارث تعزى إلى المتغيرات (الجنس-العمر </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المستوى التعليمي) في حين وجدت فروق تعزى لمتغير سنوات الخدمة في محور (المعرفة بإدارة الكوارث) لصالح الفئة (15سنة فأكثر).</w:t>
      </w:r>
    </w:p>
    <w:p w:rsidR="00FC7642" w:rsidRPr="005D031A" w:rsidRDefault="00FC7642"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دراسة شيخ العيد(2018)</w:t>
      </w:r>
      <w:r w:rsidRPr="005D031A">
        <w:rPr>
          <w:rFonts w:ascii="Simplified Arabic" w:hAnsi="Simplified Arabic" w:cs="Simplified Arabic" w:hint="cs"/>
          <w:sz w:val="28"/>
          <w:szCs w:val="28"/>
          <w:rtl/>
        </w:rPr>
        <w:t xml:space="preserve"> هدفت تحديد متطلبات الجبهة الداخلية لمواجهة الكوارث والأزمات في محافظة رفح، ولتحقيق ذلك اتبع الباحث المنهج الوصفي التحليلي، واستخدم المقابلات كأداة لجمع البيانات، وتحليل محتوى الإستراتيجية المحلية للتحقق من مضمون الإطار الوطني لمواجهة الأزمات، وقد أظهرت النتائج أن </w:t>
      </w:r>
      <w:r w:rsidR="002F5607" w:rsidRPr="005D031A">
        <w:rPr>
          <w:rFonts w:ascii="Simplified Arabic" w:hAnsi="Simplified Arabic" w:cs="Simplified Arabic" w:hint="cs"/>
          <w:sz w:val="28"/>
          <w:szCs w:val="28"/>
          <w:rtl/>
        </w:rPr>
        <w:t>مستوى الجهوزية ل</w:t>
      </w:r>
      <w:r w:rsidRPr="005D031A">
        <w:rPr>
          <w:rFonts w:ascii="Simplified Arabic" w:hAnsi="Simplified Arabic" w:cs="Simplified Arabic" w:hint="cs"/>
          <w:sz w:val="28"/>
          <w:szCs w:val="28"/>
          <w:rtl/>
        </w:rPr>
        <w:t xml:space="preserve">لجبهة الداخلية </w:t>
      </w:r>
      <w:r w:rsidR="002F5607" w:rsidRPr="005D031A">
        <w:rPr>
          <w:rFonts w:ascii="Simplified Arabic" w:hAnsi="Simplified Arabic" w:cs="Simplified Arabic" w:hint="cs"/>
          <w:sz w:val="28"/>
          <w:szCs w:val="28"/>
          <w:rtl/>
        </w:rPr>
        <w:t>ضعيفاً، وي</w:t>
      </w:r>
      <w:r w:rsidRPr="005D031A">
        <w:rPr>
          <w:rFonts w:ascii="Simplified Arabic" w:hAnsi="Simplified Arabic" w:cs="Simplified Arabic" w:hint="cs"/>
          <w:sz w:val="28"/>
          <w:szCs w:val="28"/>
          <w:rtl/>
        </w:rPr>
        <w:t>حتاج إلى تأهيل في مواجهة مخاطر الأزمات، و</w:t>
      </w:r>
      <w:r w:rsidR="002F5607" w:rsidRPr="005D031A">
        <w:rPr>
          <w:rFonts w:ascii="Simplified Arabic" w:hAnsi="Simplified Arabic" w:cs="Simplified Arabic" w:hint="cs"/>
          <w:sz w:val="28"/>
          <w:szCs w:val="28"/>
          <w:rtl/>
        </w:rPr>
        <w:t xml:space="preserve">أن الحاجة </w:t>
      </w:r>
      <w:r w:rsidRPr="005D031A">
        <w:rPr>
          <w:rFonts w:ascii="Simplified Arabic" w:hAnsi="Simplified Arabic" w:cs="Simplified Arabic" w:hint="cs"/>
          <w:sz w:val="28"/>
          <w:szCs w:val="28"/>
          <w:rtl/>
        </w:rPr>
        <w:t xml:space="preserve">لتلبية متطلبات التأهيل </w:t>
      </w:r>
      <w:r w:rsidRPr="005D031A">
        <w:rPr>
          <w:rFonts w:ascii="Simplified Arabic" w:hAnsi="Simplified Arabic" w:cs="Simplified Arabic" w:hint="cs"/>
          <w:sz w:val="28"/>
          <w:szCs w:val="28"/>
          <w:rtl/>
        </w:rPr>
        <w:lastRenderedPageBreak/>
        <w:t>المجتمعي والإعلام</w:t>
      </w:r>
      <w:r w:rsidR="002F5607" w:rsidRPr="005D031A">
        <w:rPr>
          <w:rFonts w:ascii="Simplified Arabic" w:hAnsi="Simplified Arabic" w:cs="Simplified Arabic" w:hint="cs"/>
          <w:sz w:val="28"/>
          <w:szCs w:val="28"/>
          <w:rtl/>
        </w:rPr>
        <w:t xml:space="preserve"> كانت كبيرة</w:t>
      </w:r>
      <w:r w:rsidRPr="005D031A">
        <w:rPr>
          <w:rFonts w:ascii="Simplified Arabic" w:hAnsi="Simplified Arabic" w:cs="Simplified Arabic" w:hint="cs"/>
          <w:sz w:val="28"/>
          <w:szCs w:val="28"/>
          <w:rtl/>
        </w:rPr>
        <w:t xml:space="preserve">، أن مستوى جهوزية الجبهة الداخلية لمواجهة الكوارث </w:t>
      </w:r>
      <w:r w:rsidR="002F5607" w:rsidRPr="005D031A">
        <w:rPr>
          <w:rFonts w:ascii="Simplified Arabic" w:hAnsi="Simplified Arabic" w:cs="Simplified Arabic" w:hint="cs"/>
          <w:sz w:val="28"/>
          <w:szCs w:val="28"/>
          <w:rtl/>
        </w:rPr>
        <w:t>يرتبط ارتباطاً موجباً</w:t>
      </w:r>
      <w:r w:rsidRPr="005D031A">
        <w:rPr>
          <w:rFonts w:ascii="Simplified Arabic" w:hAnsi="Simplified Arabic" w:cs="Simplified Arabic" w:hint="cs"/>
          <w:sz w:val="28"/>
          <w:szCs w:val="28"/>
          <w:rtl/>
        </w:rPr>
        <w:t xml:space="preserve"> بإرهاصات الواقع.</w:t>
      </w:r>
    </w:p>
    <w:p w:rsidR="00C6218C" w:rsidRPr="005D031A" w:rsidRDefault="00C6218C"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دراسة المغير وآخرون(2018)</w:t>
      </w:r>
      <w:r w:rsidRPr="005D031A">
        <w:rPr>
          <w:rFonts w:ascii="Simplified Arabic" w:hAnsi="Simplified Arabic" w:cs="Simplified Arabic" w:hint="cs"/>
          <w:sz w:val="28"/>
          <w:szCs w:val="28"/>
          <w:rtl/>
        </w:rPr>
        <w:t xml:space="preserve"> هدفت التعرف إلى واقع إدارة الكوارث في قطاع غزة والجهود الرامية إلى تفعيل المركز الوطني للأزمات والكوارث، وكذلك بيان الجهات المسؤولة في حالة الطوارئ ومقارنتها بالممارسات المطلوبة، ولتحقيق ذلك اتبعت الدراسة المنهج الوصفي، وأظهرت أن مجلس الوزراء هو أعلى مرجعية إدارية للجان الطوارئ</w:t>
      </w:r>
      <w:r w:rsidR="002F5607" w:rsidRPr="005D031A">
        <w:rPr>
          <w:rFonts w:ascii="Simplified Arabic" w:hAnsi="Simplified Arabic" w:cs="Simplified Arabic" w:hint="cs"/>
          <w:sz w:val="28"/>
          <w:szCs w:val="28"/>
          <w:rtl/>
        </w:rPr>
        <w:t>،</w:t>
      </w:r>
      <w:r w:rsidRPr="005D031A">
        <w:rPr>
          <w:rFonts w:ascii="Simplified Arabic" w:hAnsi="Simplified Arabic" w:cs="Simplified Arabic" w:hint="cs"/>
          <w:sz w:val="28"/>
          <w:szCs w:val="28"/>
          <w:rtl/>
        </w:rPr>
        <w:t xml:space="preserve"> وأن الإدارة العليا </w:t>
      </w:r>
      <w:r w:rsidR="002F5607" w:rsidRPr="005D031A">
        <w:rPr>
          <w:rFonts w:ascii="Simplified Arabic" w:hAnsi="Simplified Arabic" w:cs="Simplified Arabic" w:hint="cs"/>
          <w:sz w:val="28"/>
          <w:szCs w:val="28"/>
          <w:rtl/>
        </w:rPr>
        <w:t xml:space="preserve">تسهم </w:t>
      </w:r>
      <w:r w:rsidRPr="005D031A">
        <w:rPr>
          <w:rFonts w:ascii="Simplified Arabic" w:hAnsi="Simplified Arabic" w:cs="Simplified Arabic" w:hint="cs"/>
          <w:sz w:val="28"/>
          <w:szCs w:val="28"/>
          <w:rtl/>
        </w:rPr>
        <w:t xml:space="preserve">في وضع السياسات العامة التي ينبغي إتباعها في كافة مراحل الأزمات والكوارث، </w:t>
      </w:r>
      <w:r w:rsidR="002F5607" w:rsidRPr="005D031A">
        <w:rPr>
          <w:rFonts w:ascii="Simplified Arabic" w:hAnsi="Simplified Arabic" w:cs="Simplified Arabic" w:hint="cs"/>
          <w:sz w:val="28"/>
          <w:szCs w:val="28"/>
          <w:rtl/>
        </w:rPr>
        <w:t>لكن تعاني من قلة الإمكانيات وضعف التدريب، كما أنه توجد خلية</w:t>
      </w:r>
      <w:r w:rsidRPr="005D031A">
        <w:rPr>
          <w:rFonts w:ascii="Simplified Arabic" w:hAnsi="Simplified Arabic" w:cs="Simplified Arabic" w:hint="cs"/>
          <w:sz w:val="28"/>
          <w:szCs w:val="28"/>
          <w:rtl/>
        </w:rPr>
        <w:t xml:space="preserve"> أزمة في كافة الجهات الحكومية </w:t>
      </w:r>
      <w:r w:rsidR="002F5607" w:rsidRPr="005D031A">
        <w:rPr>
          <w:rFonts w:ascii="Simplified Arabic" w:hAnsi="Simplified Arabic" w:cs="Simplified Arabic" w:hint="cs"/>
          <w:sz w:val="28"/>
          <w:szCs w:val="28"/>
          <w:rtl/>
        </w:rPr>
        <w:t>متخصصة في مجال إدارة الكوارث.</w:t>
      </w:r>
    </w:p>
    <w:p w:rsidR="00FC7642" w:rsidRPr="005D031A" w:rsidRDefault="00FC7642"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دراسة الحربي(2016)</w:t>
      </w:r>
      <w:r w:rsidRPr="005D031A">
        <w:rPr>
          <w:rFonts w:ascii="Simplified Arabic" w:hAnsi="Simplified Arabic" w:cs="Simplified Arabic" w:hint="cs"/>
          <w:sz w:val="28"/>
          <w:szCs w:val="28"/>
          <w:rtl/>
        </w:rPr>
        <w:t xml:space="preserve"> هدفت تشخيص واقع الأمن والسلامة في المؤسسات التربوية والتحديات التي تواجه، ووضع تصور شامل للأمن والسلامة التربوية في السعودية ولتحقيق ذلك اتبع الباحث المنهج الوصفي التحليلي، بتطبيق استبانة مكونة من (44) فقرة على (116) معلماً ومعلمة، وأظهرت النتائج </w:t>
      </w:r>
      <w:r w:rsidR="002F5607" w:rsidRPr="005D031A">
        <w:rPr>
          <w:rFonts w:ascii="Simplified Arabic" w:hAnsi="Simplified Arabic" w:cs="Simplified Arabic" w:hint="cs"/>
          <w:sz w:val="28"/>
          <w:szCs w:val="28"/>
          <w:rtl/>
        </w:rPr>
        <w:t>أن درجة التقدير الكلية لمستوى الأمن والسلامة جاءت متوسطة عند وزن نسبي (63.5%)، و</w:t>
      </w:r>
      <w:r w:rsidRPr="005D031A">
        <w:rPr>
          <w:rFonts w:ascii="Simplified Arabic" w:hAnsi="Simplified Arabic" w:cs="Simplified Arabic" w:hint="cs"/>
          <w:sz w:val="28"/>
          <w:szCs w:val="28"/>
          <w:rtl/>
        </w:rPr>
        <w:t>وجود جوانب قصور في إجراءات الأمن والسلامة في المؤسسات التربوية، وعدم توفر المعدات والأدوات المتعلقة بالأمن والسلامة،</w:t>
      </w:r>
      <w:r w:rsidR="004D1BC9" w:rsidRPr="005D031A">
        <w:rPr>
          <w:rFonts w:ascii="Simplified Arabic" w:hAnsi="Simplified Arabic" w:cs="Simplified Arabic" w:hint="cs"/>
          <w:sz w:val="28"/>
          <w:szCs w:val="28"/>
          <w:rtl/>
        </w:rPr>
        <w:t xml:space="preserve"> الأمر الذي يجعل المؤسسات التربوية تستعين بشركاء لتوفير المستلزمات بنسبة 75.6%</w:t>
      </w:r>
      <w:r w:rsidRPr="005D031A">
        <w:rPr>
          <w:rFonts w:ascii="Simplified Arabic" w:hAnsi="Simplified Arabic" w:cs="Simplified Arabic" w:hint="cs"/>
          <w:sz w:val="28"/>
          <w:szCs w:val="28"/>
          <w:rtl/>
        </w:rPr>
        <w:t xml:space="preserve"> إضافة إلى قصور في الجانب التدريبي خاص</w:t>
      </w:r>
      <w:r w:rsidR="0063774F" w:rsidRPr="005D031A">
        <w:rPr>
          <w:rFonts w:ascii="Simplified Arabic" w:hAnsi="Simplified Arabic" w:cs="Simplified Arabic" w:hint="cs"/>
          <w:sz w:val="28"/>
          <w:szCs w:val="28"/>
          <w:rtl/>
        </w:rPr>
        <w:t>ة في المجالات</w:t>
      </w:r>
      <w:r w:rsidRPr="005D031A">
        <w:rPr>
          <w:rFonts w:ascii="Simplified Arabic" w:hAnsi="Simplified Arabic" w:cs="Simplified Arabic" w:hint="cs"/>
          <w:sz w:val="28"/>
          <w:szCs w:val="28"/>
          <w:rtl/>
        </w:rPr>
        <w:t>: (التخطيط-</w:t>
      </w:r>
      <w:r w:rsidR="00674569"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الفرق واللجان-</w:t>
      </w:r>
      <w:r w:rsidR="00674569"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التوعية-</w:t>
      </w:r>
      <w:r w:rsidR="00674569"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التثقيف-البحث العلمي)</w:t>
      </w:r>
    </w:p>
    <w:p w:rsidR="00FC7642" w:rsidRPr="005D031A" w:rsidRDefault="00FC7642"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دراسة اصبيرة وآخرون (2015)</w:t>
      </w:r>
      <w:r w:rsidRPr="005D031A">
        <w:rPr>
          <w:rFonts w:ascii="Simplified Arabic" w:hAnsi="Simplified Arabic" w:cs="Simplified Arabic" w:hint="cs"/>
          <w:sz w:val="28"/>
          <w:szCs w:val="28"/>
          <w:rtl/>
        </w:rPr>
        <w:t xml:space="preserve"> هدفت تقييم إجراءات السلامة في مدارس التعليم الأساسي الحكومية في مدينة اللاذقية، ولتحقيق ذلك اتبع الباحثون المنهج الوصفي التحليلي، وشملت عينة الدراسة (29) مدرسة تم اختيارها بطريقة عشوائية طبقية، واعتمدت الملاحظة والمقابلة كأدوات لجمع البيانات، وأظهرت النتائج أن إجراءات السلامة في البيئة المادية أكثر </w:t>
      </w:r>
      <w:r w:rsidRPr="005D031A">
        <w:rPr>
          <w:rFonts w:ascii="Simplified Arabic" w:hAnsi="Simplified Arabic" w:cs="Simplified Arabic" w:hint="cs"/>
          <w:sz w:val="28"/>
          <w:szCs w:val="28"/>
          <w:rtl/>
        </w:rPr>
        <w:lastRenderedPageBreak/>
        <w:t>أماناً في تحقيق الموقع الجيد وصلاحيته، وكان أقل أماناً في تحقيق معايير السلامة في المرافق العامة والصحة العامة في الصف، وكانت إجراءات السلامة في البيئة الاجتماعية أكثر أماناً في تحقيق التواصل مع ال</w:t>
      </w:r>
      <w:r w:rsidR="008D1FC0" w:rsidRPr="005D031A">
        <w:rPr>
          <w:rFonts w:ascii="Simplified Arabic" w:hAnsi="Simplified Arabic" w:cs="Simplified Arabic" w:hint="cs"/>
          <w:sz w:val="28"/>
          <w:szCs w:val="28"/>
          <w:rtl/>
        </w:rPr>
        <w:t>أهالي</w:t>
      </w:r>
      <w:r w:rsidR="002F5607" w:rsidRPr="005D031A">
        <w:rPr>
          <w:rFonts w:ascii="Simplified Arabic" w:hAnsi="Simplified Arabic" w:cs="Simplified Arabic" w:hint="cs"/>
          <w:sz w:val="28"/>
          <w:szCs w:val="28"/>
          <w:rtl/>
        </w:rPr>
        <w:t>، كما أن مستوى الجهوزية جاء ضعيفاً بشكل عام</w:t>
      </w:r>
      <w:r w:rsidRPr="005D031A">
        <w:rPr>
          <w:rFonts w:ascii="Simplified Arabic" w:hAnsi="Simplified Arabic" w:cs="Simplified Arabic" w:hint="cs"/>
          <w:sz w:val="28"/>
          <w:szCs w:val="28"/>
          <w:rtl/>
        </w:rPr>
        <w:t>.</w:t>
      </w:r>
    </w:p>
    <w:p w:rsidR="00C6218C" w:rsidRPr="005D031A" w:rsidRDefault="00C6218C"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دراسة سلامة (2014)</w:t>
      </w:r>
      <w:r w:rsidRPr="005D031A">
        <w:rPr>
          <w:rFonts w:ascii="Simplified Arabic" w:hAnsi="Simplified Arabic" w:cs="Simplified Arabic" w:hint="cs"/>
          <w:sz w:val="28"/>
          <w:szCs w:val="28"/>
          <w:rtl/>
        </w:rPr>
        <w:t xml:space="preserve"> هدفت الكشف عن مدى توفر خطة الاستجابة للطوارئ في المؤسسات الحكومية الفلسطينية وتقيميها من خلال تسليط الضوء على أهم التحديات التي يواجهها المخططون لمجابهة الكوارث، ولتحقيق ذلك اتبع الباحث المنهج الوصفي التحل</w:t>
      </w:r>
      <w:r w:rsidR="00614C04" w:rsidRPr="005D031A">
        <w:rPr>
          <w:rFonts w:ascii="Simplified Arabic" w:hAnsi="Simplified Arabic" w:cs="Simplified Arabic" w:hint="cs"/>
          <w:sz w:val="28"/>
          <w:szCs w:val="28"/>
          <w:rtl/>
        </w:rPr>
        <w:t>يلي بتطبيق استبانة على (342) مو</w:t>
      </w:r>
      <w:r w:rsidRPr="005D031A">
        <w:rPr>
          <w:rFonts w:ascii="Simplified Arabic" w:hAnsi="Simplified Arabic" w:cs="Simplified Arabic" w:hint="cs"/>
          <w:sz w:val="28"/>
          <w:szCs w:val="28"/>
          <w:rtl/>
        </w:rPr>
        <w:t>ظفاً وضابطاً من أصحاب المسميات الإشرافية، وقد أظهرت النتائج أن هناك ضعفاً شديداً في نظام إدارة الكوارث والحالات الطارئة في المؤسسات الرسمية المعنية بالاستجابة ل</w:t>
      </w:r>
      <w:r w:rsidR="008D1FC0" w:rsidRPr="005D031A">
        <w:rPr>
          <w:rFonts w:ascii="Simplified Arabic" w:hAnsi="Simplified Arabic" w:cs="Simplified Arabic" w:hint="cs"/>
          <w:sz w:val="28"/>
          <w:szCs w:val="28"/>
          <w:rtl/>
        </w:rPr>
        <w:t>حالات الطوارئ</w:t>
      </w:r>
      <w:r w:rsidR="002F5607" w:rsidRPr="005D031A">
        <w:rPr>
          <w:rFonts w:ascii="Simplified Arabic" w:hAnsi="Simplified Arabic" w:cs="Simplified Arabic" w:hint="cs"/>
          <w:sz w:val="28"/>
          <w:szCs w:val="28"/>
          <w:rtl/>
        </w:rPr>
        <w:t xml:space="preserve">، وبدرجة تقدير كلية 57.8%، </w:t>
      </w:r>
      <w:r w:rsidR="008D1FC0" w:rsidRPr="005D031A">
        <w:rPr>
          <w:rFonts w:ascii="Simplified Arabic" w:hAnsi="Simplified Arabic" w:cs="Simplified Arabic" w:hint="cs"/>
          <w:sz w:val="28"/>
          <w:szCs w:val="28"/>
          <w:rtl/>
        </w:rPr>
        <w:t>خاصة في المجالات</w:t>
      </w:r>
      <w:r w:rsidRPr="005D031A">
        <w:rPr>
          <w:rFonts w:ascii="Simplified Arabic" w:hAnsi="Simplified Arabic" w:cs="Simplified Arabic" w:hint="cs"/>
          <w:sz w:val="28"/>
          <w:szCs w:val="28"/>
          <w:rtl/>
        </w:rPr>
        <w:t xml:space="preserve">: (الإدارة </w:t>
      </w:r>
      <w:r w:rsidRPr="005D031A">
        <w:rPr>
          <w:rFonts w:ascii="Simplified Arabic" w:hAnsi="Simplified Arabic" w:cs="Simplified Arabic"/>
          <w:sz w:val="28"/>
          <w:szCs w:val="28"/>
          <w:rtl/>
        </w:rPr>
        <w:t>–</w:t>
      </w:r>
      <w:r w:rsidR="002F5607"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التخطيط-</w:t>
      </w:r>
      <w:r w:rsidR="002F5607"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التنظيم-</w:t>
      </w:r>
      <w:r w:rsidR="002F5607"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تحديد المرجعية القيادية- التخصصية في العمل الميداني)</w:t>
      </w:r>
      <w:r w:rsidR="002F5607" w:rsidRPr="005D031A">
        <w:rPr>
          <w:rFonts w:ascii="Simplified Arabic" w:hAnsi="Simplified Arabic" w:cs="Simplified Arabic" w:hint="cs"/>
          <w:sz w:val="28"/>
          <w:szCs w:val="28"/>
          <w:rtl/>
        </w:rPr>
        <w:t>، وأنه لا توجد فروق ذات دلالة إحص</w:t>
      </w:r>
      <w:r w:rsidR="00610526" w:rsidRPr="005D031A">
        <w:rPr>
          <w:rFonts w:ascii="Simplified Arabic" w:hAnsi="Simplified Arabic" w:cs="Simplified Arabic" w:hint="cs"/>
          <w:sz w:val="28"/>
          <w:szCs w:val="28"/>
          <w:rtl/>
        </w:rPr>
        <w:t>ائ</w:t>
      </w:r>
      <w:r w:rsidR="002F5607" w:rsidRPr="005D031A">
        <w:rPr>
          <w:rFonts w:ascii="Simplified Arabic" w:hAnsi="Simplified Arabic" w:cs="Simplified Arabic" w:hint="cs"/>
          <w:sz w:val="28"/>
          <w:szCs w:val="28"/>
          <w:rtl/>
        </w:rPr>
        <w:t xml:space="preserve">ية بين متوسطات درجات تقدير أفراد العينة </w:t>
      </w:r>
      <w:r w:rsidR="00610526" w:rsidRPr="005D031A">
        <w:rPr>
          <w:rFonts w:ascii="Simplified Arabic" w:hAnsi="Simplified Arabic" w:cs="Simplified Arabic" w:hint="cs"/>
          <w:sz w:val="28"/>
          <w:szCs w:val="28"/>
          <w:rtl/>
        </w:rPr>
        <w:t>لمدى توفر خطة الاستجابة للطوارئ في المؤسسات الحكومية الفلسطينية تعزى لمتغير الجنس</w:t>
      </w:r>
      <w:r w:rsidRPr="005D031A">
        <w:rPr>
          <w:rFonts w:ascii="Simplified Arabic" w:hAnsi="Simplified Arabic" w:cs="Simplified Arabic" w:hint="cs"/>
          <w:sz w:val="28"/>
          <w:szCs w:val="28"/>
          <w:rtl/>
        </w:rPr>
        <w:t>.</w:t>
      </w:r>
    </w:p>
    <w:p w:rsidR="00FC7642" w:rsidRPr="005D031A" w:rsidRDefault="00FC7642"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Theme="majorBidi" w:hAnsiTheme="majorBidi" w:cs="Simplified Arabic"/>
          <w:b/>
          <w:bCs/>
          <w:sz w:val="28"/>
          <w:szCs w:val="28"/>
          <w:rtl/>
        </w:rPr>
        <w:t xml:space="preserve">دراسة </w:t>
      </w:r>
      <w:proofErr w:type="spellStart"/>
      <w:r w:rsidRPr="00AF3D20">
        <w:rPr>
          <w:rFonts w:asciiTheme="majorBidi" w:hAnsiTheme="majorBidi" w:cs="Simplified Arabic"/>
          <w:b/>
          <w:bCs/>
          <w:sz w:val="28"/>
          <w:szCs w:val="28"/>
        </w:rPr>
        <w:t>Mamagle</w:t>
      </w:r>
      <w:proofErr w:type="spellEnd"/>
      <w:r w:rsidR="003C6813" w:rsidRPr="00AF3D20">
        <w:rPr>
          <w:rFonts w:asciiTheme="majorBidi" w:hAnsiTheme="majorBidi" w:cs="Simplified Arabic"/>
          <w:b/>
          <w:bCs/>
          <w:sz w:val="28"/>
          <w:szCs w:val="28"/>
        </w:rPr>
        <w:t xml:space="preserve"> </w:t>
      </w:r>
      <w:r w:rsidRPr="00AF3D20">
        <w:rPr>
          <w:rFonts w:asciiTheme="majorBidi" w:hAnsiTheme="majorBidi" w:cs="Simplified Arabic"/>
          <w:b/>
          <w:bCs/>
          <w:sz w:val="28"/>
          <w:szCs w:val="28"/>
        </w:rPr>
        <w:t>(2012)</w:t>
      </w:r>
      <w:r w:rsidRPr="00AF3D20">
        <w:rPr>
          <w:rFonts w:asciiTheme="majorBidi" w:hAnsiTheme="majorBidi" w:cs="Simplified Arabic"/>
          <w:b/>
          <w:bCs/>
          <w:sz w:val="28"/>
          <w:szCs w:val="28"/>
          <w:rtl/>
        </w:rPr>
        <w:t xml:space="preserve"> </w:t>
      </w:r>
      <w:r w:rsidRPr="005D031A">
        <w:rPr>
          <w:rFonts w:ascii="Simplified Arabic" w:hAnsi="Simplified Arabic" w:cs="Simplified Arabic" w:hint="cs"/>
          <w:sz w:val="28"/>
          <w:szCs w:val="28"/>
          <w:rtl/>
        </w:rPr>
        <w:t>هدفت تحديد مدى تأهب المعلمين ف</w:t>
      </w:r>
      <w:r w:rsidR="00674569" w:rsidRPr="005D031A">
        <w:rPr>
          <w:rFonts w:ascii="Simplified Arabic" w:hAnsi="Simplified Arabic" w:cs="Simplified Arabic" w:hint="cs"/>
          <w:sz w:val="28"/>
          <w:szCs w:val="28"/>
          <w:rtl/>
        </w:rPr>
        <w:t xml:space="preserve">ي المدارس الواقعة في شمال </w:t>
      </w:r>
      <w:proofErr w:type="spellStart"/>
      <w:r w:rsidR="00674569" w:rsidRPr="005D031A">
        <w:rPr>
          <w:rFonts w:ascii="Simplified Arabic" w:hAnsi="Simplified Arabic" w:cs="Simplified Arabic" w:hint="cs"/>
          <w:sz w:val="28"/>
          <w:szCs w:val="28"/>
          <w:rtl/>
        </w:rPr>
        <w:t>سوشان</w:t>
      </w:r>
      <w:r w:rsidRPr="005D031A">
        <w:rPr>
          <w:rFonts w:ascii="Simplified Arabic" w:hAnsi="Simplified Arabic" w:cs="Simplified Arabic" w:hint="cs"/>
          <w:sz w:val="28"/>
          <w:szCs w:val="28"/>
          <w:rtl/>
        </w:rPr>
        <w:t>قوف</w:t>
      </w:r>
      <w:proofErr w:type="spellEnd"/>
      <w:r w:rsidR="00674569" w:rsidRPr="005D031A">
        <w:rPr>
          <w:rFonts w:ascii="Simplified Arabic" w:hAnsi="Simplified Arabic" w:cs="Simplified Arabic" w:hint="cs"/>
          <w:sz w:val="28"/>
          <w:szCs w:val="28"/>
          <w:rtl/>
        </w:rPr>
        <w:t xml:space="preserve"> </w:t>
      </w:r>
      <w:proofErr w:type="spellStart"/>
      <w:r w:rsidRPr="005D031A">
        <w:rPr>
          <w:rFonts w:ascii="Simplified Arabic" w:hAnsi="Simplified Arabic" w:cs="Simplified Arabic"/>
          <w:sz w:val="28"/>
          <w:szCs w:val="28"/>
        </w:rPr>
        <w:t>Sochangure</w:t>
      </w:r>
      <w:proofErr w:type="spellEnd"/>
      <w:r w:rsidRPr="005D031A">
        <w:rPr>
          <w:rFonts w:ascii="Simplified Arabic" w:hAnsi="Simplified Arabic" w:cs="Simplified Arabic" w:hint="cs"/>
          <w:sz w:val="28"/>
          <w:szCs w:val="28"/>
          <w:rtl/>
        </w:rPr>
        <w:t xml:space="preserve"> للكوارث، ولتحقيق ذلك اتبع الباحث المنهج الوصفي التحليلي، واستخدم الاستبانات والمقابلات كأدوات جمع البيانات، وشملت العينة 10 مدارس (5 أساسية- 5 ثانوية)</w:t>
      </w:r>
      <w:r w:rsidR="00FE02D6" w:rsidRPr="005D031A">
        <w:rPr>
          <w:rFonts w:ascii="Simplified Arabic" w:hAnsi="Simplified Arabic" w:cs="Simplified Arabic" w:hint="cs"/>
          <w:sz w:val="28"/>
          <w:szCs w:val="28"/>
          <w:rtl/>
        </w:rPr>
        <w:t xml:space="preserve"> تم اختيارهم بطريقة قصدية</w:t>
      </w:r>
      <w:r w:rsidRPr="005D031A">
        <w:rPr>
          <w:rFonts w:ascii="Simplified Arabic" w:hAnsi="Simplified Arabic" w:cs="Simplified Arabic" w:hint="cs"/>
          <w:sz w:val="28"/>
          <w:szCs w:val="28"/>
          <w:rtl/>
        </w:rPr>
        <w:t xml:space="preserve">. وأظهرت النتائج أن </w:t>
      </w:r>
      <w:r w:rsidR="00FE02D6" w:rsidRPr="005D031A">
        <w:rPr>
          <w:rFonts w:ascii="Simplified Arabic" w:hAnsi="Simplified Arabic" w:cs="Simplified Arabic" w:hint="cs"/>
          <w:sz w:val="28"/>
          <w:szCs w:val="28"/>
          <w:rtl/>
        </w:rPr>
        <w:t xml:space="preserve">أكثر </w:t>
      </w:r>
      <w:r w:rsidRPr="005D031A">
        <w:rPr>
          <w:rFonts w:ascii="Simplified Arabic" w:hAnsi="Simplified Arabic" w:cs="Simplified Arabic" w:hint="cs"/>
          <w:sz w:val="28"/>
          <w:szCs w:val="28"/>
          <w:rtl/>
        </w:rPr>
        <w:t xml:space="preserve">التهديدات المحتملة </w:t>
      </w:r>
      <w:r w:rsidR="00FE02D6" w:rsidRPr="005D031A">
        <w:rPr>
          <w:rFonts w:ascii="Simplified Arabic" w:hAnsi="Simplified Arabic" w:cs="Simplified Arabic" w:hint="cs"/>
          <w:sz w:val="28"/>
          <w:szCs w:val="28"/>
          <w:rtl/>
        </w:rPr>
        <w:t xml:space="preserve">من وجهة نظر أفراد العينة كانت </w:t>
      </w:r>
      <w:r w:rsidRPr="005D031A">
        <w:rPr>
          <w:rFonts w:ascii="Simplified Arabic" w:hAnsi="Simplified Arabic" w:cs="Simplified Arabic" w:hint="cs"/>
          <w:sz w:val="28"/>
          <w:szCs w:val="28"/>
          <w:rtl/>
        </w:rPr>
        <w:t xml:space="preserve">الفيضانات والحرائق، </w:t>
      </w:r>
      <w:r w:rsidR="00FE02D6" w:rsidRPr="005D031A">
        <w:rPr>
          <w:rFonts w:ascii="Simplified Arabic" w:hAnsi="Simplified Arabic" w:cs="Simplified Arabic" w:hint="cs"/>
          <w:sz w:val="28"/>
          <w:szCs w:val="28"/>
          <w:rtl/>
        </w:rPr>
        <w:t xml:space="preserve">وأن درجة التقدير الكلية لمدى التأهب جاءت متوسطة عند وزن نسبي (55.6%)، وأن </w:t>
      </w:r>
      <w:r w:rsidRPr="005D031A">
        <w:rPr>
          <w:rFonts w:ascii="Simplified Arabic" w:hAnsi="Simplified Arabic" w:cs="Simplified Arabic" w:hint="cs"/>
          <w:sz w:val="28"/>
          <w:szCs w:val="28"/>
          <w:rtl/>
        </w:rPr>
        <w:t xml:space="preserve">مجالات التعليم تغطي </w:t>
      </w:r>
      <w:r w:rsidR="00FE02D6" w:rsidRPr="005D031A">
        <w:rPr>
          <w:rFonts w:ascii="Simplified Arabic" w:hAnsi="Simplified Arabic" w:cs="Simplified Arabic" w:hint="cs"/>
          <w:sz w:val="28"/>
          <w:szCs w:val="28"/>
          <w:rtl/>
        </w:rPr>
        <w:t>الجانب التثقيفي</w:t>
      </w:r>
      <w:r w:rsidRPr="005D031A">
        <w:rPr>
          <w:rFonts w:ascii="Simplified Arabic" w:hAnsi="Simplified Arabic" w:cs="Simplified Arabic" w:hint="cs"/>
          <w:sz w:val="28"/>
          <w:szCs w:val="28"/>
          <w:rtl/>
        </w:rPr>
        <w:t xml:space="preserve"> في حالات الكوارث </w:t>
      </w:r>
      <w:r w:rsidR="00FE02D6" w:rsidRPr="005D031A">
        <w:rPr>
          <w:rFonts w:ascii="Simplified Arabic" w:hAnsi="Simplified Arabic" w:cs="Simplified Arabic" w:hint="cs"/>
          <w:sz w:val="28"/>
          <w:szCs w:val="28"/>
          <w:rtl/>
        </w:rPr>
        <w:t>و</w:t>
      </w:r>
      <w:r w:rsidRPr="005D031A">
        <w:rPr>
          <w:rFonts w:ascii="Simplified Arabic" w:hAnsi="Simplified Arabic" w:cs="Simplified Arabic" w:hint="cs"/>
          <w:sz w:val="28"/>
          <w:szCs w:val="28"/>
          <w:rtl/>
        </w:rPr>
        <w:t>إدارة مخاطر الكوارث، في حين أن المعلمين ليسوا على درجة من  التدريب الكافي في مجال إدارة الكوارث .</w:t>
      </w:r>
    </w:p>
    <w:p w:rsidR="00FC7642" w:rsidRPr="005D031A" w:rsidRDefault="00FC7642"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 xml:space="preserve">دراسة </w:t>
      </w:r>
      <w:proofErr w:type="spellStart"/>
      <w:r w:rsidRPr="00AF3D20">
        <w:rPr>
          <w:rFonts w:asciiTheme="majorBidi" w:hAnsiTheme="majorBidi" w:cs="Simplified Arabic"/>
          <w:b/>
          <w:bCs/>
          <w:sz w:val="28"/>
          <w:szCs w:val="28"/>
        </w:rPr>
        <w:t>Unlu</w:t>
      </w:r>
      <w:proofErr w:type="spellEnd"/>
      <w:r w:rsidRPr="00AF3D20">
        <w:rPr>
          <w:rFonts w:asciiTheme="majorBidi" w:hAnsiTheme="majorBidi" w:cs="Simplified Arabic"/>
          <w:b/>
          <w:bCs/>
          <w:sz w:val="28"/>
          <w:szCs w:val="28"/>
        </w:rPr>
        <w:t xml:space="preserve"> &amp; Others</w:t>
      </w:r>
      <w:r w:rsidR="00C6218C" w:rsidRPr="00AF3D20">
        <w:rPr>
          <w:rFonts w:asciiTheme="majorBidi" w:hAnsiTheme="majorBidi" w:cs="Simplified Arabic"/>
          <w:b/>
          <w:bCs/>
          <w:sz w:val="28"/>
          <w:szCs w:val="28"/>
        </w:rPr>
        <w:t xml:space="preserve"> </w:t>
      </w:r>
      <w:r w:rsidRPr="00AF3D20">
        <w:rPr>
          <w:rFonts w:asciiTheme="majorBidi" w:hAnsiTheme="majorBidi" w:cs="Simplified Arabic"/>
          <w:b/>
          <w:bCs/>
          <w:sz w:val="28"/>
          <w:szCs w:val="28"/>
        </w:rPr>
        <w:t>(2010)</w:t>
      </w:r>
      <w:r w:rsidRPr="005D031A">
        <w:rPr>
          <w:rFonts w:ascii="Simplified Arabic" w:hAnsi="Simplified Arabic" w:cs="Simplified Arabic"/>
          <w:sz w:val="28"/>
          <w:szCs w:val="28"/>
        </w:rPr>
        <w:t xml:space="preserve"> </w:t>
      </w:r>
      <w:r w:rsidRPr="005D031A">
        <w:rPr>
          <w:rFonts w:ascii="Simplified Arabic" w:hAnsi="Simplified Arabic" w:cs="Simplified Arabic" w:hint="cs"/>
          <w:sz w:val="28"/>
          <w:szCs w:val="28"/>
          <w:rtl/>
        </w:rPr>
        <w:t xml:space="preserve"> هدفت تحديد مدى تطور أنظمة إدارة الكوارث لدى الحكومة التركية، ولتحقيق ذلك اتبعت الدراسة المنهج الوصفي التحليلي من خلال تحليل </w:t>
      </w:r>
      <w:r w:rsidRPr="005D031A">
        <w:rPr>
          <w:rFonts w:ascii="Simplified Arabic" w:hAnsi="Simplified Arabic" w:cs="Simplified Arabic" w:hint="cs"/>
          <w:sz w:val="28"/>
          <w:szCs w:val="28"/>
          <w:rtl/>
        </w:rPr>
        <w:lastRenderedPageBreak/>
        <w:t>الصحف والوثائق الرسمية والقوانين، وقد اعتمد الباحثون على أربعة معايير هي: (الاستعداد- الاستجابة- استعادة النشاط- العمل الطوعي) وقد خلصت الدراسة إلى أن هناك مشكلة كبيرة وضعف في التنسيق بين المؤسسات العاملة في مجال إدارة الكوارث، وأن التركيز في إدارة الأزمة يكون في مرحلتي (الاستجابة-</w:t>
      </w:r>
      <w:r w:rsidR="008D1FC0"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استعادة النشاط)، وأن الدعم السياسي ضعيف في مجال تفعيل نظام إدارة الأزمات، وأن هناك تجاهل لدور المنظمات الأهل</w:t>
      </w:r>
      <w:r w:rsidR="00674569" w:rsidRPr="005D031A">
        <w:rPr>
          <w:rFonts w:ascii="Simplified Arabic" w:hAnsi="Simplified Arabic" w:cs="Simplified Arabic" w:hint="cs"/>
          <w:sz w:val="28"/>
          <w:szCs w:val="28"/>
          <w:rtl/>
        </w:rPr>
        <w:t>ية عند تشكيل فرق الإنقاذ والبحث</w:t>
      </w:r>
      <w:r w:rsidRPr="005D031A">
        <w:rPr>
          <w:rFonts w:ascii="Simplified Arabic" w:hAnsi="Simplified Arabic" w:cs="Simplified Arabic" w:hint="cs"/>
          <w:sz w:val="28"/>
          <w:szCs w:val="28"/>
          <w:rtl/>
        </w:rPr>
        <w:t>.</w:t>
      </w:r>
    </w:p>
    <w:p w:rsidR="00430045" w:rsidRPr="005D031A" w:rsidRDefault="00430045"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 xml:space="preserve">دراسة صقر(2009) </w:t>
      </w:r>
      <w:r w:rsidRPr="005D031A">
        <w:rPr>
          <w:rFonts w:ascii="Simplified Arabic" w:hAnsi="Simplified Arabic" w:cs="Simplified Arabic" w:hint="cs"/>
          <w:sz w:val="28"/>
          <w:szCs w:val="28"/>
          <w:rtl/>
        </w:rPr>
        <w:t>هدفت التعرف إلى أهم المهارات اللازمة للإدارات المدرسية في وكالة الغوث الدولية لإدارة الأزمات، ولتحقيق ذلك اتبع الباحث المنهج الوصفي التحليلي بتطبيق استبانة مكونة (58) فقرة موزعة على مجالات إدارة الأزمات على عي</w:t>
      </w:r>
      <w:r w:rsidR="00FE02D6" w:rsidRPr="005D031A">
        <w:rPr>
          <w:rFonts w:ascii="Simplified Arabic" w:hAnsi="Simplified Arabic" w:cs="Simplified Arabic" w:hint="cs"/>
          <w:sz w:val="28"/>
          <w:szCs w:val="28"/>
          <w:rtl/>
        </w:rPr>
        <w:t>نة مكونة من (221) مدير أو مديرة تم اختيارهم بطريقة المسح الشامل،</w:t>
      </w:r>
      <w:r w:rsidRPr="005D031A">
        <w:rPr>
          <w:rFonts w:ascii="Simplified Arabic" w:hAnsi="Simplified Arabic" w:cs="Simplified Arabic" w:hint="cs"/>
          <w:sz w:val="28"/>
          <w:szCs w:val="28"/>
          <w:rtl/>
        </w:rPr>
        <w:t xml:space="preserve"> أظهرت النتائج أن مهارات إدارة الأزمات لمديري المدارس تتوفر بدرجة كبيرة وبوزن نسبي </w:t>
      </w:r>
      <w:r w:rsidRPr="005D031A">
        <w:rPr>
          <w:rFonts w:ascii="Simplified Arabic" w:hAnsi="Simplified Arabic" w:cs="Simplified Arabic"/>
          <w:sz w:val="28"/>
          <w:szCs w:val="28"/>
        </w:rPr>
        <w:t>(%84.1)</w:t>
      </w:r>
      <w:r w:rsidRPr="005D031A">
        <w:rPr>
          <w:rFonts w:ascii="Simplified Arabic" w:hAnsi="Simplified Arabic" w:cs="Simplified Arabic" w:hint="cs"/>
          <w:sz w:val="28"/>
          <w:szCs w:val="28"/>
          <w:rtl/>
        </w:rPr>
        <w:t xml:space="preserve"> خاصة في مجال المواجهة، وأنه لا توجد فروق دالة إحصائياً بين متوسطات درجات تقدير أفراد العينة حول مدى توافر مهارات إدارة الأزمة تعزى إلى متغير (الجنس-</w:t>
      </w:r>
      <w:r w:rsidR="00EF27FD"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المؤهل العلمي-</w:t>
      </w:r>
      <w:r w:rsidR="00EF27FD"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المرحلة الدراسية) في حين وجدت فروق تعزى لمتغير سنوات الخدمة لصالح الفئة(11 فما فوق).</w:t>
      </w:r>
    </w:p>
    <w:p w:rsidR="00C6218C" w:rsidRPr="005D031A" w:rsidRDefault="00C6218C" w:rsidP="005D031A">
      <w:pPr>
        <w:pStyle w:val="a3"/>
        <w:numPr>
          <w:ilvl w:val="0"/>
          <w:numId w:val="16"/>
        </w:numPr>
        <w:tabs>
          <w:tab w:val="left" w:pos="368"/>
        </w:tabs>
        <w:spacing w:after="0"/>
        <w:ind w:left="84" w:firstLine="0"/>
        <w:jc w:val="both"/>
        <w:rPr>
          <w:rFonts w:ascii="Simplified Arabic" w:hAnsi="Simplified Arabic" w:cs="Simplified Arabic"/>
          <w:sz w:val="28"/>
          <w:szCs w:val="28"/>
        </w:rPr>
      </w:pPr>
      <w:r w:rsidRPr="00AF3D20">
        <w:rPr>
          <w:rFonts w:ascii="Simplified Arabic" w:hAnsi="Simplified Arabic" w:cs="Simplified Arabic" w:hint="cs"/>
          <w:b/>
          <w:bCs/>
          <w:sz w:val="28"/>
          <w:szCs w:val="28"/>
          <w:rtl/>
        </w:rPr>
        <w:t>دراسة آل سالم (2008)</w:t>
      </w:r>
      <w:r w:rsidRPr="005D031A">
        <w:rPr>
          <w:rFonts w:ascii="Simplified Arabic" w:hAnsi="Simplified Arabic" w:cs="Simplified Arabic" w:hint="cs"/>
          <w:sz w:val="28"/>
          <w:szCs w:val="28"/>
          <w:rtl/>
        </w:rPr>
        <w:t xml:space="preserve"> هدفت التعرف إلى مدى الجاهزية لإدارة الكوارث في الأجهزة الأمنية بمنطقة نجران، وذلك من خلال: (نوع الكوارث المحتملة، المعلومات المتوفرة، برامج التدريب، الإمكانات، المعوقات)، ولتحقيق ذلك اتبع الباحث المنهج الوصفي التحليلي، وتطبيق استبانة على (368) ضابطاً، وقد أظهرت النتائج أن درجة توافر المعلومات اللازمة كبيرة، وأن مستوى الإمكانات والمعدات جيد، وأنه توجد خطط محدثة للتعامل مع الأزمات والكوارث، وأن هناك ضعفاً في برامج التدريب اللازمة لإدارة الكوارث، كما أنه توجد فروق ذات دلالة إحصائية بين متوسطات درجات تقدير أفراد العينة لمستوى الجهوزية تعزى لمتغير سنوات الخدمة لصالح الفئة (أقل من 5 سنوات).</w:t>
      </w:r>
    </w:p>
    <w:p w:rsidR="00674569" w:rsidRPr="005D031A" w:rsidRDefault="00674569"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lastRenderedPageBreak/>
        <w:t>التعقيب على الدراسات السابقة:</w:t>
      </w:r>
    </w:p>
    <w:p w:rsidR="00674569" w:rsidRPr="005D031A" w:rsidRDefault="00EF27FD"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تعددت الدراسات التي تناولت مجال إدارة الكوارث والطوارئ، لكن تحرى الباحثان </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 xml:space="preserve"> قد الإمكان- الاطلاع على الدراسات المتعلقة بمدى جهوزية أو استعدادات المؤسسات التربوية (المدارس) لذلك، وعليه فقد اتفقت الدراسة الحالية مع سابقاتها من حيث الهدف مع دراسة كل من صقر (2009)، والشاعر (2019)، والحربي (2016)، </w:t>
      </w:r>
      <w:proofErr w:type="spellStart"/>
      <w:r w:rsidRPr="005D031A">
        <w:rPr>
          <w:rFonts w:ascii="Simplified Arabic" w:hAnsi="Simplified Arabic" w:cs="Simplified Arabic" w:hint="cs"/>
          <w:sz w:val="28"/>
          <w:szCs w:val="28"/>
          <w:rtl/>
        </w:rPr>
        <w:t>اصبيرة</w:t>
      </w:r>
      <w:proofErr w:type="spellEnd"/>
      <w:r w:rsidRPr="005D031A">
        <w:rPr>
          <w:rFonts w:ascii="Simplified Arabic" w:hAnsi="Simplified Arabic" w:cs="Simplified Arabic" w:hint="cs"/>
          <w:sz w:val="28"/>
          <w:szCs w:val="28"/>
          <w:rtl/>
        </w:rPr>
        <w:t xml:space="preserve"> وآخرون (2015)، ودراسة </w:t>
      </w:r>
      <w:proofErr w:type="spellStart"/>
      <w:r w:rsidRPr="005D031A">
        <w:rPr>
          <w:rFonts w:ascii="Simplified Arabic" w:hAnsi="Simplified Arabic" w:cs="Simplified Arabic"/>
          <w:sz w:val="28"/>
          <w:szCs w:val="28"/>
        </w:rPr>
        <w:t>Mamagle</w:t>
      </w:r>
      <w:proofErr w:type="spellEnd"/>
      <w:r w:rsidRPr="005D031A">
        <w:rPr>
          <w:rFonts w:ascii="Simplified Arabic" w:hAnsi="Simplified Arabic" w:cs="Simplified Arabic"/>
          <w:sz w:val="28"/>
          <w:szCs w:val="28"/>
        </w:rPr>
        <w:t xml:space="preserve"> (2012)</w:t>
      </w:r>
      <w:r w:rsidRPr="005D031A">
        <w:rPr>
          <w:rFonts w:ascii="Simplified Arabic" w:hAnsi="Simplified Arabic" w:cs="Simplified Arabic" w:hint="cs"/>
          <w:sz w:val="28"/>
          <w:szCs w:val="28"/>
          <w:rtl/>
        </w:rPr>
        <w:t xml:space="preserve">، واختلفت مع دراسة كل من المغير وآخرون (2018)، ودراسة شيخ العيد (2018)، وآل سالم (2008)، </w:t>
      </w:r>
      <w:proofErr w:type="spellStart"/>
      <w:r w:rsidRPr="005D031A">
        <w:rPr>
          <w:rFonts w:ascii="Simplified Arabic" w:hAnsi="Simplified Arabic" w:cs="Simplified Arabic"/>
          <w:sz w:val="28"/>
          <w:szCs w:val="28"/>
        </w:rPr>
        <w:t>Unlu</w:t>
      </w:r>
      <w:proofErr w:type="spellEnd"/>
      <w:r w:rsidRPr="005D031A">
        <w:rPr>
          <w:rFonts w:ascii="Simplified Arabic" w:hAnsi="Simplified Arabic" w:cs="Simplified Arabic"/>
          <w:sz w:val="28"/>
          <w:szCs w:val="28"/>
        </w:rPr>
        <w:t xml:space="preserve"> &amp; Others (2010)</w:t>
      </w:r>
      <w:r w:rsidRPr="005D031A">
        <w:rPr>
          <w:rFonts w:ascii="Simplified Arabic" w:hAnsi="Simplified Arabic" w:cs="Simplified Arabic" w:hint="cs"/>
          <w:sz w:val="28"/>
          <w:szCs w:val="28"/>
          <w:rtl/>
        </w:rPr>
        <w:t xml:space="preserve"> التي اهتمت بمدى الجهوزية والاستعدادا</w:t>
      </w:r>
      <w:r w:rsidRPr="005D031A">
        <w:rPr>
          <w:rFonts w:ascii="Simplified Arabic" w:hAnsi="Simplified Arabic" w:cs="Simplified Arabic" w:hint="eastAsia"/>
          <w:sz w:val="28"/>
          <w:szCs w:val="28"/>
          <w:rtl/>
        </w:rPr>
        <w:t>ت</w:t>
      </w:r>
      <w:r w:rsidRPr="005D031A">
        <w:rPr>
          <w:rFonts w:ascii="Simplified Arabic" w:hAnsi="Simplified Arabic" w:cs="Simplified Arabic" w:hint="cs"/>
          <w:sz w:val="28"/>
          <w:szCs w:val="28"/>
          <w:rtl/>
        </w:rPr>
        <w:t xml:space="preserve"> لإدارة الكوارث في الأجهزة الأمنية والحكومية بشكل عام. ومن حيث العينة والأدوات فقد اتفقت الدراسة الحالية مع دراسة الشاعر(2019)، والحربي (2016)، واختلفت مع باقي ا</w:t>
      </w:r>
      <w:r w:rsidR="00DA4A70" w:rsidRPr="005D031A">
        <w:rPr>
          <w:rFonts w:ascii="Simplified Arabic" w:hAnsi="Simplified Arabic" w:cs="Simplified Arabic" w:hint="cs"/>
          <w:sz w:val="28"/>
          <w:szCs w:val="28"/>
          <w:rtl/>
        </w:rPr>
        <w:t xml:space="preserve">لدراسات خاصة دراسة صقر (2009)، </w:t>
      </w:r>
      <w:r w:rsidRPr="005D031A">
        <w:rPr>
          <w:rFonts w:ascii="Simplified Arabic" w:hAnsi="Simplified Arabic" w:cs="Simplified Arabic" w:hint="cs"/>
          <w:sz w:val="28"/>
          <w:szCs w:val="28"/>
          <w:rtl/>
        </w:rPr>
        <w:t>وآل سالم (2008)، و</w:t>
      </w:r>
      <w:r w:rsidRPr="005D031A">
        <w:rPr>
          <w:rFonts w:ascii="Simplified Arabic" w:hAnsi="Simplified Arabic" w:cs="Simplified Arabic"/>
          <w:sz w:val="28"/>
          <w:szCs w:val="28"/>
        </w:rPr>
        <w:t xml:space="preserve"> </w:t>
      </w:r>
      <w:proofErr w:type="spellStart"/>
      <w:r w:rsidRPr="005D031A">
        <w:rPr>
          <w:rFonts w:ascii="Simplified Arabic" w:hAnsi="Simplified Arabic" w:cs="Simplified Arabic"/>
          <w:sz w:val="28"/>
          <w:szCs w:val="28"/>
        </w:rPr>
        <w:t>Mamagle</w:t>
      </w:r>
      <w:proofErr w:type="spellEnd"/>
      <w:r w:rsidRPr="005D031A">
        <w:rPr>
          <w:rFonts w:ascii="Simplified Arabic" w:hAnsi="Simplified Arabic" w:cs="Simplified Arabic"/>
          <w:sz w:val="28"/>
          <w:szCs w:val="28"/>
        </w:rPr>
        <w:t xml:space="preserve"> (2012)</w:t>
      </w:r>
      <w:r w:rsidRPr="005D031A">
        <w:rPr>
          <w:rFonts w:ascii="Simplified Arabic" w:hAnsi="Simplified Arabic" w:cs="Simplified Arabic" w:hint="cs"/>
          <w:sz w:val="28"/>
          <w:szCs w:val="28"/>
          <w:rtl/>
        </w:rPr>
        <w:t xml:space="preserve"> التي اعتمدت على مديري المدارس وضباط الأجهزة الأمنية كعينة والمقابلات كأداة.</w:t>
      </w:r>
    </w:p>
    <w:p w:rsidR="00EF27FD" w:rsidRPr="005D031A" w:rsidRDefault="00EF27FD"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ومن حيث المنهج، فقد اتفقت الدراسة الحالية مع معظم الدراسات السابقة في </w:t>
      </w:r>
      <w:r w:rsidR="00DC474F" w:rsidRPr="005D031A">
        <w:rPr>
          <w:rFonts w:ascii="Simplified Arabic" w:hAnsi="Simplified Arabic" w:cs="Simplified Arabic" w:hint="cs"/>
          <w:sz w:val="28"/>
          <w:szCs w:val="28"/>
          <w:rtl/>
        </w:rPr>
        <w:t>إتباع</w:t>
      </w:r>
      <w:r w:rsidRPr="005D031A">
        <w:rPr>
          <w:rFonts w:ascii="Simplified Arabic" w:hAnsi="Simplified Arabic" w:cs="Simplified Arabic" w:hint="cs"/>
          <w:sz w:val="28"/>
          <w:szCs w:val="28"/>
          <w:rtl/>
        </w:rPr>
        <w:t xml:space="preserve"> المنهج الوصفي التحليلي، لكنها تميزت عنهم في أنها استخدمت المنهج البنائي </w:t>
      </w:r>
      <w:r w:rsidR="00DC474F" w:rsidRPr="005D031A">
        <w:rPr>
          <w:rFonts w:ascii="Simplified Arabic" w:hAnsi="Simplified Arabic" w:cs="Simplified Arabic" w:hint="cs"/>
          <w:sz w:val="28"/>
          <w:szCs w:val="28"/>
          <w:rtl/>
        </w:rPr>
        <w:t>في الإجابة عن السؤال الثالث منها. وقد استفاد الباحث من هذه الدراسات في تأصيل فكرة الدراسة وبناء الأدوات وتصميمها، ومن ثم تفسير النتائج.</w:t>
      </w:r>
    </w:p>
    <w:p w:rsidR="00430045" w:rsidRPr="005D031A" w:rsidRDefault="00430045"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الخلفية النظرية للدراسة :-</w:t>
      </w:r>
    </w:p>
    <w:p w:rsidR="00430045" w:rsidRPr="005D031A" w:rsidRDefault="00FE02D6" w:rsidP="005D031A">
      <w:pPr>
        <w:spacing w:after="0"/>
        <w:ind w:firstLine="72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بات</w:t>
      </w:r>
      <w:r w:rsidR="00430045" w:rsidRPr="005D031A">
        <w:rPr>
          <w:rFonts w:ascii="Simplified Arabic" w:hAnsi="Simplified Arabic" w:cs="Simplified Arabic" w:hint="cs"/>
          <w:sz w:val="28"/>
          <w:szCs w:val="28"/>
          <w:rtl/>
        </w:rPr>
        <w:t>ت الأزمات الناجمة عن الطوارئ والكوارث جزءاً من حياة الناس، ومصدر قلق للقادة والمسؤولين نتيجة لصعوبة السيطرة عليها بسبب ضعف الموارد وقلة الإمكانات وسرعة التغيرات، الأمر الذي زاد من الحاجة إلى دراسة ورفع مستوى الاستعدادات والجهوزية للتعامل معها.</w:t>
      </w:r>
    </w:p>
    <w:p w:rsidR="00430045" w:rsidRPr="005D031A" w:rsidRDefault="00430045"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ولما كانت المدرسة كغيرها من المؤسسات، فإنها حتماً ستتأثر بمعجزات عميقة قد تحدث شرخاً لا يمكن إصلاحه في وظائفها إذا ما تعرضت للطوارئ والكوارث ولم تتخذ أي من الاستعدادات </w:t>
      </w:r>
      <w:r w:rsidRPr="005D031A">
        <w:rPr>
          <w:rFonts w:ascii="Simplified Arabic" w:hAnsi="Simplified Arabic" w:cs="Simplified Arabic" w:hint="cs"/>
          <w:sz w:val="28"/>
          <w:szCs w:val="28"/>
          <w:rtl/>
        </w:rPr>
        <w:lastRenderedPageBreak/>
        <w:t>اللازمة لذلك، من خلال الدقة في اتخاذ القرارات في الأوقات الحرجة، والدقة في جمع المعلومات والاحتفاظ بها وكيفية توظيفها. (الزاملي، 2006: 70)</w:t>
      </w:r>
    </w:p>
    <w:p w:rsidR="00430045" w:rsidRPr="005D031A" w:rsidRDefault="0090692D" w:rsidP="005D031A">
      <w:pPr>
        <w:spacing w:after="0"/>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430045" w:rsidRPr="005D031A">
        <w:rPr>
          <w:rFonts w:ascii="Simplified Arabic" w:hAnsi="Simplified Arabic" w:cs="Simplified Arabic" w:hint="cs"/>
          <w:sz w:val="28"/>
          <w:szCs w:val="28"/>
          <w:rtl/>
        </w:rPr>
        <w:t xml:space="preserve">وبعيداً عن أنواع الكوارث والطوارئ وأسباب نشأتها سواء كانت بفعل الإنسان أو الطبيعة، فإن الاستعداد لها يستلزم توفير مجموعة من الإمكانات والآليات والسياسات التي تساعد في تجنب مخاطرها قدر الإمكان، وقد ذكر </w:t>
      </w:r>
      <w:r w:rsidR="00430045" w:rsidRPr="005D031A">
        <w:rPr>
          <w:rFonts w:ascii="Simplified Arabic" w:hAnsi="Simplified Arabic" w:cs="Simplified Arabic"/>
          <w:sz w:val="28"/>
          <w:szCs w:val="28"/>
        </w:rPr>
        <w:t xml:space="preserve">Larsen&amp; Massey (2006) </w:t>
      </w:r>
      <w:r w:rsidR="00430045" w:rsidRPr="005D031A">
        <w:rPr>
          <w:rFonts w:ascii="Simplified Arabic" w:hAnsi="Simplified Arabic" w:cs="Simplified Arabic" w:hint="cs"/>
          <w:sz w:val="28"/>
          <w:szCs w:val="28"/>
          <w:rtl/>
        </w:rPr>
        <w:t xml:space="preserve"> أن عناصر الاستعداد لأوقات الطوارئ والأزمات تتمثل في:</w:t>
      </w:r>
    </w:p>
    <w:p w:rsidR="00430045" w:rsidRPr="005D031A" w:rsidRDefault="00430045" w:rsidP="00AF3D20">
      <w:pPr>
        <w:pStyle w:val="a3"/>
        <w:numPr>
          <w:ilvl w:val="0"/>
          <w:numId w:val="20"/>
        </w:numPr>
        <w:tabs>
          <w:tab w:val="right" w:pos="270"/>
        </w:tabs>
        <w:spacing w:after="0"/>
        <w:ind w:left="252"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إنشاء وحدة لإدارة الكوارث مجهزة بكافة الوسائل والاتصالات، وإنشاء فروق مهمات خاصة بهدف التدخل السريع.</w:t>
      </w:r>
    </w:p>
    <w:p w:rsidR="00430045" w:rsidRPr="005D031A" w:rsidRDefault="00430045" w:rsidP="00AF3D20">
      <w:pPr>
        <w:pStyle w:val="a3"/>
        <w:numPr>
          <w:ilvl w:val="0"/>
          <w:numId w:val="20"/>
        </w:numPr>
        <w:tabs>
          <w:tab w:val="right" w:pos="270"/>
        </w:tabs>
        <w:spacing w:after="0"/>
        <w:ind w:left="252"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التدريب والتطوع من قبل القطاعات الخاصة .</w:t>
      </w:r>
    </w:p>
    <w:p w:rsidR="00430045" w:rsidRPr="005D031A" w:rsidRDefault="00430045" w:rsidP="00AF3D20">
      <w:pPr>
        <w:pStyle w:val="a3"/>
        <w:numPr>
          <w:ilvl w:val="0"/>
          <w:numId w:val="20"/>
        </w:numPr>
        <w:tabs>
          <w:tab w:val="right" w:pos="270"/>
        </w:tabs>
        <w:spacing w:after="0"/>
        <w:ind w:left="252"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التوعية والإعلام، من خلال توعية المواطنين بكيفية التصرف حال وقوع الكارثة أو الطارئ.</w:t>
      </w:r>
    </w:p>
    <w:p w:rsidR="00430045" w:rsidRPr="005D031A" w:rsidRDefault="00430045" w:rsidP="00AF3D20">
      <w:pPr>
        <w:pStyle w:val="a3"/>
        <w:numPr>
          <w:ilvl w:val="0"/>
          <w:numId w:val="20"/>
        </w:numPr>
        <w:tabs>
          <w:tab w:val="right" w:pos="270"/>
        </w:tabs>
        <w:spacing w:after="0"/>
        <w:ind w:left="252"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إعداد سيناريوهات الأزمة من خلال وضع تصور متطور يشمل كل الاحتمالات المتوقعة.</w:t>
      </w:r>
    </w:p>
    <w:p w:rsidR="00430045" w:rsidRPr="005D031A" w:rsidRDefault="00430045" w:rsidP="005D031A">
      <w:pPr>
        <w:spacing w:after="0"/>
        <w:jc w:val="both"/>
        <w:rPr>
          <w:rFonts w:ascii="Simplified Arabic" w:hAnsi="Simplified Arabic" w:cs="Simplified Arabic"/>
          <w:sz w:val="28"/>
          <w:szCs w:val="28"/>
        </w:rPr>
      </w:pPr>
      <w:r w:rsidRPr="005D031A">
        <w:rPr>
          <w:rFonts w:ascii="Simplified Arabic" w:hAnsi="Simplified Arabic" w:cs="Simplified Arabic" w:hint="cs"/>
          <w:sz w:val="28"/>
          <w:szCs w:val="28"/>
          <w:rtl/>
        </w:rPr>
        <w:t>ويرى العتيبي(2007: 49) أن نظام الاستعداد للأزمات والطوارئ يقوم على جملة من المرتكزات، أهمها: السرعة في الاستجابة للكارثة أو الطارئ والتصدي الفوري لها وذلك بالمعرفة والإدراك الشامل للمتغيرات التي تؤدي إليها، والإدراك الشامل لأبعاد الكارثة محلياً، والمرونة في التعامل مع الكارثة، والقدرة على استيعاب الضغوط الأزموية واحتوائها إفقاد هذه الضغوط قوتها وفاعليتها، ووجود مجموعة من الخيارات والبدائل والاحتمالات عبر مخططات متعددة .</w:t>
      </w:r>
    </w:p>
    <w:p w:rsidR="00430045" w:rsidRPr="005D031A" w:rsidRDefault="00430045"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كما يرى الشهراني (2005: 66) أن أهم متطلبات نجاح الاستعدادات لمواجهة الكوارث والطوارئ، ما يلي:</w:t>
      </w:r>
    </w:p>
    <w:p w:rsidR="00430045" w:rsidRPr="005D031A" w:rsidRDefault="00430045" w:rsidP="00AF3D20">
      <w:pPr>
        <w:pStyle w:val="a3"/>
        <w:numPr>
          <w:ilvl w:val="0"/>
          <w:numId w:val="20"/>
        </w:numPr>
        <w:tabs>
          <w:tab w:val="right" w:pos="393"/>
        </w:tabs>
        <w:spacing w:after="0"/>
        <w:ind w:left="393" w:hanging="393"/>
        <w:jc w:val="both"/>
        <w:rPr>
          <w:rFonts w:ascii="Simplified Arabic" w:hAnsi="Simplified Arabic" w:cs="Simplified Arabic"/>
          <w:sz w:val="28"/>
          <w:szCs w:val="28"/>
        </w:rPr>
      </w:pPr>
      <w:r w:rsidRPr="005D031A">
        <w:rPr>
          <w:rFonts w:ascii="Simplified Arabic" w:hAnsi="Simplified Arabic" w:cs="Simplified Arabic" w:hint="cs"/>
          <w:sz w:val="28"/>
          <w:szCs w:val="28"/>
          <w:rtl/>
        </w:rPr>
        <w:t>وجود نظام معلومات متكامل من الناحية البشرية والفنية، يقوم بجمع المعلومات الموثقة والمحدثة باستمرار وتحليليها وتمريرها لصناع القرارات.</w:t>
      </w:r>
    </w:p>
    <w:p w:rsidR="00430045" w:rsidRPr="005D031A" w:rsidRDefault="00430045" w:rsidP="00AF3D20">
      <w:pPr>
        <w:pStyle w:val="a3"/>
        <w:numPr>
          <w:ilvl w:val="0"/>
          <w:numId w:val="20"/>
        </w:numPr>
        <w:tabs>
          <w:tab w:val="right" w:pos="393"/>
        </w:tabs>
        <w:spacing w:after="0"/>
        <w:ind w:left="393" w:hanging="393"/>
        <w:jc w:val="both"/>
        <w:rPr>
          <w:rFonts w:ascii="Simplified Arabic" w:hAnsi="Simplified Arabic" w:cs="Simplified Arabic"/>
          <w:sz w:val="28"/>
          <w:szCs w:val="28"/>
        </w:rPr>
      </w:pPr>
      <w:r w:rsidRPr="005D031A">
        <w:rPr>
          <w:rFonts w:ascii="Simplified Arabic" w:hAnsi="Simplified Arabic" w:cs="Simplified Arabic" w:hint="cs"/>
          <w:sz w:val="28"/>
          <w:szCs w:val="28"/>
          <w:rtl/>
        </w:rPr>
        <w:t>وجود نظام اتصال متقدم، سواء من الجانب الفني أو التقني أو الإداري بحيث تكون المعلومات الصحيحة في يد صانع القرار في الوقت المناسب.</w:t>
      </w:r>
    </w:p>
    <w:p w:rsidR="00430045" w:rsidRPr="005D031A" w:rsidRDefault="00430045" w:rsidP="00AF3D20">
      <w:pPr>
        <w:pStyle w:val="a3"/>
        <w:numPr>
          <w:ilvl w:val="0"/>
          <w:numId w:val="20"/>
        </w:numPr>
        <w:tabs>
          <w:tab w:val="right" w:pos="393"/>
        </w:tabs>
        <w:spacing w:after="0"/>
        <w:ind w:left="393" w:hanging="393"/>
        <w:jc w:val="both"/>
        <w:rPr>
          <w:rFonts w:ascii="Simplified Arabic" w:hAnsi="Simplified Arabic" w:cs="Simplified Arabic"/>
          <w:sz w:val="28"/>
          <w:szCs w:val="28"/>
        </w:rPr>
      </w:pPr>
      <w:r w:rsidRPr="005D031A">
        <w:rPr>
          <w:rFonts w:ascii="Simplified Arabic" w:hAnsi="Simplified Arabic" w:cs="Simplified Arabic" w:hint="cs"/>
          <w:sz w:val="28"/>
          <w:szCs w:val="28"/>
          <w:rtl/>
        </w:rPr>
        <w:lastRenderedPageBreak/>
        <w:t>وجود نظام إنذار مبكر وفعال، يعمل على اكتشاف الأسباب والإشارات في مراحل الكمون والتكوين، قبل ميلاد الكارثة  أو على الأقل قبل انفجارها .</w:t>
      </w:r>
    </w:p>
    <w:p w:rsidR="00430045" w:rsidRPr="005D031A" w:rsidRDefault="00430045" w:rsidP="00AF3D20">
      <w:pPr>
        <w:pStyle w:val="a3"/>
        <w:numPr>
          <w:ilvl w:val="0"/>
          <w:numId w:val="20"/>
        </w:numPr>
        <w:tabs>
          <w:tab w:val="right" w:pos="393"/>
        </w:tabs>
        <w:spacing w:after="0"/>
        <w:ind w:left="393" w:hanging="393"/>
        <w:jc w:val="both"/>
        <w:rPr>
          <w:rFonts w:ascii="Simplified Arabic" w:hAnsi="Simplified Arabic" w:cs="Simplified Arabic"/>
          <w:sz w:val="28"/>
          <w:szCs w:val="28"/>
        </w:rPr>
      </w:pPr>
      <w:r w:rsidRPr="005D031A">
        <w:rPr>
          <w:rFonts w:ascii="Simplified Arabic" w:hAnsi="Simplified Arabic" w:cs="Simplified Arabic" w:hint="cs"/>
          <w:sz w:val="28"/>
          <w:szCs w:val="28"/>
          <w:rtl/>
        </w:rPr>
        <w:t>وجود سيناريوهات يتم التدريب عليها باستمرار مبنية على الاستفادة من تجارب الماضي ومعطيات الواقع .</w:t>
      </w:r>
    </w:p>
    <w:p w:rsidR="00430045" w:rsidRPr="005D031A" w:rsidRDefault="00430045" w:rsidP="00AF3D20">
      <w:pPr>
        <w:pStyle w:val="a3"/>
        <w:numPr>
          <w:ilvl w:val="0"/>
          <w:numId w:val="20"/>
        </w:numPr>
        <w:tabs>
          <w:tab w:val="right" w:pos="393"/>
        </w:tabs>
        <w:spacing w:after="0"/>
        <w:ind w:left="393" w:hanging="393"/>
        <w:jc w:val="both"/>
        <w:rPr>
          <w:rFonts w:ascii="Simplified Arabic" w:hAnsi="Simplified Arabic" w:cs="Simplified Arabic"/>
          <w:sz w:val="28"/>
          <w:szCs w:val="28"/>
        </w:rPr>
      </w:pPr>
      <w:r w:rsidRPr="005D031A">
        <w:rPr>
          <w:rFonts w:ascii="Simplified Arabic" w:hAnsi="Simplified Arabic" w:cs="Simplified Arabic" w:hint="cs"/>
          <w:sz w:val="28"/>
          <w:szCs w:val="28"/>
          <w:rtl/>
        </w:rPr>
        <w:t>وجود نظام تقويم ومراجعة مستمرة للأداء والإجراءات، يتسم بوضوح المهام ومحدد المسؤوليات.</w:t>
      </w:r>
    </w:p>
    <w:p w:rsidR="003C6813" w:rsidRPr="005D031A" w:rsidRDefault="005D031A" w:rsidP="005D031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C6813" w:rsidRPr="005D031A">
        <w:rPr>
          <w:rFonts w:ascii="Simplified Arabic" w:hAnsi="Simplified Arabic" w:cs="Simplified Arabic" w:hint="cs"/>
          <w:sz w:val="28"/>
          <w:szCs w:val="28"/>
          <w:rtl/>
        </w:rPr>
        <w:t>ولما كانت الكوارث والطوارئ حوادث غير متوقعة تختلف عن الأزمات في عنصر المفاجأة ويترتب عليها خسائر في الأرواح وتدمير في الممتلكات وتحدث بفعل الطبيعة أو بفعل الإنسان دون سابق إنذار، فإن الطوارئ والكوارث قد تنتج عن تعدد الأزمات التي لم يتم التعامل معها بشكل علمي وعملي جيد.</w:t>
      </w:r>
    </w:p>
    <w:p w:rsidR="003C6813" w:rsidRPr="005D031A" w:rsidRDefault="003C6813"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وعليه ينطوي الاستعداد الجيد للتعامل مع الطوارئ والكوارث على مجموعة من العناصر، أهمها:-</w:t>
      </w:r>
    </w:p>
    <w:p w:rsidR="003C6813" w:rsidRPr="005D031A" w:rsidRDefault="00DC474F"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1- </w:t>
      </w:r>
      <w:r w:rsidRPr="005D031A">
        <w:rPr>
          <w:rFonts w:ascii="Simplified Arabic" w:hAnsi="Simplified Arabic" w:cs="Simplified Arabic" w:hint="cs"/>
          <w:b/>
          <w:bCs/>
          <w:sz w:val="28"/>
          <w:szCs w:val="28"/>
          <w:rtl/>
        </w:rPr>
        <w:t>التخطيط</w:t>
      </w:r>
      <w:r w:rsidR="003832E9" w:rsidRPr="005D031A">
        <w:rPr>
          <w:rFonts w:ascii="Simplified Arabic" w:hAnsi="Simplified Arabic" w:cs="Simplified Arabic" w:hint="cs"/>
          <w:b/>
          <w:bCs/>
          <w:sz w:val="28"/>
          <w:szCs w:val="28"/>
          <w:rtl/>
        </w:rPr>
        <w:t xml:space="preserve"> والمعرفة</w:t>
      </w:r>
      <w:r w:rsidR="003C6813" w:rsidRPr="005D031A">
        <w:rPr>
          <w:rFonts w:ascii="Simplified Arabic" w:hAnsi="Simplified Arabic" w:cs="Simplified Arabic" w:hint="cs"/>
          <w:b/>
          <w:bCs/>
          <w:sz w:val="28"/>
          <w:szCs w:val="28"/>
          <w:rtl/>
        </w:rPr>
        <w:t>:</w:t>
      </w:r>
      <w:r w:rsidR="003C6813" w:rsidRPr="005D031A">
        <w:rPr>
          <w:rFonts w:ascii="Simplified Arabic" w:hAnsi="Simplified Arabic" w:cs="Simplified Arabic" w:hint="cs"/>
          <w:sz w:val="28"/>
          <w:szCs w:val="28"/>
          <w:rtl/>
        </w:rPr>
        <w:t xml:space="preserve"> هو الاستعداد لمواجهة المستقبل بناء على تنبؤ لجميع الاحتمالات التي يمكن أن تحدث، بدلاً من ترك الأمور الارتجالية والعشوائية، حيث تقوم الخطة على هدف مباشر يحدد من خلاله ملامح الأسلوب المطلوب تنفيذه، وتتضمن الخطة طرق استخدام الموارد بأكفأ الطرق، وتوضيح القواعد والتعليمات والإجراءات التي تحكم النشاط والعمل.(العتيبي، 2007: 47)</w:t>
      </w:r>
      <w:r w:rsidR="003832E9" w:rsidRPr="005D031A">
        <w:rPr>
          <w:rFonts w:ascii="Simplified Arabic" w:hAnsi="Simplified Arabic" w:cs="Simplified Arabic" w:hint="cs"/>
          <w:sz w:val="28"/>
          <w:szCs w:val="28"/>
          <w:rtl/>
        </w:rPr>
        <w:t xml:space="preserve">، ويمثل التنسيق المعرفي </w:t>
      </w:r>
      <w:r w:rsidR="003C6813" w:rsidRPr="005D031A">
        <w:rPr>
          <w:rFonts w:ascii="Simplified Arabic" w:hAnsi="Simplified Arabic" w:cs="Simplified Arabic" w:hint="cs"/>
          <w:sz w:val="28"/>
          <w:szCs w:val="28"/>
          <w:rtl/>
        </w:rPr>
        <w:t>الإقلال من الاحتكاك والتعارض، من خلال  التجميع المنطقي للعمليات، وضمان التوفيق بين الاتجاهات المختلفة وسيرها جميعاً نحو تحقيق الهدف، فهو ضروري قبل حدوث الكارثة لحصر الإمكانيات، وأثناء الكارثة لمواجهتها، أما بعدها فهو أمر بديهي بين الأجهزة المختلفة ليقوم كل منها بدوره على الوجه الأكمل.(حواش، 2006: 26)</w:t>
      </w:r>
    </w:p>
    <w:p w:rsidR="003C6813" w:rsidRPr="005D031A" w:rsidRDefault="003C6813"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lastRenderedPageBreak/>
        <w:t xml:space="preserve">وبهذا الصدد حددت المفوضية السامية للأمم المتحدة </w:t>
      </w:r>
      <w:r w:rsidRPr="005D031A">
        <w:rPr>
          <w:rFonts w:ascii="Simplified Arabic" w:hAnsi="Simplified Arabic" w:cs="Simplified Arabic"/>
          <w:sz w:val="28"/>
          <w:szCs w:val="28"/>
        </w:rPr>
        <w:t>(UNHCR)</w:t>
      </w:r>
      <w:r w:rsidR="004C3316" w:rsidRPr="005D031A">
        <w:rPr>
          <w:rFonts w:ascii="Simplified Arabic" w:hAnsi="Simplified Arabic" w:cs="Simplified Arabic" w:hint="cs"/>
          <w:sz w:val="28"/>
          <w:szCs w:val="28"/>
          <w:rtl/>
        </w:rPr>
        <w:t xml:space="preserve"> أربعة خطوات رئيس</w:t>
      </w:r>
      <w:r w:rsidRPr="005D031A">
        <w:rPr>
          <w:rFonts w:ascii="Simplified Arabic" w:hAnsi="Simplified Arabic" w:cs="Simplified Arabic" w:hint="cs"/>
          <w:sz w:val="28"/>
          <w:szCs w:val="28"/>
          <w:rtl/>
        </w:rPr>
        <w:t>ة من أجل الاستعداد بشكل أفضل للكوارث والطوارئ، هي:</w:t>
      </w:r>
    </w:p>
    <w:p w:rsidR="003C6813" w:rsidRPr="005D031A" w:rsidRDefault="003C6813" w:rsidP="00AF3D20">
      <w:pPr>
        <w:pStyle w:val="a3"/>
        <w:numPr>
          <w:ilvl w:val="0"/>
          <w:numId w:val="23"/>
        </w:numPr>
        <w:tabs>
          <w:tab w:val="left" w:pos="180"/>
        </w:tabs>
        <w:spacing w:after="0"/>
        <w:ind w:left="0"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التحليل: ويشمل المعرفة بالمكان والزمان والكيفية اللازمة للاستعداد، وتحديد أنظمة الإنذار والتحذير في مرحلة مبكرة .</w:t>
      </w:r>
    </w:p>
    <w:p w:rsidR="003C6813" w:rsidRPr="005D031A" w:rsidRDefault="003C6813" w:rsidP="00AF3D20">
      <w:pPr>
        <w:pStyle w:val="a3"/>
        <w:numPr>
          <w:ilvl w:val="0"/>
          <w:numId w:val="23"/>
        </w:numPr>
        <w:tabs>
          <w:tab w:val="left" w:pos="180"/>
        </w:tabs>
        <w:spacing w:after="0"/>
        <w:ind w:left="0"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الشر</w:t>
      </w:r>
      <w:r w:rsidR="00C6218C" w:rsidRPr="005D031A">
        <w:rPr>
          <w:rFonts w:ascii="Simplified Arabic" w:hAnsi="Simplified Arabic" w:cs="Simplified Arabic" w:hint="cs"/>
          <w:sz w:val="28"/>
          <w:szCs w:val="28"/>
          <w:rtl/>
        </w:rPr>
        <w:t>ا</w:t>
      </w:r>
      <w:r w:rsidRPr="005D031A">
        <w:rPr>
          <w:rFonts w:ascii="Simplified Arabic" w:hAnsi="Simplified Arabic" w:cs="Simplified Arabic" w:hint="cs"/>
          <w:sz w:val="28"/>
          <w:szCs w:val="28"/>
          <w:rtl/>
        </w:rPr>
        <w:t>كات: بناء الشراكات من خلال الاستعداد للاستجابة على المستوى المحلي مع المنظمات غير الحكومية</w:t>
      </w:r>
      <w:r w:rsidR="00876780" w:rsidRPr="005D031A">
        <w:rPr>
          <w:rFonts w:ascii="Simplified Arabic" w:hAnsi="Simplified Arabic" w:cs="Simplified Arabic" w:hint="cs"/>
          <w:sz w:val="28"/>
          <w:szCs w:val="28"/>
          <w:rtl/>
        </w:rPr>
        <w:t xml:space="preserve"> </w:t>
      </w:r>
      <w:r w:rsidRPr="005D031A">
        <w:rPr>
          <w:rFonts w:ascii="Simplified Arabic" w:hAnsi="Simplified Arabic" w:cs="Simplified Arabic" w:hint="cs"/>
          <w:sz w:val="28"/>
          <w:szCs w:val="28"/>
          <w:rtl/>
        </w:rPr>
        <w:t>(الوطنية-ال</w:t>
      </w:r>
      <w:r w:rsidR="004C3316" w:rsidRPr="005D031A">
        <w:rPr>
          <w:rFonts w:ascii="Simplified Arabic" w:hAnsi="Simplified Arabic" w:cs="Simplified Arabic" w:hint="cs"/>
          <w:sz w:val="28"/>
          <w:szCs w:val="28"/>
          <w:rtl/>
        </w:rPr>
        <w:t>دولية) في مجالات: تكميل القدرات</w:t>
      </w:r>
      <w:r w:rsidRPr="005D031A">
        <w:rPr>
          <w:rFonts w:ascii="Simplified Arabic" w:hAnsi="Simplified Arabic" w:cs="Simplified Arabic" w:hint="cs"/>
          <w:sz w:val="28"/>
          <w:szCs w:val="28"/>
          <w:rtl/>
        </w:rPr>
        <w:t>، تبادل المعلومات والاستعداد المتمحور حول الحماية وحشد  الدعم .</w:t>
      </w:r>
    </w:p>
    <w:p w:rsidR="003C6813" w:rsidRPr="005D031A" w:rsidRDefault="003C6813" w:rsidP="00AF3D20">
      <w:pPr>
        <w:pStyle w:val="a3"/>
        <w:numPr>
          <w:ilvl w:val="0"/>
          <w:numId w:val="23"/>
        </w:numPr>
        <w:tabs>
          <w:tab w:val="left" w:pos="180"/>
        </w:tabs>
        <w:spacing w:after="0"/>
        <w:ind w:left="0"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بناء القدرات: بما يساعد في تسريع القدرات الاحتياطية بما في ذلك القيادة والموارد البشرية والإمداد والإدارة، حيث يتطلب بناء القدرات جهوداً منسقة وشاملة.</w:t>
      </w:r>
    </w:p>
    <w:p w:rsidR="003C6813" w:rsidRPr="005D031A" w:rsidRDefault="003C6813" w:rsidP="00AF3D20">
      <w:pPr>
        <w:pStyle w:val="a3"/>
        <w:numPr>
          <w:ilvl w:val="0"/>
          <w:numId w:val="23"/>
        </w:numPr>
        <w:tabs>
          <w:tab w:val="left" w:pos="180"/>
        </w:tabs>
        <w:spacing w:after="0"/>
        <w:ind w:left="0" w:hanging="252"/>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الدعم العملي: الذي تستند على تحليل الثغرات، وتحسين جودة الاستجابة المستقبلية من خلال تطوير التخطيط .</w:t>
      </w:r>
      <w:r w:rsidRPr="005D031A">
        <w:rPr>
          <w:rFonts w:ascii="Simplified Arabic" w:hAnsi="Simplified Arabic" w:cs="Simplified Arabic"/>
          <w:sz w:val="28"/>
          <w:szCs w:val="28"/>
        </w:rPr>
        <w:t>(UNHCR, 2017:31)</w:t>
      </w:r>
      <w:r w:rsidRPr="005D031A">
        <w:rPr>
          <w:rFonts w:ascii="Simplified Arabic" w:hAnsi="Simplified Arabic" w:cs="Simplified Arabic" w:hint="cs"/>
          <w:sz w:val="28"/>
          <w:szCs w:val="28"/>
          <w:rtl/>
        </w:rPr>
        <w:t xml:space="preserve"> </w:t>
      </w:r>
    </w:p>
    <w:p w:rsidR="003C6813" w:rsidRPr="005D031A" w:rsidRDefault="003C6813"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وقد حددت وزارة الداخلية و</w:t>
      </w:r>
      <w:r w:rsidR="005D4E2B" w:rsidRPr="005D031A">
        <w:rPr>
          <w:rFonts w:ascii="Simplified Arabic" w:hAnsi="Simplified Arabic" w:cs="Simplified Arabic" w:hint="cs"/>
          <w:sz w:val="28"/>
          <w:szCs w:val="28"/>
          <w:rtl/>
        </w:rPr>
        <w:t>المديرية العامة ل</w:t>
      </w:r>
      <w:r w:rsidRPr="005D031A">
        <w:rPr>
          <w:rFonts w:ascii="Simplified Arabic" w:hAnsi="Simplified Arabic" w:cs="Simplified Arabic" w:hint="cs"/>
          <w:sz w:val="28"/>
          <w:szCs w:val="28"/>
          <w:rtl/>
        </w:rPr>
        <w:t>لدفاع المدني، دور وزارة التربية والتعليم في إدارة الكوارث والطوارئ بالمحددات التي يوضحها الجدول التالي :-</w:t>
      </w:r>
    </w:p>
    <w:tbl>
      <w:tblPr>
        <w:tblStyle w:val="a4"/>
        <w:bidiVisual/>
        <w:tblW w:w="0" w:type="auto"/>
        <w:jc w:val="center"/>
        <w:tblLook w:val="04A0" w:firstRow="1" w:lastRow="0" w:firstColumn="1" w:lastColumn="0" w:noHBand="0" w:noVBand="1"/>
      </w:tblPr>
      <w:tblGrid>
        <w:gridCol w:w="2911"/>
        <w:gridCol w:w="2691"/>
        <w:gridCol w:w="2804"/>
      </w:tblGrid>
      <w:tr w:rsidR="003C6813" w:rsidRPr="005D031A" w:rsidTr="00AF3D20">
        <w:trPr>
          <w:jc w:val="center"/>
        </w:trPr>
        <w:tc>
          <w:tcPr>
            <w:tcW w:w="2911" w:type="dxa"/>
          </w:tcPr>
          <w:p w:rsidR="003C6813" w:rsidRPr="005D031A" w:rsidRDefault="003C6813" w:rsidP="0090692D">
            <w:pPr>
              <w:jc w:val="center"/>
              <w:rPr>
                <w:rFonts w:ascii="Simplified Arabic" w:hAnsi="Simplified Arabic" w:cs="Simplified Arabic"/>
                <w:b/>
                <w:bCs/>
                <w:sz w:val="24"/>
                <w:szCs w:val="24"/>
                <w:rtl/>
              </w:rPr>
            </w:pPr>
            <w:r w:rsidRPr="005D031A">
              <w:rPr>
                <w:rFonts w:ascii="Simplified Arabic" w:hAnsi="Simplified Arabic" w:cs="Simplified Arabic" w:hint="cs"/>
                <w:b/>
                <w:bCs/>
                <w:sz w:val="24"/>
                <w:szCs w:val="24"/>
                <w:rtl/>
              </w:rPr>
              <w:t>قبل الكارثة</w:t>
            </w:r>
          </w:p>
        </w:tc>
        <w:tc>
          <w:tcPr>
            <w:tcW w:w="2691" w:type="dxa"/>
            <w:tcBorders>
              <w:bottom w:val="single" w:sz="4" w:space="0" w:color="000000" w:themeColor="text1"/>
            </w:tcBorders>
          </w:tcPr>
          <w:p w:rsidR="003C6813" w:rsidRPr="005D031A" w:rsidRDefault="003C6813" w:rsidP="0090692D">
            <w:pPr>
              <w:jc w:val="center"/>
              <w:rPr>
                <w:rFonts w:ascii="Simplified Arabic" w:hAnsi="Simplified Arabic" w:cs="Simplified Arabic"/>
                <w:b/>
                <w:bCs/>
                <w:sz w:val="24"/>
                <w:szCs w:val="24"/>
                <w:rtl/>
              </w:rPr>
            </w:pPr>
            <w:r w:rsidRPr="005D031A">
              <w:rPr>
                <w:rFonts w:ascii="Simplified Arabic" w:hAnsi="Simplified Arabic" w:cs="Simplified Arabic" w:hint="cs"/>
                <w:b/>
                <w:bCs/>
                <w:sz w:val="24"/>
                <w:szCs w:val="24"/>
                <w:rtl/>
              </w:rPr>
              <w:t>أثناء الكارثة</w:t>
            </w:r>
          </w:p>
        </w:tc>
        <w:tc>
          <w:tcPr>
            <w:tcW w:w="2804" w:type="dxa"/>
          </w:tcPr>
          <w:p w:rsidR="003C6813" w:rsidRPr="005D031A" w:rsidRDefault="003C6813" w:rsidP="0090692D">
            <w:pPr>
              <w:jc w:val="center"/>
              <w:rPr>
                <w:rFonts w:ascii="Simplified Arabic" w:hAnsi="Simplified Arabic" w:cs="Simplified Arabic"/>
                <w:b/>
                <w:bCs/>
                <w:sz w:val="24"/>
                <w:szCs w:val="24"/>
                <w:rtl/>
              </w:rPr>
            </w:pPr>
            <w:r w:rsidRPr="005D031A">
              <w:rPr>
                <w:rFonts w:ascii="Simplified Arabic" w:hAnsi="Simplified Arabic" w:cs="Simplified Arabic" w:hint="cs"/>
                <w:b/>
                <w:bCs/>
                <w:sz w:val="24"/>
                <w:szCs w:val="24"/>
                <w:rtl/>
              </w:rPr>
              <w:t>بعد الكارثة</w:t>
            </w:r>
          </w:p>
        </w:tc>
      </w:tr>
      <w:tr w:rsidR="003C6813" w:rsidRPr="005D031A" w:rsidTr="00AF3D20">
        <w:trPr>
          <w:jc w:val="center"/>
        </w:trPr>
        <w:tc>
          <w:tcPr>
            <w:tcW w:w="2911" w:type="dxa"/>
          </w:tcPr>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تجهيز غرفة العمليات المشتركة وضمان استمرارها.</w:t>
            </w:r>
          </w:p>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عقد الدورات واللقاءات التثقيفية بالدفاع المدني للطلبة والمعلمين الذين بمقدورهم القيام بأعمال الإنقاذ والإسعاف.</w:t>
            </w:r>
          </w:p>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إدخال علوم الكوارث المختلفة في المناهج المدرسية لتعريف الطلبة بأنواعها وأخطارها وطرق التعامل معها.</w:t>
            </w:r>
          </w:p>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xml:space="preserve">- التدريب على الإخلاء الآمن في </w:t>
            </w:r>
            <w:r w:rsidRPr="005D031A">
              <w:rPr>
                <w:rFonts w:ascii="Simplified Arabic" w:hAnsi="Simplified Arabic" w:cs="Simplified Arabic" w:hint="cs"/>
                <w:sz w:val="24"/>
                <w:szCs w:val="24"/>
                <w:rtl/>
              </w:rPr>
              <w:lastRenderedPageBreak/>
              <w:t>حال وقوع الكارثة.</w:t>
            </w:r>
          </w:p>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حق الإمكانات التابعة للوزارة التي يمكن الاستفادة منها في عمليات الإخلاء بالتنسيق مع الدفاع المدني.</w:t>
            </w:r>
          </w:p>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التعاون مع المكتب الإعلامي الحكومي والجهات المختصة في مجال التوعية من الكوارث .</w:t>
            </w:r>
          </w:p>
        </w:tc>
        <w:tc>
          <w:tcPr>
            <w:tcW w:w="2691" w:type="dxa"/>
            <w:tcBorders>
              <w:bottom w:val="single" w:sz="4" w:space="0" w:color="auto"/>
            </w:tcBorders>
          </w:tcPr>
          <w:p w:rsidR="003C6813" w:rsidRPr="005D031A" w:rsidRDefault="003C6813" w:rsidP="0090692D">
            <w:pPr>
              <w:tabs>
                <w:tab w:val="left" w:pos="221"/>
              </w:tabs>
              <w:ind w:left="79" w:hanging="79"/>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lastRenderedPageBreak/>
              <w:t>- إشراك الطاقم الإداري والتعليمي في الوهلة الأولى من وقوع الأحداث والاستفادة منهم كفرق متطوعة.</w:t>
            </w:r>
          </w:p>
          <w:p w:rsidR="003C6813" w:rsidRPr="005D031A" w:rsidRDefault="003C6813" w:rsidP="0090692D">
            <w:pPr>
              <w:tabs>
                <w:tab w:val="left" w:pos="221"/>
              </w:tabs>
              <w:ind w:left="79" w:hanging="79"/>
              <w:rPr>
                <w:rFonts w:ascii="Simplified Arabic" w:hAnsi="Simplified Arabic" w:cs="Simplified Arabic"/>
                <w:sz w:val="24"/>
                <w:szCs w:val="24"/>
                <w:rtl/>
              </w:rPr>
            </w:pPr>
            <w:r w:rsidRPr="005D031A">
              <w:rPr>
                <w:rFonts w:ascii="Simplified Arabic" w:hAnsi="Simplified Arabic" w:cs="Simplified Arabic" w:hint="cs"/>
                <w:sz w:val="24"/>
                <w:szCs w:val="24"/>
                <w:rtl/>
              </w:rPr>
              <w:t>- استمرار اللقاءات التوعوية خلال عمليات الإيواء.</w:t>
            </w:r>
          </w:p>
          <w:p w:rsidR="003C6813" w:rsidRPr="005D031A" w:rsidRDefault="003C6813" w:rsidP="0090692D">
            <w:pPr>
              <w:tabs>
                <w:tab w:val="left" w:pos="221"/>
              </w:tabs>
              <w:ind w:left="79" w:hanging="79"/>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مشاركة الهيئات التدريسية والإدارية في عمليات المسح الميداني لتقييم الخسائر الناجمة عن الكارثة .</w:t>
            </w:r>
          </w:p>
        </w:tc>
        <w:tc>
          <w:tcPr>
            <w:tcW w:w="2804" w:type="dxa"/>
          </w:tcPr>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إعداد خطة خاصة بالمدارس التي ما زال الإيواء قائم فيها للتعامل معها ونقل الطلبة لمدارس أخرى لضمان استمرار العملية التعليمية.</w:t>
            </w:r>
          </w:p>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حصر كافة الأضرار في المؤسسات التعليمية ورفعها للمجلس الأعلى للدفاع المدني.</w:t>
            </w:r>
          </w:p>
          <w:p w:rsidR="003C6813" w:rsidRPr="005D031A" w:rsidRDefault="003C6813" w:rsidP="0090692D">
            <w:pPr>
              <w:jc w:val="both"/>
              <w:rPr>
                <w:rFonts w:ascii="Simplified Arabic" w:hAnsi="Simplified Arabic" w:cs="Simplified Arabic"/>
                <w:sz w:val="24"/>
                <w:szCs w:val="24"/>
                <w:rtl/>
              </w:rPr>
            </w:pPr>
            <w:r w:rsidRPr="005D031A">
              <w:rPr>
                <w:rFonts w:ascii="Simplified Arabic" w:hAnsi="Simplified Arabic" w:cs="Simplified Arabic" w:hint="cs"/>
                <w:sz w:val="24"/>
                <w:szCs w:val="24"/>
                <w:rtl/>
              </w:rPr>
              <w:t xml:space="preserve">- تنفيذ خطة الدعم النفسي والاجتماعي للطلاب بعد الانتهاء من الحالة الطارئة بالتنسيق مع </w:t>
            </w:r>
            <w:r w:rsidRPr="005D031A">
              <w:rPr>
                <w:rFonts w:ascii="Simplified Arabic" w:hAnsi="Simplified Arabic" w:cs="Simplified Arabic" w:hint="cs"/>
                <w:sz w:val="24"/>
                <w:szCs w:val="24"/>
                <w:rtl/>
              </w:rPr>
              <w:lastRenderedPageBreak/>
              <w:t>مؤسسات دعم الطفل والمرأة العاملة في قطاع غزة .</w:t>
            </w:r>
          </w:p>
        </w:tc>
      </w:tr>
    </w:tbl>
    <w:p w:rsidR="003832E9" w:rsidRPr="005D031A" w:rsidRDefault="003832E9"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lastRenderedPageBreak/>
        <w:t>2- الإجراءات المستقبلية:-</w:t>
      </w:r>
    </w:p>
    <w:p w:rsidR="003832E9" w:rsidRPr="005D031A" w:rsidRDefault="003832E9" w:rsidP="005D031A">
      <w:pPr>
        <w:pStyle w:val="a3"/>
        <w:spacing w:after="0"/>
        <w:ind w:left="84"/>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إن توافر الخبرة لدى المؤسسات من الكوارث السابقة يظهر استعداد أكبر للكوارث المستقبلية بالمقارنة مع المؤسسات التي لا تتوافر فيها الخبرة الكافية، وعليه تتحدد الإجراءات المستقبلية للاستعدادات في: (حشد وتعبئة الموارد، الشراكة مع المؤسسات الشريكة، والتعاون وتبادل المعلومات حول التنبؤ والتوقع لأغراض التخدير المبكر، وبناء القدرات ودعم التقييمات الخاصة بالمخاطر، وتطوير القوانين والتشريعات للحد من مخاطر الكوارث... وغيرها).(سلامة، 2014: 67)</w:t>
      </w:r>
    </w:p>
    <w:p w:rsidR="003832E9" w:rsidRPr="005D031A" w:rsidRDefault="007A56E7" w:rsidP="005D031A">
      <w:pPr>
        <w:pStyle w:val="a3"/>
        <w:spacing w:after="0"/>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832E9" w:rsidRPr="005D031A">
        <w:rPr>
          <w:rFonts w:ascii="Simplified Arabic" w:hAnsi="Simplified Arabic" w:cs="Simplified Arabic" w:hint="cs"/>
          <w:sz w:val="28"/>
          <w:szCs w:val="28"/>
          <w:rtl/>
        </w:rPr>
        <w:t>وتجدر الإشارة إلى أن الأخذ بالإجراءات المستقبلية، وتدريب الناس على أساس علمي على تقليل معدل الخسائر وفي الأرواح والممتلكات،</w:t>
      </w:r>
      <w:r w:rsidR="005D031A">
        <w:rPr>
          <w:rFonts w:ascii="Simplified Arabic" w:hAnsi="Simplified Arabic" w:cs="Simplified Arabic" w:hint="cs"/>
          <w:sz w:val="28"/>
          <w:szCs w:val="28"/>
          <w:rtl/>
        </w:rPr>
        <w:t xml:space="preserve"> </w:t>
      </w:r>
      <w:r w:rsidR="003832E9" w:rsidRPr="005D031A">
        <w:rPr>
          <w:rFonts w:ascii="Simplified Arabic" w:hAnsi="Simplified Arabic" w:cs="Simplified Arabic" w:hint="cs"/>
          <w:sz w:val="28"/>
          <w:szCs w:val="28"/>
          <w:rtl/>
        </w:rPr>
        <w:t>وأضرار المتوقعة، ففي المدرسة تتمثل الإجراءات المستقبلية في تحديد إجراءات العمل ومناقشة الاحتياجات، والـتأكيد على الأولويات، ومراجعة الحوادث وإحصاء القدرات والموارد المتوفرة.</w:t>
      </w:r>
    </w:p>
    <w:p w:rsidR="003832E9" w:rsidRPr="005D031A" w:rsidRDefault="003832E9" w:rsidP="005D031A">
      <w:pPr>
        <w:pStyle w:val="a3"/>
        <w:spacing w:after="0"/>
        <w:ind w:left="84"/>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3- الدعم النفسي والاجتماعي:</w:t>
      </w:r>
    </w:p>
    <w:p w:rsidR="003832E9" w:rsidRPr="005D031A" w:rsidRDefault="007A56E7" w:rsidP="005D031A">
      <w:pPr>
        <w:pStyle w:val="a3"/>
        <w:spacing w:after="0"/>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832E9" w:rsidRPr="005D031A">
        <w:rPr>
          <w:rFonts w:ascii="Simplified Arabic" w:hAnsi="Simplified Arabic" w:cs="Simplified Arabic" w:hint="cs"/>
          <w:sz w:val="28"/>
          <w:szCs w:val="28"/>
          <w:rtl/>
        </w:rPr>
        <w:t>حيث تعد المشاركة الفاعلة والدعم النفسي والاجتماعي لأعضاء المجتمع صورة من صور الشفافية وعدم التمييز في تحليل وتصميم وتنفيذ ومراقبة وتقييم استجابات التعليم وذلك من خلال تحديد حاجات التعليم لكل الفئات المستهدفة، وتحديد الموارد (المادية أو البشرية أو التعليمية) ، وتحليل العلاقات الموجودة والمتغيرة بين الأطفال والشباب والكبار(الذكور- الإناث) .(شيخ العيد،2018: 43)</w:t>
      </w:r>
    </w:p>
    <w:p w:rsidR="003832E9" w:rsidRPr="005D031A" w:rsidRDefault="003832E9" w:rsidP="005D031A">
      <w:pPr>
        <w:pStyle w:val="a3"/>
        <w:spacing w:after="0"/>
        <w:ind w:left="84"/>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lastRenderedPageBreak/>
        <w:t xml:space="preserve">وعليه، يكون إتباع التأثير الإيجابي الداعم للنفس والعلاقات أساساً مهماً لضمان الحصول على التعلم واستمراريته والحد من الفاقد منه أثناء الكوارث وتعزيز الصلابة النفسية لتحمل الأضرار الناجمة عنها . </w:t>
      </w:r>
    </w:p>
    <w:p w:rsidR="00254B90" w:rsidRPr="005D031A" w:rsidRDefault="00254B90" w:rsidP="005D031A">
      <w:pPr>
        <w:spacing w:after="0"/>
        <w:jc w:val="lowKashida"/>
        <w:rPr>
          <w:rFonts w:ascii="Simplified Arabic" w:hAnsi="Simplified Arabic" w:cs="Simplified Arabic"/>
          <w:b/>
          <w:bCs/>
          <w:sz w:val="28"/>
          <w:szCs w:val="28"/>
          <w:rtl/>
        </w:rPr>
      </w:pPr>
      <w:r w:rsidRPr="005D031A">
        <w:rPr>
          <w:rFonts w:ascii="Simplified Arabic" w:hAnsi="Simplified Arabic" w:cs="Simplified Arabic"/>
          <w:b/>
          <w:bCs/>
          <w:sz w:val="28"/>
          <w:szCs w:val="28"/>
          <w:rtl/>
        </w:rPr>
        <w:t>إجراءات الدراسة:</w:t>
      </w:r>
    </w:p>
    <w:p w:rsidR="00254B90" w:rsidRPr="005D031A" w:rsidRDefault="00254B90" w:rsidP="005D031A">
      <w:pPr>
        <w:pStyle w:val="a3"/>
        <w:numPr>
          <w:ilvl w:val="0"/>
          <w:numId w:val="10"/>
        </w:numPr>
        <w:tabs>
          <w:tab w:val="clear" w:pos="810"/>
          <w:tab w:val="num" w:pos="84"/>
          <w:tab w:val="left" w:pos="368"/>
        </w:tabs>
        <w:spacing w:after="0"/>
        <w:ind w:left="84" w:firstLine="0"/>
        <w:jc w:val="lowKashida"/>
        <w:rPr>
          <w:rFonts w:ascii="Simplified Arabic" w:hAnsi="Simplified Arabic" w:cs="Simplified Arabic"/>
          <w:b/>
          <w:bCs/>
          <w:sz w:val="28"/>
          <w:szCs w:val="28"/>
        </w:rPr>
      </w:pPr>
      <w:r w:rsidRPr="005D031A">
        <w:rPr>
          <w:rFonts w:ascii="Simplified Arabic" w:hAnsi="Simplified Arabic" w:cs="Simplified Arabic" w:hint="cs"/>
          <w:b/>
          <w:bCs/>
          <w:sz w:val="28"/>
          <w:szCs w:val="28"/>
          <w:rtl/>
        </w:rPr>
        <w:t>نوع الدراسة و</w:t>
      </w:r>
      <w:r w:rsidRPr="005D031A">
        <w:rPr>
          <w:rFonts w:ascii="Simplified Arabic" w:hAnsi="Simplified Arabic" w:cs="Simplified Arabic"/>
          <w:b/>
          <w:bCs/>
          <w:sz w:val="28"/>
          <w:szCs w:val="28"/>
          <w:rtl/>
        </w:rPr>
        <w:t>منهج</w:t>
      </w:r>
      <w:r w:rsidRPr="005D031A">
        <w:rPr>
          <w:rFonts w:ascii="Simplified Arabic" w:hAnsi="Simplified Arabic" w:cs="Simplified Arabic" w:hint="cs"/>
          <w:b/>
          <w:bCs/>
          <w:sz w:val="28"/>
          <w:szCs w:val="28"/>
          <w:rtl/>
        </w:rPr>
        <w:t>ها</w:t>
      </w:r>
      <w:r w:rsidRPr="005D031A">
        <w:rPr>
          <w:rFonts w:ascii="Simplified Arabic" w:hAnsi="Simplified Arabic" w:cs="Simplified Arabic"/>
          <w:b/>
          <w:bCs/>
          <w:sz w:val="28"/>
          <w:szCs w:val="28"/>
          <w:rtl/>
        </w:rPr>
        <w:t>:</w:t>
      </w:r>
      <w:r w:rsidRPr="005D031A">
        <w:rPr>
          <w:rFonts w:ascii="Simplified Arabic" w:hAnsi="Simplified Arabic" w:cs="Simplified Arabic" w:hint="cs"/>
          <w:b/>
          <w:bCs/>
          <w:sz w:val="28"/>
          <w:szCs w:val="28"/>
          <w:rtl/>
        </w:rPr>
        <w:t xml:space="preserve"> </w:t>
      </w:r>
      <w:r w:rsidR="0033452A" w:rsidRPr="005D031A">
        <w:rPr>
          <w:rFonts w:ascii="Simplified Arabic" w:hAnsi="Simplified Arabic" w:cs="Simplified Arabic" w:hint="cs"/>
          <w:sz w:val="28"/>
          <w:szCs w:val="28"/>
          <w:rtl/>
        </w:rPr>
        <w:t xml:space="preserve">استخدمت الدراسة المنهج الوصفي التحليلي، والمنهج البنائي، وذلك للحصول على </w:t>
      </w:r>
      <w:r w:rsidRPr="005D031A">
        <w:rPr>
          <w:rFonts w:ascii="Simplified Arabic" w:hAnsi="Simplified Arabic" w:cs="Simplified Arabic"/>
          <w:sz w:val="28"/>
          <w:szCs w:val="28"/>
          <w:rtl/>
        </w:rPr>
        <w:t>بيانات لإثبات فروض معينة تمهيداً للإجابة على تساؤلات محددة بدقة تتعلق بالظواهر الحالية، والأحداث الراه</w:t>
      </w:r>
      <w:r w:rsidR="00EF27FD" w:rsidRPr="005D031A">
        <w:rPr>
          <w:rFonts w:ascii="Simplified Arabic" w:hAnsi="Simplified Arabic" w:cs="Simplified Arabic"/>
          <w:sz w:val="28"/>
          <w:szCs w:val="28"/>
          <w:rtl/>
        </w:rPr>
        <w:t>نة التي يمكن جمع المعلومات عنها</w:t>
      </w:r>
      <w:r w:rsidRPr="005D031A">
        <w:rPr>
          <w:rFonts w:ascii="Simplified Arabic" w:hAnsi="Simplified Arabic" w:cs="Simplified Arabic"/>
          <w:sz w:val="28"/>
          <w:szCs w:val="28"/>
          <w:rtl/>
        </w:rPr>
        <w:t>، وذلك باستخدام أدوات مناسبة (الأغا</w:t>
      </w:r>
      <w:r w:rsidR="00674569" w:rsidRPr="005D031A">
        <w:rPr>
          <w:rFonts w:ascii="Simplified Arabic" w:hAnsi="Simplified Arabic" w:cs="Simplified Arabic" w:hint="cs"/>
          <w:sz w:val="28"/>
          <w:szCs w:val="28"/>
          <w:rtl/>
        </w:rPr>
        <w:t>،</w:t>
      </w:r>
      <w:r w:rsidRPr="005D031A">
        <w:rPr>
          <w:rFonts w:ascii="Simplified Arabic" w:hAnsi="Simplified Arabic" w:cs="Simplified Arabic"/>
          <w:sz w:val="28"/>
          <w:szCs w:val="28"/>
          <w:rtl/>
        </w:rPr>
        <w:t xml:space="preserve"> 2002: 43).</w:t>
      </w:r>
      <w:r w:rsidRPr="005D031A">
        <w:rPr>
          <w:rFonts w:ascii="Simplified Arabic" w:hAnsi="Simplified Arabic" w:cs="Simplified Arabic" w:hint="cs"/>
          <w:sz w:val="28"/>
          <w:szCs w:val="28"/>
          <w:rtl/>
        </w:rPr>
        <w:t xml:space="preserve"> وقد استخدم الباحث منهج المسح </w:t>
      </w:r>
      <w:r w:rsidR="00FE02D6" w:rsidRPr="005D031A">
        <w:rPr>
          <w:rFonts w:ascii="Simplified Arabic" w:hAnsi="Simplified Arabic" w:cs="Simplified Arabic" w:hint="cs"/>
          <w:sz w:val="28"/>
          <w:szCs w:val="28"/>
          <w:rtl/>
        </w:rPr>
        <w:t xml:space="preserve">الجزئي </w:t>
      </w:r>
      <w:r w:rsidRPr="005D031A">
        <w:rPr>
          <w:rFonts w:ascii="Simplified Arabic" w:hAnsi="Simplified Arabic" w:cs="Simplified Arabic" w:hint="cs"/>
          <w:sz w:val="28"/>
          <w:szCs w:val="28"/>
          <w:rtl/>
        </w:rPr>
        <w:t>الاجتماعي بأسلوب اختيار العينة.</w:t>
      </w:r>
    </w:p>
    <w:p w:rsidR="00254B90" w:rsidRPr="005D031A" w:rsidRDefault="00254B90" w:rsidP="005D031A">
      <w:pPr>
        <w:pStyle w:val="a3"/>
        <w:numPr>
          <w:ilvl w:val="0"/>
          <w:numId w:val="10"/>
        </w:numPr>
        <w:tabs>
          <w:tab w:val="clear" w:pos="810"/>
          <w:tab w:val="num" w:pos="84"/>
          <w:tab w:val="left" w:pos="368"/>
        </w:tabs>
        <w:spacing w:after="0"/>
        <w:ind w:left="84" w:firstLine="0"/>
        <w:jc w:val="lowKashida"/>
        <w:rPr>
          <w:rFonts w:ascii="Simplified Arabic" w:hAnsi="Simplified Arabic" w:cs="Simplified Arabic"/>
          <w:b/>
          <w:bCs/>
          <w:sz w:val="28"/>
          <w:szCs w:val="28"/>
          <w:rtl/>
        </w:rPr>
      </w:pPr>
      <w:r w:rsidRPr="005D031A">
        <w:rPr>
          <w:rFonts w:ascii="Simplified Arabic" w:hAnsi="Simplified Arabic" w:cs="Simplified Arabic"/>
          <w:b/>
          <w:bCs/>
          <w:sz w:val="28"/>
          <w:szCs w:val="28"/>
          <w:rtl/>
        </w:rPr>
        <w:t>مجتمع الدراسة وعينتها:</w:t>
      </w:r>
      <w:r w:rsidRPr="005D031A">
        <w:rPr>
          <w:rFonts w:ascii="Simplified Arabic" w:hAnsi="Simplified Arabic" w:cs="Simplified Arabic" w:hint="cs"/>
          <w:b/>
          <w:bCs/>
          <w:sz w:val="28"/>
          <w:szCs w:val="28"/>
          <w:rtl/>
        </w:rPr>
        <w:t xml:space="preserve"> </w:t>
      </w:r>
      <w:r w:rsidRPr="005D031A">
        <w:rPr>
          <w:rFonts w:ascii="Simplified Arabic" w:hAnsi="Simplified Arabic" w:cs="Simplified Arabic"/>
          <w:sz w:val="28"/>
          <w:szCs w:val="28"/>
          <w:rtl/>
        </w:rPr>
        <w:t xml:space="preserve">يتمثل المجتمع الأصلي </w:t>
      </w:r>
      <w:r w:rsidRPr="005D031A">
        <w:rPr>
          <w:rFonts w:ascii="Simplified Arabic" w:hAnsi="Simplified Arabic" w:cs="Simplified Arabic" w:hint="cs"/>
          <w:sz w:val="28"/>
          <w:szCs w:val="28"/>
          <w:rtl/>
        </w:rPr>
        <w:t>في</w:t>
      </w:r>
      <w:r w:rsidRPr="005D031A">
        <w:rPr>
          <w:rFonts w:ascii="Simplified Arabic" w:hAnsi="Simplified Arabic" w:cs="Simplified Arabic"/>
          <w:sz w:val="28"/>
          <w:szCs w:val="28"/>
          <w:rtl/>
        </w:rPr>
        <w:t xml:space="preserve"> جميع </w:t>
      </w:r>
      <w:r w:rsidRPr="005D031A">
        <w:rPr>
          <w:rFonts w:ascii="Simplified Arabic" w:hAnsi="Simplified Arabic" w:cs="Simplified Arabic" w:hint="cs"/>
          <w:sz w:val="28"/>
          <w:szCs w:val="28"/>
          <w:rtl/>
        </w:rPr>
        <w:t xml:space="preserve">معلمي المرحلة الثانوية بمحافظة غزة ( شرق </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 xml:space="preserve"> غرب)، والبالغ عددهم (1365) منهم (772 معلماً، 593 معلمة) موزعين على (23 مدرسة للذكور، 18 مدرسة للإناث) (وزارة التربية والتعليم العالي، 2018: 40)</w:t>
      </w:r>
    </w:p>
    <w:p w:rsidR="00E57993" w:rsidRDefault="00E57993" w:rsidP="005D031A">
      <w:pPr>
        <w:spacing w:after="0"/>
        <w:jc w:val="lowKashida"/>
        <w:rPr>
          <w:rFonts w:ascii="Simplified Arabic" w:hAnsi="Simplified Arabic" w:cs="Simplified Arabic"/>
          <w:sz w:val="28"/>
          <w:szCs w:val="28"/>
          <w:rtl/>
        </w:rPr>
      </w:pPr>
      <w:r w:rsidRPr="005D031A">
        <w:rPr>
          <w:rFonts w:ascii="Simplified Arabic" w:hAnsi="Simplified Arabic" w:cs="Simplified Arabic" w:hint="cs"/>
          <w:sz w:val="28"/>
          <w:szCs w:val="28"/>
          <w:rtl/>
        </w:rPr>
        <w:t>وقد تكونت عينة الدراسة الاستطلاعية من (</w:t>
      </w:r>
      <w:r w:rsidR="00294AC1" w:rsidRPr="005D031A">
        <w:rPr>
          <w:rFonts w:ascii="Simplified Arabic" w:hAnsi="Simplified Arabic" w:cs="Simplified Arabic" w:hint="cs"/>
          <w:sz w:val="28"/>
          <w:szCs w:val="28"/>
          <w:rtl/>
        </w:rPr>
        <w:t>3</w:t>
      </w:r>
      <w:r w:rsidRPr="005D031A">
        <w:rPr>
          <w:rFonts w:ascii="Simplified Arabic" w:hAnsi="Simplified Arabic" w:cs="Simplified Arabic" w:hint="cs"/>
          <w:sz w:val="28"/>
          <w:szCs w:val="28"/>
          <w:rtl/>
        </w:rPr>
        <w:t>0) معلما ومعلمة، تم اختيارهم بطريقة عشوائية من خارج العينة الأصلية، بغرض تقنين أد</w:t>
      </w:r>
      <w:r w:rsidR="00A54CD3" w:rsidRPr="005D031A">
        <w:rPr>
          <w:rFonts w:ascii="Simplified Arabic" w:hAnsi="Simplified Arabic" w:cs="Simplified Arabic" w:hint="cs"/>
          <w:sz w:val="28"/>
          <w:szCs w:val="28"/>
          <w:rtl/>
        </w:rPr>
        <w:t>اة</w:t>
      </w:r>
      <w:r w:rsidRPr="005D031A">
        <w:rPr>
          <w:rFonts w:ascii="Simplified Arabic" w:hAnsi="Simplified Arabic" w:cs="Simplified Arabic" w:hint="cs"/>
          <w:sz w:val="28"/>
          <w:szCs w:val="28"/>
          <w:rtl/>
        </w:rPr>
        <w:t xml:space="preserve"> الدراسة، والتحقق من صلاحيتها للتطبيق، وقد تكونت عينة الدراسة الأصلية من (</w:t>
      </w:r>
      <w:r w:rsidR="00A54CD3" w:rsidRPr="005D031A">
        <w:rPr>
          <w:rFonts w:ascii="Simplified Arabic" w:hAnsi="Simplified Arabic" w:cs="Simplified Arabic" w:hint="cs"/>
          <w:sz w:val="28"/>
          <w:szCs w:val="28"/>
          <w:rtl/>
        </w:rPr>
        <w:t>450</w:t>
      </w:r>
      <w:r w:rsidRPr="005D031A">
        <w:rPr>
          <w:rFonts w:ascii="Simplified Arabic" w:hAnsi="Simplified Arabic" w:cs="Simplified Arabic" w:hint="cs"/>
          <w:sz w:val="28"/>
          <w:szCs w:val="28"/>
          <w:rtl/>
        </w:rPr>
        <w:t xml:space="preserve">) </w:t>
      </w:r>
      <w:r w:rsidR="00A54CD3" w:rsidRPr="005D031A">
        <w:rPr>
          <w:rFonts w:ascii="Simplified Arabic" w:hAnsi="Simplified Arabic" w:cs="Simplified Arabic" w:hint="cs"/>
          <w:sz w:val="28"/>
          <w:szCs w:val="28"/>
          <w:rtl/>
        </w:rPr>
        <w:t>معلماً ومعلمة</w:t>
      </w:r>
      <w:r w:rsidRPr="005D031A">
        <w:rPr>
          <w:rFonts w:ascii="Simplified Arabic" w:hAnsi="Simplified Arabic" w:cs="Simplified Arabic" w:hint="cs"/>
          <w:sz w:val="28"/>
          <w:szCs w:val="28"/>
          <w:rtl/>
        </w:rPr>
        <w:t xml:space="preserve"> بنسبة </w:t>
      </w:r>
      <w:r w:rsidR="00A54CD3" w:rsidRPr="005D031A">
        <w:rPr>
          <w:rFonts w:ascii="Simplified Arabic" w:hAnsi="Simplified Arabic" w:cs="Simplified Arabic" w:hint="cs"/>
          <w:sz w:val="28"/>
          <w:szCs w:val="28"/>
          <w:rtl/>
        </w:rPr>
        <w:t>33</w:t>
      </w:r>
      <w:r w:rsidRPr="005D031A">
        <w:rPr>
          <w:rFonts w:ascii="Simplified Arabic" w:hAnsi="Simplified Arabic" w:cs="Simplified Arabic" w:hint="cs"/>
          <w:sz w:val="28"/>
          <w:szCs w:val="28"/>
          <w:rtl/>
        </w:rPr>
        <w:t>% من المجتمع الأصلي تم اختيارهم بالطريقة العشوائية البسيطة، وبعد توزيع الأدوات تم استرداد (</w:t>
      </w:r>
      <w:r w:rsidR="00A54CD3" w:rsidRPr="005D031A">
        <w:rPr>
          <w:rFonts w:ascii="Simplified Arabic" w:hAnsi="Simplified Arabic" w:cs="Simplified Arabic" w:hint="cs"/>
          <w:sz w:val="28"/>
          <w:szCs w:val="28"/>
          <w:rtl/>
        </w:rPr>
        <w:t>429</w:t>
      </w:r>
      <w:r w:rsidRPr="005D031A">
        <w:rPr>
          <w:rFonts w:ascii="Simplified Arabic" w:hAnsi="Simplified Arabic" w:cs="Simplified Arabic" w:hint="cs"/>
          <w:sz w:val="28"/>
          <w:szCs w:val="28"/>
          <w:rtl/>
        </w:rPr>
        <w:t>)</w:t>
      </w:r>
      <w:r w:rsidR="00B01EE7" w:rsidRPr="005D031A">
        <w:rPr>
          <w:rFonts w:ascii="Simplified Arabic" w:hAnsi="Simplified Arabic" w:cs="Simplified Arabic" w:hint="cs"/>
          <w:sz w:val="28"/>
          <w:szCs w:val="28"/>
          <w:rtl/>
        </w:rPr>
        <w:t xml:space="preserve"> استبانة</w:t>
      </w:r>
      <w:r w:rsidRPr="005D031A">
        <w:rPr>
          <w:rFonts w:ascii="Simplified Arabic" w:hAnsi="Simplified Arabic" w:cs="Simplified Arabic" w:hint="cs"/>
          <w:sz w:val="28"/>
          <w:szCs w:val="28"/>
          <w:rtl/>
        </w:rPr>
        <w:t>، وبعد الفحص تم استبعاد (</w:t>
      </w:r>
      <w:r w:rsidR="00A54CD3" w:rsidRPr="005D031A">
        <w:rPr>
          <w:rFonts w:ascii="Simplified Arabic" w:hAnsi="Simplified Arabic" w:cs="Simplified Arabic" w:hint="cs"/>
          <w:sz w:val="28"/>
          <w:szCs w:val="28"/>
          <w:rtl/>
        </w:rPr>
        <w:t>5</w:t>
      </w:r>
      <w:r w:rsidRPr="005D031A">
        <w:rPr>
          <w:rFonts w:ascii="Simplified Arabic" w:hAnsi="Simplified Arabic" w:cs="Simplified Arabic" w:hint="cs"/>
          <w:sz w:val="28"/>
          <w:szCs w:val="28"/>
          <w:rtl/>
        </w:rPr>
        <w:t>) منها غير صالحة للتحليل، وبقي العدد الأصلي (</w:t>
      </w:r>
      <w:r w:rsidR="00A54CD3" w:rsidRPr="005D031A">
        <w:rPr>
          <w:rFonts w:ascii="Simplified Arabic" w:hAnsi="Simplified Arabic" w:cs="Simplified Arabic" w:hint="cs"/>
          <w:sz w:val="28"/>
          <w:szCs w:val="28"/>
          <w:rtl/>
        </w:rPr>
        <w:t>424</w:t>
      </w:r>
      <w:r w:rsidRPr="005D031A">
        <w:rPr>
          <w:rFonts w:ascii="Simplified Arabic" w:hAnsi="Simplified Arabic" w:cs="Simplified Arabic" w:hint="cs"/>
          <w:sz w:val="28"/>
          <w:szCs w:val="28"/>
          <w:rtl/>
        </w:rPr>
        <w:t xml:space="preserve">) استبانة صالحة للتحليل </w:t>
      </w:r>
      <w:r w:rsidRPr="005D031A">
        <w:rPr>
          <w:rFonts w:ascii="Simplified Arabic" w:hAnsi="Simplified Arabic" w:cs="Simplified Arabic"/>
          <w:sz w:val="28"/>
          <w:szCs w:val="28"/>
          <w:rtl/>
        </w:rPr>
        <w:t xml:space="preserve">والجدول </w:t>
      </w:r>
      <w:r w:rsidRPr="005D031A">
        <w:rPr>
          <w:rFonts w:ascii="Simplified Arabic" w:hAnsi="Simplified Arabic" w:cs="Simplified Arabic" w:hint="cs"/>
          <w:sz w:val="28"/>
          <w:szCs w:val="28"/>
          <w:rtl/>
        </w:rPr>
        <w:t>(2)</w:t>
      </w:r>
      <w:r w:rsidRPr="005D031A">
        <w:rPr>
          <w:rFonts w:ascii="Simplified Arabic" w:hAnsi="Simplified Arabic" w:cs="Simplified Arabic"/>
          <w:sz w:val="28"/>
          <w:szCs w:val="28"/>
          <w:rtl/>
        </w:rPr>
        <w:t xml:space="preserve"> يبين توزيع </w:t>
      </w:r>
      <w:r w:rsidRPr="005D031A">
        <w:rPr>
          <w:rFonts w:ascii="Simplified Arabic" w:hAnsi="Simplified Arabic" w:cs="Simplified Arabic" w:hint="cs"/>
          <w:sz w:val="28"/>
          <w:szCs w:val="28"/>
          <w:rtl/>
        </w:rPr>
        <w:t>العينة</w:t>
      </w:r>
      <w:r w:rsidRPr="005D031A">
        <w:rPr>
          <w:rFonts w:ascii="Simplified Arabic" w:hAnsi="Simplified Arabic" w:cs="Simplified Arabic"/>
          <w:sz w:val="28"/>
          <w:szCs w:val="28"/>
          <w:rtl/>
        </w:rPr>
        <w:t xml:space="preserve"> تبعاً للمتغيرات التصنيفية:</w:t>
      </w:r>
    </w:p>
    <w:p w:rsidR="00AF3D20" w:rsidRDefault="00AF3D20" w:rsidP="005D031A">
      <w:pPr>
        <w:spacing w:after="0"/>
        <w:jc w:val="lowKashida"/>
        <w:rPr>
          <w:rFonts w:ascii="Simplified Arabic" w:hAnsi="Simplified Arabic" w:cs="Simplified Arabic"/>
          <w:sz w:val="28"/>
          <w:szCs w:val="28"/>
          <w:rtl/>
        </w:rPr>
      </w:pPr>
    </w:p>
    <w:p w:rsidR="00AF3D20" w:rsidRDefault="00AF3D20" w:rsidP="005D031A">
      <w:pPr>
        <w:spacing w:after="0"/>
        <w:jc w:val="lowKashida"/>
        <w:rPr>
          <w:rFonts w:ascii="Simplified Arabic" w:hAnsi="Simplified Arabic" w:cs="Simplified Arabic"/>
          <w:sz w:val="28"/>
          <w:szCs w:val="28"/>
          <w:rtl/>
        </w:rPr>
      </w:pPr>
    </w:p>
    <w:p w:rsidR="00AF3D20" w:rsidRPr="005D031A" w:rsidRDefault="00AF3D20" w:rsidP="005D031A">
      <w:pPr>
        <w:spacing w:after="0"/>
        <w:jc w:val="lowKashida"/>
        <w:rPr>
          <w:rFonts w:ascii="Simplified Arabic" w:hAnsi="Simplified Arabic" w:cs="Simplified Arabic"/>
          <w:sz w:val="28"/>
          <w:szCs w:val="28"/>
          <w:rtl/>
        </w:rPr>
      </w:pPr>
    </w:p>
    <w:p w:rsidR="00E57993" w:rsidRPr="005D031A" w:rsidRDefault="00E57993" w:rsidP="005D031A">
      <w:pPr>
        <w:spacing w:after="0"/>
        <w:jc w:val="center"/>
        <w:rPr>
          <w:rFonts w:ascii="Simplified Arabic" w:hAnsi="Simplified Arabic" w:cs="Simplified Arabic"/>
          <w:b/>
          <w:bCs/>
          <w:sz w:val="28"/>
          <w:szCs w:val="28"/>
          <w:rtl/>
        </w:rPr>
      </w:pPr>
      <w:r w:rsidRPr="005D031A">
        <w:rPr>
          <w:rFonts w:ascii="Simplified Arabic" w:hAnsi="Simplified Arabic" w:cs="Simplified Arabic"/>
          <w:b/>
          <w:bCs/>
          <w:sz w:val="28"/>
          <w:szCs w:val="28"/>
          <w:rtl/>
        </w:rPr>
        <w:lastRenderedPageBreak/>
        <w:t>جدول (</w:t>
      </w:r>
      <w:r w:rsidRPr="005D031A">
        <w:rPr>
          <w:rFonts w:ascii="Simplified Arabic" w:hAnsi="Simplified Arabic" w:cs="Simplified Arabic" w:hint="cs"/>
          <w:b/>
          <w:bCs/>
          <w:sz w:val="28"/>
          <w:szCs w:val="28"/>
          <w:rtl/>
        </w:rPr>
        <w:t>2</w:t>
      </w:r>
      <w:r w:rsidRPr="005D031A">
        <w:rPr>
          <w:rFonts w:ascii="Simplified Arabic" w:hAnsi="Simplified Arabic" w:cs="Simplified Arabic"/>
          <w:b/>
          <w:bCs/>
          <w:sz w:val="28"/>
          <w:szCs w:val="28"/>
          <w:rtl/>
        </w:rPr>
        <w:t>) يبين توزيع أفراد عينة الدراسة تبعاً للمتغيرات التصنيفية</w:t>
      </w:r>
    </w:p>
    <w:tbl>
      <w:tblPr>
        <w:tblpPr w:leftFromText="180" w:rightFromText="180" w:vertAnchor="text" w:horzAnchor="margin" w:tblpXSpec="center" w:tblpY="103"/>
        <w:bidiVisual/>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567"/>
        <w:gridCol w:w="567"/>
        <w:gridCol w:w="1135"/>
        <w:gridCol w:w="1134"/>
      </w:tblGrid>
      <w:tr w:rsidR="00E57993" w:rsidRPr="005D031A" w:rsidTr="003311A9">
        <w:tc>
          <w:tcPr>
            <w:tcW w:w="1701" w:type="dxa"/>
            <w:shd w:val="clear" w:color="auto" w:fill="D9D9D9"/>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hint="cs"/>
                <w:b/>
                <w:bCs/>
                <w:sz w:val="24"/>
                <w:szCs w:val="24"/>
                <w:rtl/>
              </w:rPr>
              <w:t>الجنس</w:t>
            </w:r>
          </w:p>
        </w:tc>
        <w:tc>
          <w:tcPr>
            <w:tcW w:w="1559" w:type="dxa"/>
            <w:gridSpan w:val="2"/>
            <w:shd w:val="clear" w:color="auto" w:fill="D9D9D9"/>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hint="cs"/>
                <w:b/>
                <w:bCs/>
                <w:sz w:val="24"/>
                <w:szCs w:val="24"/>
                <w:rtl/>
              </w:rPr>
              <w:t>ذكر</w:t>
            </w:r>
          </w:p>
        </w:tc>
        <w:tc>
          <w:tcPr>
            <w:tcW w:w="1702" w:type="dxa"/>
            <w:gridSpan w:val="2"/>
            <w:shd w:val="clear" w:color="auto" w:fill="D9D9D9"/>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hint="cs"/>
                <w:b/>
                <w:bCs/>
                <w:sz w:val="24"/>
                <w:szCs w:val="24"/>
                <w:rtl/>
              </w:rPr>
              <w:t>أنثى</w:t>
            </w:r>
          </w:p>
        </w:tc>
        <w:tc>
          <w:tcPr>
            <w:tcW w:w="1134" w:type="dxa"/>
            <w:shd w:val="clear" w:color="auto" w:fill="D9D9D9"/>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b/>
                <w:bCs/>
                <w:sz w:val="24"/>
                <w:szCs w:val="24"/>
                <w:rtl/>
              </w:rPr>
              <w:t>الكلي</w:t>
            </w:r>
          </w:p>
        </w:tc>
      </w:tr>
      <w:tr w:rsidR="00E57993" w:rsidRPr="005D031A" w:rsidTr="003311A9">
        <w:tc>
          <w:tcPr>
            <w:tcW w:w="1701" w:type="dxa"/>
            <w:vAlign w:val="center"/>
          </w:tcPr>
          <w:p w:rsidR="00E57993" w:rsidRPr="005D031A" w:rsidRDefault="00E57993" w:rsidP="005D031A">
            <w:pPr>
              <w:spacing w:after="0" w:line="240" w:lineRule="auto"/>
              <w:jc w:val="center"/>
              <w:rPr>
                <w:rFonts w:ascii="Simplified Arabic" w:hAnsi="Simplified Arabic" w:cs="Simplified Arabic"/>
                <w:b/>
                <w:bCs/>
                <w:sz w:val="24"/>
                <w:szCs w:val="24"/>
                <w:rtl/>
              </w:rPr>
            </w:pPr>
            <w:r w:rsidRPr="005D031A">
              <w:rPr>
                <w:rFonts w:ascii="Simplified Arabic" w:hAnsi="Simplified Arabic" w:cs="Simplified Arabic"/>
                <w:b/>
                <w:bCs/>
                <w:sz w:val="24"/>
                <w:szCs w:val="24"/>
                <w:rtl/>
              </w:rPr>
              <w:t>العدد</w:t>
            </w:r>
          </w:p>
        </w:tc>
        <w:tc>
          <w:tcPr>
            <w:tcW w:w="1559"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Pr>
            </w:pPr>
            <w:r w:rsidRPr="005D031A">
              <w:rPr>
                <w:rFonts w:ascii="Simplified Arabic" w:hAnsi="Simplified Arabic" w:cs="Simplified Arabic" w:hint="cs"/>
                <w:sz w:val="24"/>
                <w:szCs w:val="24"/>
                <w:rtl/>
              </w:rPr>
              <w:t>231</w:t>
            </w:r>
          </w:p>
        </w:tc>
        <w:tc>
          <w:tcPr>
            <w:tcW w:w="1702"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Pr>
            </w:pPr>
            <w:r w:rsidRPr="005D031A">
              <w:rPr>
                <w:rFonts w:ascii="Simplified Arabic" w:hAnsi="Simplified Arabic" w:cs="Simplified Arabic" w:hint="cs"/>
                <w:sz w:val="24"/>
                <w:szCs w:val="24"/>
                <w:rtl/>
              </w:rPr>
              <w:t>193</w:t>
            </w:r>
          </w:p>
        </w:tc>
        <w:tc>
          <w:tcPr>
            <w:tcW w:w="1134" w:type="dxa"/>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424</w:t>
            </w:r>
          </w:p>
        </w:tc>
      </w:tr>
      <w:tr w:rsidR="00E57993" w:rsidRPr="005D031A" w:rsidTr="003311A9">
        <w:trPr>
          <w:trHeight w:val="421"/>
        </w:trPr>
        <w:tc>
          <w:tcPr>
            <w:tcW w:w="1701" w:type="dxa"/>
            <w:tcBorders>
              <w:bottom w:val="single" w:sz="4" w:space="0" w:color="auto"/>
            </w:tcBorders>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b/>
                <w:bCs/>
                <w:sz w:val="24"/>
                <w:szCs w:val="24"/>
                <w:rtl/>
              </w:rPr>
              <w:t>النسبة المئوية</w:t>
            </w:r>
          </w:p>
        </w:tc>
        <w:tc>
          <w:tcPr>
            <w:tcW w:w="1559" w:type="dxa"/>
            <w:gridSpan w:val="2"/>
            <w:tcBorders>
              <w:bottom w:val="single" w:sz="4" w:space="0" w:color="auto"/>
            </w:tcBorders>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54.5</w:t>
            </w:r>
          </w:p>
        </w:tc>
        <w:tc>
          <w:tcPr>
            <w:tcW w:w="1702" w:type="dxa"/>
            <w:gridSpan w:val="2"/>
            <w:tcBorders>
              <w:bottom w:val="single" w:sz="4" w:space="0" w:color="auto"/>
            </w:tcBorders>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45.5</w:t>
            </w:r>
          </w:p>
        </w:tc>
        <w:tc>
          <w:tcPr>
            <w:tcW w:w="1134" w:type="dxa"/>
            <w:tcBorders>
              <w:bottom w:val="single" w:sz="4" w:space="0" w:color="auto"/>
            </w:tcBorders>
            <w:vAlign w:val="center"/>
          </w:tcPr>
          <w:p w:rsidR="00E57993" w:rsidRPr="005D031A" w:rsidRDefault="00E57993"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100</w:t>
            </w:r>
          </w:p>
        </w:tc>
      </w:tr>
      <w:tr w:rsidR="00E57993" w:rsidRPr="005D031A" w:rsidTr="003311A9">
        <w:trPr>
          <w:trHeight w:val="149"/>
        </w:trPr>
        <w:tc>
          <w:tcPr>
            <w:tcW w:w="1701" w:type="dxa"/>
            <w:shd w:val="pct10" w:color="auto" w:fill="auto"/>
            <w:vAlign w:val="center"/>
          </w:tcPr>
          <w:p w:rsidR="00E57993" w:rsidRPr="005D031A" w:rsidRDefault="003311A9" w:rsidP="005D031A">
            <w:pPr>
              <w:spacing w:after="0" w:line="240" w:lineRule="auto"/>
              <w:jc w:val="center"/>
              <w:rPr>
                <w:rFonts w:ascii="Simplified Arabic" w:hAnsi="Simplified Arabic" w:cs="Simplified Arabic"/>
                <w:b/>
                <w:bCs/>
                <w:sz w:val="24"/>
                <w:szCs w:val="24"/>
                <w:rtl/>
              </w:rPr>
            </w:pPr>
            <w:r w:rsidRPr="005D031A">
              <w:rPr>
                <w:rFonts w:ascii="Simplified Arabic" w:hAnsi="Simplified Arabic" w:cs="Simplified Arabic" w:hint="cs"/>
                <w:b/>
                <w:bCs/>
                <w:sz w:val="24"/>
                <w:szCs w:val="24"/>
                <w:rtl/>
              </w:rPr>
              <w:t>المؤهل العلمي</w:t>
            </w:r>
          </w:p>
        </w:tc>
        <w:tc>
          <w:tcPr>
            <w:tcW w:w="1559" w:type="dxa"/>
            <w:gridSpan w:val="2"/>
            <w:shd w:val="pct10" w:color="auto" w:fill="auto"/>
            <w:vAlign w:val="center"/>
          </w:tcPr>
          <w:p w:rsidR="00E57993" w:rsidRPr="005D031A" w:rsidRDefault="003311A9" w:rsidP="005D031A">
            <w:pPr>
              <w:bidi w:val="0"/>
              <w:spacing w:after="0" w:line="240" w:lineRule="auto"/>
              <w:jc w:val="center"/>
              <w:rPr>
                <w:rFonts w:ascii="Simplified Arabic" w:hAnsi="Simplified Arabic" w:cs="Simplified Arabic"/>
                <w:b/>
                <w:bCs/>
                <w:sz w:val="24"/>
                <w:szCs w:val="24"/>
                <w:rtl/>
              </w:rPr>
            </w:pPr>
            <w:r w:rsidRPr="005D031A">
              <w:rPr>
                <w:rFonts w:ascii="Simplified Arabic" w:hAnsi="Simplified Arabic" w:cs="Simplified Arabic" w:hint="cs"/>
                <w:b/>
                <w:bCs/>
                <w:sz w:val="24"/>
                <w:szCs w:val="24"/>
                <w:rtl/>
              </w:rPr>
              <w:t>بكالوريوس</w:t>
            </w:r>
          </w:p>
        </w:tc>
        <w:tc>
          <w:tcPr>
            <w:tcW w:w="1702" w:type="dxa"/>
            <w:gridSpan w:val="2"/>
            <w:shd w:val="pct10" w:color="auto" w:fill="auto"/>
            <w:vAlign w:val="center"/>
          </w:tcPr>
          <w:p w:rsidR="00E57993" w:rsidRPr="005D031A" w:rsidRDefault="003311A9" w:rsidP="005D031A">
            <w:pPr>
              <w:bidi w:val="0"/>
              <w:spacing w:after="0" w:line="240" w:lineRule="auto"/>
              <w:jc w:val="center"/>
              <w:rPr>
                <w:rFonts w:ascii="Simplified Arabic" w:hAnsi="Simplified Arabic" w:cs="Simplified Arabic"/>
                <w:b/>
                <w:bCs/>
                <w:sz w:val="24"/>
                <w:szCs w:val="24"/>
                <w:rtl/>
              </w:rPr>
            </w:pPr>
            <w:r w:rsidRPr="005D031A">
              <w:rPr>
                <w:rFonts w:ascii="Simplified Arabic" w:hAnsi="Simplified Arabic" w:cs="Simplified Arabic" w:hint="cs"/>
                <w:b/>
                <w:bCs/>
                <w:sz w:val="24"/>
                <w:szCs w:val="24"/>
                <w:rtl/>
              </w:rPr>
              <w:t>دراسات عليا</w:t>
            </w:r>
          </w:p>
        </w:tc>
        <w:tc>
          <w:tcPr>
            <w:tcW w:w="1134" w:type="dxa"/>
            <w:shd w:val="pct10" w:color="auto" w:fill="auto"/>
            <w:vAlign w:val="center"/>
          </w:tcPr>
          <w:p w:rsidR="00E57993" w:rsidRPr="005D031A" w:rsidRDefault="00E57993"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الكلي</w:t>
            </w:r>
          </w:p>
        </w:tc>
      </w:tr>
      <w:tr w:rsidR="00E57993" w:rsidRPr="005D031A" w:rsidTr="003311A9">
        <w:trPr>
          <w:trHeight w:val="122"/>
        </w:trPr>
        <w:tc>
          <w:tcPr>
            <w:tcW w:w="1701" w:type="dxa"/>
            <w:vAlign w:val="center"/>
          </w:tcPr>
          <w:p w:rsidR="00E57993" w:rsidRPr="005D031A" w:rsidRDefault="00E57993" w:rsidP="005D031A">
            <w:pPr>
              <w:spacing w:after="0" w:line="240" w:lineRule="auto"/>
              <w:jc w:val="center"/>
              <w:rPr>
                <w:rFonts w:ascii="Simplified Arabic" w:hAnsi="Simplified Arabic" w:cs="Simplified Arabic"/>
                <w:b/>
                <w:bCs/>
                <w:sz w:val="24"/>
                <w:szCs w:val="24"/>
                <w:rtl/>
              </w:rPr>
            </w:pPr>
            <w:r w:rsidRPr="005D031A">
              <w:rPr>
                <w:rFonts w:ascii="Simplified Arabic" w:hAnsi="Simplified Arabic" w:cs="Simplified Arabic"/>
                <w:b/>
                <w:bCs/>
                <w:sz w:val="24"/>
                <w:szCs w:val="24"/>
                <w:rtl/>
              </w:rPr>
              <w:t>العدد</w:t>
            </w:r>
          </w:p>
        </w:tc>
        <w:tc>
          <w:tcPr>
            <w:tcW w:w="1559"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392</w:t>
            </w:r>
          </w:p>
        </w:tc>
        <w:tc>
          <w:tcPr>
            <w:tcW w:w="1702"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32</w:t>
            </w:r>
          </w:p>
        </w:tc>
        <w:tc>
          <w:tcPr>
            <w:tcW w:w="1134" w:type="dxa"/>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424</w:t>
            </w:r>
          </w:p>
        </w:tc>
      </w:tr>
      <w:tr w:rsidR="00E57993" w:rsidRPr="005D031A" w:rsidTr="003311A9">
        <w:trPr>
          <w:trHeight w:val="231"/>
        </w:trPr>
        <w:tc>
          <w:tcPr>
            <w:tcW w:w="1701" w:type="dxa"/>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b/>
                <w:bCs/>
                <w:sz w:val="24"/>
                <w:szCs w:val="24"/>
                <w:rtl/>
              </w:rPr>
              <w:t>النسبة المئوية</w:t>
            </w:r>
          </w:p>
        </w:tc>
        <w:tc>
          <w:tcPr>
            <w:tcW w:w="1559"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92.5</w:t>
            </w:r>
          </w:p>
        </w:tc>
        <w:tc>
          <w:tcPr>
            <w:tcW w:w="1702"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7.5</w:t>
            </w:r>
          </w:p>
        </w:tc>
        <w:tc>
          <w:tcPr>
            <w:tcW w:w="1134" w:type="dxa"/>
            <w:vAlign w:val="center"/>
          </w:tcPr>
          <w:p w:rsidR="00E57993" w:rsidRPr="005D031A" w:rsidRDefault="00E57993"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100</w:t>
            </w:r>
          </w:p>
        </w:tc>
      </w:tr>
      <w:tr w:rsidR="00E57993" w:rsidRPr="005D031A" w:rsidTr="003311A9">
        <w:tc>
          <w:tcPr>
            <w:tcW w:w="1701" w:type="dxa"/>
            <w:shd w:val="clear" w:color="auto" w:fill="E6E6E6"/>
            <w:vAlign w:val="center"/>
          </w:tcPr>
          <w:p w:rsidR="00E57993" w:rsidRPr="005D031A" w:rsidRDefault="003311A9" w:rsidP="005D031A">
            <w:pPr>
              <w:spacing w:after="0" w:line="240" w:lineRule="auto"/>
              <w:jc w:val="center"/>
              <w:rPr>
                <w:rFonts w:ascii="Simplified Arabic" w:hAnsi="Simplified Arabic" w:cs="Simplified Arabic"/>
                <w:b/>
                <w:bCs/>
                <w:sz w:val="24"/>
                <w:szCs w:val="24"/>
                <w:rtl/>
              </w:rPr>
            </w:pPr>
            <w:r w:rsidRPr="005D031A">
              <w:rPr>
                <w:rFonts w:ascii="Simplified Arabic" w:hAnsi="Simplified Arabic" w:cs="Simplified Arabic" w:hint="cs"/>
                <w:b/>
                <w:bCs/>
                <w:sz w:val="24"/>
                <w:szCs w:val="24"/>
                <w:rtl/>
              </w:rPr>
              <w:t>سنوات الخدمة</w:t>
            </w:r>
          </w:p>
        </w:tc>
        <w:tc>
          <w:tcPr>
            <w:tcW w:w="992" w:type="dxa"/>
            <w:shd w:val="clear" w:color="auto" w:fill="E6E6E6"/>
          </w:tcPr>
          <w:p w:rsidR="00E57993" w:rsidRPr="005D031A" w:rsidRDefault="003311A9" w:rsidP="005D031A">
            <w:pPr>
              <w:spacing w:after="0" w:line="240" w:lineRule="auto"/>
              <w:jc w:val="center"/>
              <w:rPr>
                <w:rFonts w:cs="Simplified Arabic"/>
                <w:b/>
                <w:bCs/>
                <w:sz w:val="24"/>
                <w:szCs w:val="24"/>
                <w:rtl/>
              </w:rPr>
            </w:pPr>
            <w:r w:rsidRPr="005D031A">
              <w:rPr>
                <w:rFonts w:cs="Simplified Arabic" w:hint="cs"/>
                <w:b/>
                <w:bCs/>
                <w:sz w:val="24"/>
                <w:szCs w:val="24"/>
                <w:rtl/>
              </w:rPr>
              <w:t>أقل من 6 سنوات</w:t>
            </w:r>
          </w:p>
        </w:tc>
        <w:tc>
          <w:tcPr>
            <w:tcW w:w="1134" w:type="dxa"/>
            <w:gridSpan w:val="2"/>
            <w:shd w:val="clear" w:color="auto" w:fill="E6E6E6"/>
          </w:tcPr>
          <w:p w:rsidR="00E57993" w:rsidRPr="005D031A" w:rsidRDefault="003311A9" w:rsidP="005D031A">
            <w:pPr>
              <w:spacing w:after="0" w:line="240" w:lineRule="auto"/>
              <w:jc w:val="center"/>
              <w:rPr>
                <w:rFonts w:cs="Simplified Arabic"/>
                <w:b/>
                <w:bCs/>
                <w:sz w:val="24"/>
                <w:szCs w:val="24"/>
                <w:rtl/>
              </w:rPr>
            </w:pPr>
            <w:r w:rsidRPr="005D031A">
              <w:rPr>
                <w:rFonts w:cs="Simplified Arabic" w:hint="cs"/>
                <w:b/>
                <w:bCs/>
                <w:sz w:val="24"/>
                <w:szCs w:val="24"/>
                <w:rtl/>
              </w:rPr>
              <w:t>6- 12 سنة</w:t>
            </w:r>
          </w:p>
        </w:tc>
        <w:tc>
          <w:tcPr>
            <w:tcW w:w="1135" w:type="dxa"/>
            <w:shd w:val="clear" w:color="auto" w:fill="E6E6E6"/>
          </w:tcPr>
          <w:p w:rsidR="00E57993" w:rsidRPr="005D031A" w:rsidRDefault="003311A9" w:rsidP="005D031A">
            <w:pPr>
              <w:spacing w:after="0" w:line="240" w:lineRule="auto"/>
              <w:jc w:val="center"/>
              <w:rPr>
                <w:rFonts w:cs="Simplified Arabic"/>
                <w:b/>
                <w:bCs/>
                <w:sz w:val="24"/>
                <w:szCs w:val="24"/>
                <w:rtl/>
              </w:rPr>
            </w:pPr>
            <w:r w:rsidRPr="005D031A">
              <w:rPr>
                <w:rFonts w:cs="Simplified Arabic" w:hint="cs"/>
                <w:b/>
                <w:bCs/>
                <w:sz w:val="24"/>
                <w:szCs w:val="24"/>
                <w:rtl/>
              </w:rPr>
              <w:t>أكثر من 12 سنة</w:t>
            </w:r>
          </w:p>
        </w:tc>
        <w:tc>
          <w:tcPr>
            <w:tcW w:w="1134" w:type="dxa"/>
            <w:shd w:val="clear" w:color="auto" w:fill="E6E6E6"/>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b/>
                <w:bCs/>
                <w:sz w:val="24"/>
                <w:szCs w:val="24"/>
                <w:rtl/>
              </w:rPr>
              <w:t>الكلي</w:t>
            </w:r>
          </w:p>
        </w:tc>
      </w:tr>
      <w:tr w:rsidR="00E57993" w:rsidRPr="005D031A" w:rsidTr="003311A9">
        <w:tc>
          <w:tcPr>
            <w:tcW w:w="1701" w:type="dxa"/>
            <w:vAlign w:val="center"/>
          </w:tcPr>
          <w:p w:rsidR="00E57993" w:rsidRPr="005D031A" w:rsidRDefault="00E57993" w:rsidP="005D031A">
            <w:pPr>
              <w:spacing w:after="0" w:line="240" w:lineRule="auto"/>
              <w:jc w:val="center"/>
              <w:rPr>
                <w:rFonts w:ascii="Simplified Arabic" w:hAnsi="Simplified Arabic" w:cs="Simplified Arabic"/>
                <w:b/>
                <w:bCs/>
                <w:sz w:val="24"/>
                <w:szCs w:val="24"/>
                <w:rtl/>
              </w:rPr>
            </w:pPr>
            <w:r w:rsidRPr="005D031A">
              <w:rPr>
                <w:rFonts w:ascii="Simplified Arabic" w:hAnsi="Simplified Arabic" w:cs="Simplified Arabic"/>
                <w:b/>
                <w:bCs/>
                <w:sz w:val="24"/>
                <w:szCs w:val="24"/>
                <w:rtl/>
              </w:rPr>
              <w:t>العدد</w:t>
            </w:r>
          </w:p>
        </w:tc>
        <w:tc>
          <w:tcPr>
            <w:tcW w:w="992" w:type="dxa"/>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115</w:t>
            </w:r>
          </w:p>
        </w:tc>
        <w:tc>
          <w:tcPr>
            <w:tcW w:w="1134"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130</w:t>
            </w:r>
          </w:p>
        </w:tc>
        <w:tc>
          <w:tcPr>
            <w:tcW w:w="1135" w:type="dxa"/>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179</w:t>
            </w:r>
          </w:p>
        </w:tc>
        <w:tc>
          <w:tcPr>
            <w:tcW w:w="1134" w:type="dxa"/>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424</w:t>
            </w:r>
          </w:p>
        </w:tc>
      </w:tr>
      <w:tr w:rsidR="00E57993" w:rsidRPr="005D031A" w:rsidTr="003311A9">
        <w:trPr>
          <w:trHeight w:val="267"/>
        </w:trPr>
        <w:tc>
          <w:tcPr>
            <w:tcW w:w="1701" w:type="dxa"/>
            <w:vAlign w:val="center"/>
          </w:tcPr>
          <w:p w:rsidR="00E57993" w:rsidRPr="005D031A" w:rsidRDefault="00E57993" w:rsidP="005D031A">
            <w:pPr>
              <w:spacing w:after="0" w:line="240" w:lineRule="auto"/>
              <w:jc w:val="center"/>
              <w:rPr>
                <w:rFonts w:ascii="Simplified Arabic" w:hAnsi="Simplified Arabic" w:cs="Simplified Arabic"/>
                <w:b/>
                <w:bCs/>
                <w:sz w:val="24"/>
                <w:szCs w:val="24"/>
              </w:rPr>
            </w:pPr>
            <w:r w:rsidRPr="005D031A">
              <w:rPr>
                <w:rFonts w:ascii="Simplified Arabic" w:hAnsi="Simplified Arabic" w:cs="Simplified Arabic"/>
                <w:b/>
                <w:bCs/>
                <w:sz w:val="24"/>
                <w:szCs w:val="24"/>
                <w:rtl/>
              </w:rPr>
              <w:t>النسبة المئوية</w:t>
            </w:r>
          </w:p>
        </w:tc>
        <w:tc>
          <w:tcPr>
            <w:tcW w:w="992" w:type="dxa"/>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27.1</w:t>
            </w:r>
          </w:p>
        </w:tc>
        <w:tc>
          <w:tcPr>
            <w:tcW w:w="1134" w:type="dxa"/>
            <w:gridSpan w:val="2"/>
            <w:vAlign w:val="center"/>
          </w:tcPr>
          <w:p w:rsidR="00E57993" w:rsidRPr="005D031A" w:rsidRDefault="003311A9"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30.7</w:t>
            </w:r>
          </w:p>
        </w:tc>
        <w:tc>
          <w:tcPr>
            <w:tcW w:w="1135" w:type="dxa"/>
            <w:vAlign w:val="center"/>
          </w:tcPr>
          <w:p w:rsidR="00E57993" w:rsidRPr="005D031A" w:rsidRDefault="003311A9" w:rsidP="005D031A">
            <w:pPr>
              <w:bidi w:val="0"/>
              <w:spacing w:after="0" w:line="240" w:lineRule="auto"/>
              <w:jc w:val="center"/>
              <w:rPr>
                <w:rFonts w:ascii="Simplified Arabic" w:hAnsi="Simplified Arabic" w:cs="Simplified Arabic"/>
                <w:sz w:val="24"/>
                <w:szCs w:val="24"/>
              </w:rPr>
            </w:pPr>
            <w:r w:rsidRPr="005D031A">
              <w:rPr>
                <w:rFonts w:ascii="Simplified Arabic" w:hAnsi="Simplified Arabic" w:cs="Simplified Arabic" w:hint="cs"/>
                <w:sz w:val="24"/>
                <w:szCs w:val="24"/>
                <w:rtl/>
              </w:rPr>
              <w:t>42.2</w:t>
            </w:r>
          </w:p>
        </w:tc>
        <w:tc>
          <w:tcPr>
            <w:tcW w:w="1134" w:type="dxa"/>
            <w:vAlign w:val="center"/>
          </w:tcPr>
          <w:p w:rsidR="00E57993" w:rsidRPr="005D031A" w:rsidRDefault="00E57993" w:rsidP="005D031A">
            <w:pPr>
              <w:bidi w:val="0"/>
              <w:spacing w:after="0" w:line="240" w:lineRule="auto"/>
              <w:jc w:val="center"/>
              <w:rPr>
                <w:rFonts w:ascii="Simplified Arabic" w:hAnsi="Simplified Arabic" w:cs="Simplified Arabic"/>
                <w:sz w:val="24"/>
                <w:szCs w:val="24"/>
                <w:rtl/>
              </w:rPr>
            </w:pPr>
            <w:r w:rsidRPr="005D031A">
              <w:rPr>
                <w:rFonts w:ascii="Simplified Arabic" w:hAnsi="Simplified Arabic" w:cs="Simplified Arabic" w:hint="cs"/>
                <w:sz w:val="24"/>
                <w:szCs w:val="24"/>
                <w:rtl/>
              </w:rPr>
              <w:t>100</w:t>
            </w:r>
          </w:p>
        </w:tc>
      </w:tr>
    </w:tbl>
    <w:p w:rsidR="00E57993" w:rsidRPr="005D031A" w:rsidRDefault="00E57993" w:rsidP="005D031A">
      <w:pPr>
        <w:spacing w:after="0"/>
        <w:rPr>
          <w:rFonts w:ascii="Simplified Arabic" w:hAnsi="Simplified Arabic" w:cs="Simplified Arabic"/>
          <w:b/>
          <w:bCs/>
          <w:sz w:val="28"/>
          <w:szCs w:val="28"/>
          <w:rtl/>
        </w:rPr>
      </w:pPr>
    </w:p>
    <w:p w:rsidR="00C6218C" w:rsidRPr="005D031A" w:rsidRDefault="00C6218C" w:rsidP="005D031A">
      <w:pPr>
        <w:spacing w:after="0"/>
        <w:jc w:val="lowKashida"/>
        <w:rPr>
          <w:rFonts w:cs="Simplified Arabic"/>
          <w:b/>
          <w:bCs/>
          <w:sz w:val="28"/>
          <w:szCs w:val="28"/>
          <w:rtl/>
        </w:rPr>
      </w:pPr>
    </w:p>
    <w:p w:rsidR="00C6218C" w:rsidRPr="005D031A" w:rsidRDefault="00C6218C" w:rsidP="005D031A">
      <w:pPr>
        <w:spacing w:after="0"/>
        <w:jc w:val="lowKashida"/>
        <w:rPr>
          <w:rFonts w:cs="Simplified Arabic"/>
          <w:b/>
          <w:bCs/>
          <w:sz w:val="28"/>
          <w:szCs w:val="28"/>
          <w:rtl/>
        </w:rPr>
      </w:pPr>
    </w:p>
    <w:p w:rsidR="00C6218C" w:rsidRPr="005D031A" w:rsidRDefault="00C6218C" w:rsidP="005D031A">
      <w:pPr>
        <w:spacing w:after="0"/>
        <w:jc w:val="lowKashida"/>
        <w:rPr>
          <w:rFonts w:cs="Simplified Arabic"/>
          <w:b/>
          <w:bCs/>
          <w:sz w:val="28"/>
          <w:szCs w:val="28"/>
          <w:rtl/>
        </w:rPr>
      </w:pPr>
    </w:p>
    <w:p w:rsidR="00C6218C" w:rsidRPr="005D031A" w:rsidRDefault="00C6218C" w:rsidP="005D031A">
      <w:pPr>
        <w:spacing w:after="0"/>
        <w:jc w:val="lowKashida"/>
        <w:rPr>
          <w:rFonts w:cs="Simplified Arabic"/>
          <w:b/>
          <w:bCs/>
          <w:sz w:val="28"/>
          <w:szCs w:val="28"/>
          <w:rtl/>
        </w:rPr>
      </w:pPr>
    </w:p>
    <w:p w:rsidR="00C6218C" w:rsidRPr="005D031A" w:rsidRDefault="00C6218C" w:rsidP="005D031A">
      <w:pPr>
        <w:spacing w:after="0"/>
        <w:jc w:val="lowKashida"/>
        <w:rPr>
          <w:rFonts w:cs="Simplified Arabic"/>
          <w:b/>
          <w:bCs/>
          <w:sz w:val="28"/>
          <w:szCs w:val="28"/>
          <w:rtl/>
        </w:rPr>
      </w:pPr>
    </w:p>
    <w:p w:rsidR="0033452A" w:rsidRPr="005D031A" w:rsidRDefault="0033452A" w:rsidP="005D031A">
      <w:pPr>
        <w:spacing w:after="0"/>
        <w:jc w:val="lowKashida"/>
        <w:rPr>
          <w:rFonts w:cs="Simplified Arabic"/>
          <w:b/>
          <w:bCs/>
          <w:sz w:val="28"/>
          <w:szCs w:val="28"/>
          <w:rtl/>
        </w:rPr>
      </w:pPr>
    </w:p>
    <w:p w:rsidR="0033452A" w:rsidRPr="005D031A" w:rsidRDefault="0033452A" w:rsidP="005D031A">
      <w:pPr>
        <w:spacing w:after="0"/>
        <w:jc w:val="lowKashida"/>
        <w:rPr>
          <w:rFonts w:cs="Simplified Arabic"/>
          <w:b/>
          <w:bCs/>
          <w:sz w:val="28"/>
          <w:szCs w:val="28"/>
          <w:rtl/>
        </w:rPr>
      </w:pPr>
    </w:p>
    <w:p w:rsidR="00E57993" w:rsidRPr="005D031A" w:rsidRDefault="0033452A" w:rsidP="005D031A">
      <w:pPr>
        <w:spacing w:after="0"/>
        <w:jc w:val="lowKashida"/>
        <w:rPr>
          <w:rFonts w:cs="Simplified Arabic"/>
          <w:b/>
          <w:bCs/>
          <w:sz w:val="28"/>
          <w:szCs w:val="28"/>
          <w:rtl/>
        </w:rPr>
      </w:pPr>
      <w:r w:rsidRPr="005D031A">
        <w:rPr>
          <w:rFonts w:cs="Simplified Arabic" w:hint="cs"/>
          <w:b/>
          <w:bCs/>
          <w:sz w:val="28"/>
          <w:szCs w:val="28"/>
          <w:rtl/>
        </w:rPr>
        <w:t>أداتا</w:t>
      </w:r>
      <w:r w:rsidR="003311A9" w:rsidRPr="005D031A">
        <w:rPr>
          <w:rFonts w:cs="Simplified Arabic" w:hint="cs"/>
          <w:b/>
          <w:bCs/>
          <w:sz w:val="28"/>
          <w:szCs w:val="28"/>
          <w:rtl/>
        </w:rPr>
        <w:t xml:space="preserve"> الدراسة :</w:t>
      </w:r>
      <w:r w:rsidR="00E57993" w:rsidRPr="005D031A">
        <w:rPr>
          <w:rFonts w:cs="Simplified Arabic" w:hint="cs"/>
          <w:b/>
          <w:bCs/>
          <w:sz w:val="28"/>
          <w:szCs w:val="28"/>
          <w:rtl/>
        </w:rPr>
        <w:t>-</w:t>
      </w:r>
    </w:p>
    <w:p w:rsidR="0033452A" w:rsidRPr="005D031A" w:rsidRDefault="00E57993" w:rsidP="005D031A">
      <w:pPr>
        <w:spacing w:after="0"/>
        <w:ind w:left="84"/>
        <w:jc w:val="lowKashida"/>
        <w:rPr>
          <w:rFonts w:cs="Simplified Arabic"/>
          <w:sz w:val="28"/>
          <w:szCs w:val="28"/>
          <w:rtl/>
        </w:rPr>
      </w:pPr>
      <w:r w:rsidRPr="005D031A">
        <w:rPr>
          <w:rFonts w:cs="Simplified Arabic" w:hint="cs"/>
          <w:sz w:val="28"/>
          <w:szCs w:val="28"/>
          <w:rtl/>
        </w:rPr>
        <w:t>اعتمد الباحث أدا</w:t>
      </w:r>
      <w:r w:rsidR="0033452A" w:rsidRPr="005D031A">
        <w:rPr>
          <w:rFonts w:cs="Simplified Arabic" w:hint="cs"/>
          <w:sz w:val="28"/>
          <w:szCs w:val="28"/>
          <w:rtl/>
        </w:rPr>
        <w:t>تين للدراسة</w:t>
      </w:r>
      <w:r w:rsidR="00DA4A70" w:rsidRPr="005D031A">
        <w:rPr>
          <w:rFonts w:cs="Simplified Arabic" w:hint="cs"/>
          <w:sz w:val="28"/>
          <w:szCs w:val="28"/>
          <w:rtl/>
        </w:rPr>
        <w:t>:</w:t>
      </w:r>
    </w:p>
    <w:p w:rsidR="00E57993" w:rsidRPr="005D031A" w:rsidRDefault="0033452A" w:rsidP="005D031A">
      <w:pPr>
        <w:spacing w:after="0"/>
        <w:ind w:left="84"/>
        <w:jc w:val="lowKashida"/>
        <w:rPr>
          <w:rFonts w:cs="Simplified Arabic"/>
          <w:sz w:val="28"/>
          <w:szCs w:val="28"/>
          <w:rtl/>
        </w:rPr>
      </w:pPr>
      <w:r w:rsidRPr="005D031A">
        <w:rPr>
          <w:rFonts w:cs="Simplified Arabic" w:hint="cs"/>
          <w:sz w:val="28"/>
          <w:szCs w:val="28"/>
          <w:rtl/>
        </w:rPr>
        <w:t xml:space="preserve">الأولى: </w:t>
      </w:r>
      <w:r w:rsidR="00E57993" w:rsidRPr="005D031A">
        <w:rPr>
          <w:rFonts w:cs="Simplified Arabic" w:hint="cs"/>
          <w:sz w:val="28"/>
          <w:szCs w:val="28"/>
          <w:rtl/>
        </w:rPr>
        <w:t xml:space="preserve">( </w:t>
      </w:r>
      <w:r w:rsidR="003311A9" w:rsidRPr="005D031A">
        <w:rPr>
          <w:rFonts w:cs="Simplified Arabic" w:hint="cs"/>
          <w:sz w:val="28"/>
          <w:szCs w:val="28"/>
          <w:rtl/>
        </w:rPr>
        <w:t>الاستبانة) كأداة رئيس</w:t>
      </w:r>
      <w:r w:rsidR="00E57993" w:rsidRPr="005D031A">
        <w:rPr>
          <w:rFonts w:cs="Simplified Arabic" w:hint="cs"/>
          <w:sz w:val="28"/>
          <w:szCs w:val="28"/>
          <w:rtl/>
        </w:rPr>
        <w:t>ة لجمع البيانات، حيث قام بتطويرها بعد الاطلاع على الأدب التربوي والدراسات السابقة ذات العلاقة مثل دراسة</w:t>
      </w:r>
      <w:r w:rsidR="00E57993" w:rsidRPr="005D031A">
        <w:rPr>
          <w:rFonts w:ascii="Simplified Arabic" w:hAnsi="Simplified Arabic" w:cs="Simplified Arabic" w:hint="cs"/>
          <w:sz w:val="28"/>
          <w:szCs w:val="28"/>
          <w:rtl/>
        </w:rPr>
        <w:t xml:space="preserve"> </w:t>
      </w:r>
      <w:r w:rsidR="003311A9" w:rsidRPr="005D031A">
        <w:rPr>
          <w:rFonts w:ascii="Simplified Arabic" w:hAnsi="Simplified Arabic" w:cs="Simplified Arabic" w:hint="cs"/>
          <w:sz w:val="28"/>
          <w:szCs w:val="28"/>
          <w:rtl/>
        </w:rPr>
        <w:t xml:space="preserve">أبو قاسم (2017)، الخضري (2017)، الشاعر (2019)، الرضيع (2011) </w:t>
      </w:r>
      <w:r w:rsidR="00E57993" w:rsidRPr="005D031A">
        <w:rPr>
          <w:rFonts w:cs="Simplified Arabic" w:hint="cs"/>
          <w:sz w:val="28"/>
          <w:szCs w:val="28"/>
          <w:rtl/>
        </w:rPr>
        <w:t>تكونت في صورتها الأولية من قسمين: -</w:t>
      </w:r>
    </w:p>
    <w:p w:rsidR="00E57993" w:rsidRPr="005D031A" w:rsidRDefault="00E57993" w:rsidP="005D031A">
      <w:pPr>
        <w:numPr>
          <w:ilvl w:val="0"/>
          <w:numId w:val="11"/>
        </w:numPr>
        <w:tabs>
          <w:tab w:val="clear" w:pos="720"/>
          <w:tab w:val="num" w:pos="368"/>
        </w:tabs>
        <w:spacing w:after="0"/>
        <w:ind w:left="368" w:hanging="284"/>
        <w:jc w:val="lowKashida"/>
        <w:rPr>
          <w:rFonts w:cs="Simplified Arabic"/>
          <w:sz w:val="28"/>
          <w:szCs w:val="28"/>
          <w:rtl/>
        </w:rPr>
      </w:pPr>
      <w:r w:rsidRPr="005D031A">
        <w:rPr>
          <w:rFonts w:cs="Simplified Arabic" w:hint="cs"/>
          <w:sz w:val="28"/>
          <w:szCs w:val="28"/>
          <w:rtl/>
        </w:rPr>
        <w:t>الأول / البيانات الأساسية ومتغيرات الدراسة.</w:t>
      </w:r>
    </w:p>
    <w:p w:rsidR="00E57993" w:rsidRPr="005D031A" w:rsidRDefault="00E57993" w:rsidP="005D031A">
      <w:pPr>
        <w:numPr>
          <w:ilvl w:val="0"/>
          <w:numId w:val="11"/>
        </w:numPr>
        <w:tabs>
          <w:tab w:val="clear" w:pos="720"/>
          <w:tab w:val="num" w:pos="368"/>
        </w:tabs>
        <w:spacing w:after="0"/>
        <w:ind w:left="368" w:hanging="284"/>
        <w:jc w:val="lowKashida"/>
        <w:rPr>
          <w:rFonts w:cs="Simplified Arabic"/>
          <w:sz w:val="28"/>
          <w:szCs w:val="28"/>
        </w:rPr>
      </w:pPr>
      <w:r w:rsidRPr="005D031A">
        <w:rPr>
          <w:rFonts w:cs="Simplified Arabic" w:hint="cs"/>
          <w:sz w:val="28"/>
          <w:szCs w:val="28"/>
          <w:rtl/>
        </w:rPr>
        <w:t>الثاني/ يشمل (</w:t>
      </w:r>
      <w:r w:rsidR="00744480" w:rsidRPr="005D031A">
        <w:rPr>
          <w:rFonts w:cs="Simplified Arabic" w:hint="cs"/>
          <w:sz w:val="28"/>
          <w:szCs w:val="28"/>
          <w:rtl/>
        </w:rPr>
        <w:t>3</w:t>
      </w:r>
      <w:r w:rsidR="005107C8" w:rsidRPr="005D031A">
        <w:rPr>
          <w:rFonts w:cs="Simplified Arabic" w:hint="cs"/>
          <w:sz w:val="28"/>
          <w:szCs w:val="28"/>
          <w:rtl/>
        </w:rPr>
        <w:t>6</w:t>
      </w:r>
      <w:r w:rsidRPr="005D031A">
        <w:rPr>
          <w:rFonts w:cs="Simplified Arabic" w:hint="cs"/>
          <w:sz w:val="28"/>
          <w:szCs w:val="28"/>
          <w:rtl/>
        </w:rPr>
        <w:t xml:space="preserve">) فقرة موزعة على </w:t>
      </w:r>
      <w:r w:rsidR="005107C8" w:rsidRPr="005D031A">
        <w:rPr>
          <w:rFonts w:cs="Simplified Arabic" w:hint="cs"/>
          <w:sz w:val="28"/>
          <w:szCs w:val="28"/>
          <w:rtl/>
        </w:rPr>
        <w:t>ثلاثة</w:t>
      </w:r>
      <w:r w:rsidRPr="005D031A">
        <w:rPr>
          <w:rFonts w:cs="Simplified Arabic" w:hint="cs"/>
          <w:sz w:val="28"/>
          <w:szCs w:val="28"/>
          <w:rtl/>
        </w:rPr>
        <w:t xml:space="preserve"> مجالات هي:(</w:t>
      </w:r>
      <w:r w:rsidR="005107C8" w:rsidRPr="005D031A">
        <w:rPr>
          <w:rFonts w:ascii="Simplified Arabic" w:hAnsi="Simplified Arabic" w:cs="Simplified Arabic" w:hint="cs"/>
          <w:sz w:val="28"/>
          <w:szCs w:val="28"/>
          <w:rtl/>
        </w:rPr>
        <w:t xml:space="preserve"> ا</w:t>
      </w:r>
      <w:r w:rsidR="005107C8" w:rsidRPr="005D031A">
        <w:rPr>
          <w:rFonts w:ascii="Simplified Arabic" w:hAnsi="Simplified Arabic" w:cs="Simplified Arabic"/>
          <w:sz w:val="28"/>
          <w:szCs w:val="28"/>
          <w:rtl/>
        </w:rPr>
        <w:t>لتخطيط والمعرفة</w:t>
      </w:r>
      <w:r w:rsidRPr="005D031A">
        <w:rPr>
          <w:rFonts w:cs="Simplified Arabic" w:hint="cs"/>
          <w:sz w:val="28"/>
          <w:szCs w:val="28"/>
          <w:rtl/>
        </w:rPr>
        <w:t>،</w:t>
      </w:r>
      <w:r w:rsidR="005107C8" w:rsidRPr="005D031A">
        <w:rPr>
          <w:rFonts w:ascii="Simplified Arabic" w:hAnsi="Simplified Arabic" w:cs="Simplified Arabic" w:hint="cs"/>
          <w:sz w:val="28"/>
          <w:szCs w:val="28"/>
          <w:shd w:val="clear" w:color="auto" w:fill="FFFFFF"/>
          <w:rtl/>
        </w:rPr>
        <w:t xml:space="preserve"> الإجراءات المستقبلية</w:t>
      </w:r>
      <w:r w:rsidRPr="005D031A">
        <w:rPr>
          <w:rFonts w:cs="Simplified Arabic" w:hint="cs"/>
          <w:sz w:val="28"/>
          <w:szCs w:val="28"/>
          <w:rtl/>
        </w:rPr>
        <w:t>،</w:t>
      </w:r>
      <w:r w:rsidR="005107C8" w:rsidRPr="005D031A">
        <w:rPr>
          <w:rFonts w:ascii="Simplified Arabic" w:hAnsi="Simplified Arabic" w:cs="Simplified Arabic" w:hint="cs"/>
          <w:sz w:val="28"/>
          <w:szCs w:val="28"/>
          <w:shd w:val="clear" w:color="auto" w:fill="FFFFFF"/>
          <w:rtl/>
        </w:rPr>
        <w:t xml:space="preserve"> الدعم النفسي والاجتماعي</w:t>
      </w:r>
      <w:r w:rsidRPr="005D031A">
        <w:rPr>
          <w:rFonts w:cs="Simplified Arabic" w:hint="cs"/>
          <w:sz w:val="28"/>
          <w:szCs w:val="28"/>
          <w:rtl/>
        </w:rPr>
        <w:t>).</w:t>
      </w:r>
    </w:p>
    <w:p w:rsidR="0033452A" w:rsidRPr="005D031A" w:rsidRDefault="0033452A" w:rsidP="005D031A">
      <w:pPr>
        <w:spacing w:after="0"/>
        <w:ind w:left="84"/>
        <w:jc w:val="lowKashida"/>
        <w:rPr>
          <w:rFonts w:cs="Simplified Arabic"/>
          <w:sz w:val="28"/>
          <w:szCs w:val="28"/>
        </w:rPr>
      </w:pPr>
      <w:r w:rsidRPr="005D031A">
        <w:rPr>
          <w:rFonts w:cs="Simplified Arabic" w:hint="cs"/>
          <w:sz w:val="28"/>
          <w:szCs w:val="28"/>
          <w:rtl/>
        </w:rPr>
        <w:t>الثانية: بطاقة أسئلة موجهة للمجموعة البؤرية.</w:t>
      </w:r>
    </w:p>
    <w:p w:rsidR="00E57993" w:rsidRPr="005D031A" w:rsidRDefault="00E57993" w:rsidP="005D031A">
      <w:pPr>
        <w:spacing w:after="0"/>
        <w:jc w:val="lowKashida"/>
        <w:rPr>
          <w:rFonts w:cs="Simplified Arabic"/>
          <w:b/>
          <w:bCs/>
          <w:sz w:val="28"/>
          <w:szCs w:val="28"/>
          <w:rtl/>
        </w:rPr>
      </w:pPr>
      <w:r w:rsidRPr="005D031A">
        <w:rPr>
          <w:rFonts w:cs="Simplified Arabic" w:hint="cs"/>
          <w:b/>
          <w:bCs/>
          <w:sz w:val="28"/>
          <w:szCs w:val="28"/>
          <w:rtl/>
        </w:rPr>
        <w:t>صدق الاستبانة :</w:t>
      </w:r>
    </w:p>
    <w:p w:rsidR="00E57993" w:rsidRPr="005D031A" w:rsidRDefault="00E57993" w:rsidP="005D031A">
      <w:pPr>
        <w:numPr>
          <w:ilvl w:val="0"/>
          <w:numId w:val="11"/>
        </w:numPr>
        <w:tabs>
          <w:tab w:val="clear" w:pos="720"/>
          <w:tab w:val="num" w:pos="368"/>
        </w:tabs>
        <w:spacing w:after="0"/>
        <w:ind w:left="368" w:hanging="284"/>
        <w:jc w:val="lowKashida"/>
        <w:rPr>
          <w:rFonts w:cs="Simplified Arabic"/>
          <w:sz w:val="28"/>
          <w:szCs w:val="28"/>
          <w:rtl/>
        </w:rPr>
      </w:pPr>
      <w:r w:rsidRPr="005D031A">
        <w:rPr>
          <w:rFonts w:cs="Simplified Arabic" w:hint="cs"/>
          <w:b/>
          <w:bCs/>
          <w:sz w:val="28"/>
          <w:szCs w:val="28"/>
          <w:rtl/>
        </w:rPr>
        <w:t>صدق المحكمين</w:t>
      </w:r>
      <w:r w:rsidRPr="005D031A">
        <w:rPr>
          <w:rFonts w:cs="Simplified Arabic" w:hint="cs"/>
          <w:sz w:val="28"/>
          <w:szCs w:val="28"/>
          <w:rtl/>
        </w:rPr>
        <w:t xml:space="preserve"> / تم عرض الاستبانة على (7) من المحكمين المختصين في مجال علم أصول التربية</w:t>
      </w:r>
      <w:r w:rsidR="005107C8" w:rsidRPr="005D031A">
        <w:rPr>
          <w:rFonts w:cs="Simplified Arabic" w:hint="cs"/>
          <w:sz w:val="28"/>
          <w:szCs w:val="28"/>
          <w:rtl/>
        </w:rPr>
        <w:t>، وإدارة الأزمات</w:t>
      </w:r>
      <w:r w:rsidRPr="005D031A">
        <w:rPr>
          <w:rFonts w:cs="Simplified Arabic" w:hint="cs"/>
          <w:sz w:val="28"/>
          <w:szCs w:val="28"/>
          <w:rtl/>
        </w:rPr>
        <w:t xml:space="preserve"> في الجامعات الفلسطينية، وذلك بهدف التعرف إلى مدى صلاحية ومناسبة هذه الأداة من حيث صياغة الفقرات وسلامتها وانتمائها، حيث قاموا </w:t>
      </w:r>
      <w:r w:rsidRPr="005D031A">
        <w:rPr>
          <w:rFonts w:cs="Simplified Arabic" w:hint="cs"/>
          <w:sz w:val="28"/>
          <w:szCs w:val="28"/>
          <w:rtl/>
        </w:rPr>
        <w:lastRenderedPageBreak/>
        <w:t>بإبداء</w:t>
      </w:r>
      <w:r w:rsidR="00674569" w:rsidRPr="005D031A">
        <w:rPr>
          <w:rFonts w:cs="Simplified Arabic" w:hint="cs"/>
          <w:sz w:val="28"/>
          <w:szCs w:val="28"/>
          <w:rtl/>
        </w:rPr>
        <w:t xml:space="preserve"> الملاحظات والآراء والمقترحات،</w:t>
      </w:r>
      <w:r w:rsidRPr="005D031A">
        <w:rPr>
          <w:rFonts w:cs="Simplified Arabic" w:hint="cs"/>
          <w:sz w:val="28"/>
          <w:szCs w:val="28"/>
          <w:rtl/>
        </w:rPr>
        <w:t xml:space="preserve"> وأجمعوا على حذف فقرتين من المجال ال</w:t>
      </w:r>
      <w:r w:rsidR="005107C8" w:rsidRPr="005D031A">
        <w:rPr>
          <w:rFonts w:cs="Simplified Arabic" w:hint="cs"/>
          <w:sz w:val="28"/>
          <w:szCs w:val="28"/>
          <w:rtl/>
        </w:rPr>
        <w:t>ثالث</w:t>
      </w:r>
      <w:r w:rsidRPr="005D031A">
        <w:rPr>
          <w:rFonts w:cs="Simplified Arabic" w:hint="cs"/>
          <w:sz w:val="28"/>
          <w:szCs w:val="28"/>
          <w:rtl/>
        </w:rPr>
        <w:t>، لتصبح عدد الفقرات في صورتها النهائية (</w:t>
      </w:r>
      <w:r w:rsidR="00744480" w:rsidRPr="005D031A">
        <w:rPr>
          <w:rFonts w:cs="Simplified Arabic" w:hint="cs"/>
          <w:sz w:val="28"/>
          <w:szCs w:val="28"/>
          <w:rtl/>
        </w:rPr>
        <w:t>3</w:t>
      </w:r>
      <w:r w:rsidR="005107C8" w:rsidRPr="005D031A">
        <w:rPr>
          <w:rFonts w:cs="Simplified Arabic" w:hint="cs"/>
          <w:sz w:val="28"/>
          <w:szCs w:val="28"/>
          <w:rtl/>
        </w:rPr>
        <w:t>6</w:t>
      </w:r>
      <w:r w:rsidRPr="005D031A">
        <w:rPr>
          <w:rFonts w:cs="Simplified Arabic" w:hint="cs"/>
          <w:sz w:val="28"/>
          <w:szCs w:val="28"/>
          <w:rtl/>
        </w:rPr>
        <w:t>) فقرة.</w:t>
      </w:r>
    </w:p>
    <w:p w:rsidR="003832E9" w:rsidRPr="005D031A" w:rsidRDefault="00E57993" w:rsidP="005D031A">
      <w:pPr>
        <w:numPr>
          <w:ilvl w:val="0"/>
          <w:numId w:val="11"/>
        </w:numPr>
        <w:tabs>
          <w:tab w:val="clear" w:pos="720"/>
          <w:tab w:val="num" w:pos="368"/>
        </w:tabs>
        <w:spacing w:after="0"/>
        <w:ind w:left="368" w:hanging="8"/>
        <w:jc w:val="lowKashida"/>
        <w:rPr>
          <w:rFonts w:cs="Simplified Arabic"/>
          <w:b/>
          <w:bCs/>
          <w:sz w:val="28"/>
          <w:szCs w:val="28"/>
        </w:rPr>
      </w:pPr>
      <w:r w:rsidRPr="005D031A">
        <w:rPr>
          <w:rFonts w:cs="Simplified Arabic" w:hint="cs"/>
          <w:b/>
          <w:bCs/>
          <w:sz w:val="28"/>
          <w:szCs w:val="28"/>
          <w:rtl/>
        </w:rPr>
        <w:t xml:space="preserve">صدق الاتساق الداخلي / </w:t>
      </w:r>
      <w:r w:rsidRPr="005D031A">
        <w:rPr>
          <w:rFonts w:cs="Simplified Arabic" w:hint="cs"/>
          <w:sz w:val="28"/>
          <w:szCs w:val="28"/>
          <w:rtl/>
        </w:rPr>
        <w:t xml:space="preserve">تم حساب الاتساق الداخلي لفقرات الاستبانة، وذلك بحساب معاملات الارتباط بين كل فقرة والدرجة الكلية للاستبانة، كما يوضحها الجدول التالي : </w:t>
      </w:r>
    </w:p>
    <w:tbl>
      <w:tblPr>
        <w:tblStyle w:val="a4"/>
        <w:tblpPr w:leftFromText="180" w:rightFromText="180" w:vertAnchor="text" w:horzAnchor="margin" w:tblpXSpec="center" w:tblpY="602"/>
        <w:bidiVisual/>
        <w:tblW w:w="7425" w:type="dxa"/>
        <w:tblInd w:w="532" w:type="dxa"/>
        <w:tblLayout w:type="fixed"/>
        <w:tblLook w:val="01E0" w:firstRow="1" w:lastRow="1" w:firstColumn="1" w:lastColumn="1" w:noHBand="0" w:noVBand="0"/>
      </w:tblPr>
      <w:tblGrid>
        <w:gridCol w:w="478"/>
        <w:gridCol w:w="993"/>
        <w:gridCol w:w="850"/>
        <w:gridCol w:w="567"/>
        <w:gridCol w:w="992"/>
        <w:gridCol w:w="851"/>
        <w:gridCol w:w="567"/>
        <w:gridCol w:w="850"/>
        <w:gridCol w:w="1277"/>
      </w:tblGrid>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hint="cs"/>
                <w:sz w:val="24"/>
                <w:szCs w:val="24"/>
                <w:rtl/>
              </w:rPr>
              <w:t>م</w:t>
            </w:r>
          </w:p>
        </w:tc>
        <w:tc>
          <w:tcPr>
            <w:tcW w:w="993"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معامل الارتباط</w:t>
            </w:r>
          </w:p>
        </w:tc>
        <w:tc>
          <w:tcPr>
            <w:tcW w:w="850"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مستوى الدلالة</w:t>
            </w:r>
          </w:p>
        </w:tc>
        <w:tc>
          <w:tcPr>
            <w:tcW w:w="567"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w:t>
            </w:r>
          </w:p>
        </w:tc>
        <w:tc>
          <w:tcPr>
            <w:tcW w:w="992"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معامل الارتباط</w:t>
            </w:r>
          </w:p>
        </w:tc>
        <w:tc>
          <w:tcPr>
            <w:tcW w:w="851"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مستوى الدلالة</w:t>
            </w:r>
          </w:p>
        </w:tc>
        <w:tc>
          <w:tcPr>
            <w:tcW w:w="567"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w:t>
            </w:r>
          </w:p>
        </w:tc>
        <w:tc>
          <w:tcPr>
            <w:tcW w:w="850"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معامل الارتباط</w:t>
            </w:r>
          </w:p>
        </w:tc>
        <w:tc>
          <w:tcPr>
            <w:tcW w:w="1277" w:type="dxa"/>
            <w:vAlign w:val="center"/>
          </w:tcPr>
          <w:p w:rsidR="007A56E7" w:rsidRPr="005D031A" w:rsidRDefault="007A56E7" w:rsidP="007A56E7">
            <w:pPr>
              <w:jc w:val="center"/>
              <w:rPr>
                <w:rFonts w:cs="Simplified Arabic"/>
                <w:b/>
                <w:bCs/>
                <w:sz w:val="24"/>
                <w:szCs w:val="24"/>
                <w:rtl/>
              </w:rPr>
            </w:pPr>
            <w:r w:rsidRPr="005D031A">
              <w:rPr>
                <w:rFonts w:cs="Simplified Arabic" w:hint="cs"/>
                <w:b/>
                <w:bCs/>
                <w:sz w:val="24"/>
                <w:szCs w:val="24"/>
                <w:rtl/>
              </w:rPr>
              <w:t>مستوى الدلالة</w:t>
            </w:r>
          </w:p>
        </w:tc>
      </w:tr>
      <w:tr w:rsidR="007A56E7" w:rsidRPr="005D031A" w:rsidTr="00E340B1">
        <w:tc>
          <w:tcPr>
            <w:tcW w:w="7425" w:type="dxa"/>
            <w:gridSpan w:val="9"/>
            <w:vAlign w:val="center"/>
          </w:tcPr>
          <w:p w:rsidR="007A56E7" w:rsidRPr="005D031A" w:rsidRDefault="007A56E7" w:rsidP="007A56E7">
            <w:pPr>
              <w:rPr>
                <w:rFonts w:cs="Simplified Arabic"/>
                <w:b/>
                <w:bCs/>
                <w:sz w:val="24"/>
                <w:szCs w:val="24"/>
                <w:rtl/>
              </w:rPr>
            </w:pPr>
            <w:r w:rsidRPr="005D031A">
              <w:rPr>
                <w:rFonts w:cs="Simplified Arabic" w:hint="cs"/>
                <w:b/>
                <w:bCs/>
                <w:sz w:val="24"/>
                <w:szCs w:val="24"/>
                <w:rtl/>
              </w:rPr>
              <w:t xml:space="preserve">المجال الأول: </w:t>
            </w:r>
            <w:r w:rsidRPr="005D031A">
              <w:rPr>
                <w:rFonts w:ascii="Simplified Arabic" w:hAnsi="Simplified Arabic" w:cs="Simplified Arabic" w:hint="cs"/>
                <w:sz w:val="24"/>
                <w:szCs w:val="24"/>
                <w:rtl/>
              </w:rPr>
              <w:t xml:space="preserve"> ا</w:t>
            </w:r>
            <w:r w:rsidRPr="005D031A">
              <w:rPr>
                <w:rFonts w:ascii="Simplified Arabic" w:hAnsi="Simplified Arabic" w:cs="Simplified Arabic"/>
                <w:sz w:val="24"/>
                <w:szCs w:val="24"/>
                <w:rtl/>
              </w:rPr>
              <w:t>لتخطيط والمعرفة</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1</w:t>
            </w:r>
          </w:p>
        </w:tc>
        <w:tc>
          <w:tcPr>
            <w:tcW w:w="993" w:type="dxa"/>
            <w:vAlign w:val="center"/>
          </w:tcPr>
          <w:p w:rsidR="007A56E7" w:rsidRPr="005D031A" w:rsidRDefault="007A56E7" w:rsidP="007A56E7">
            <w:pPr>
              <w:bidi w:val="0"/>
              <w:jc w:val="center"/>
              <w:rPr>
                <w:rFonts w:cs="Simplified Arabic"/>
                <w:sz w:val="24"/>
                <w:szCs w:val="24"/>
              </w:rPr>
            </w:pPr>
            <w:r w:rsidRPr="005D031A">
              <w:rPr>
                <w:rFonts w:cs="Simplified Arabic"/>
                <w:sz w:val="24"/>
                <w:szCs w:val="24"/>
              </w:rPr>
              <w:t>0.645</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2</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0.834</w:t>
            </w:r>
          </w:p>
        </w:tc>
        <w:tc>
          <w:tcPr>
            <w:tcW w:w="851"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3</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0.854</w:t>
            </w:r>
          </w:p>
        </w:tc>
        <w:tc>
          <w:tcPr>
            <w:tcW w:w="127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0.000</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4</w:t>
            </w:r>
          </w:p>
        </w:tc>
        <w:tc>
          <w:tcPr>
            <w:tcW w:w="993"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0.679</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5</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0.750</w:t>
            </w:r>
          </w:p>
        </w:tc>
        <w:tc>
          <w:tcPr>
            <w:tcW w:w="851"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6</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0.729</w:t>
            </w:r>
          </w:p>
        </w:tc>
        <w:tc>
          <w:tcPr>
            <w:tcW w:w="127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rPr>
          <w:trHeight w:val="159"/>
        </w:trPr>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7</w:t>
            </w:r>
          </w:p>
        </w:tc>
        <w:tc>
          <w:tcPr>
            <w:tcW w:w="993"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0.862</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8</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0.692</w:t>
            </w:r>
          </w:p>
        </w:tc>
        <w:tc>
          <w:tcPr>
            <w:tcW w:w="851"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tcBorders>
              <w:right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9</w:t>
            </w:r>
          </w:p>
        </w:tc>
        <w:tc>
          <w:tcPr>
            <w:tcW w:w="850" w:type="dxa"/>
            <w:tcBorders>
              <w:left w:val="single" w:sz="4" w:space="0" w:color="auto"/>
              <w:right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0.737</w:t>
            </w:r>
          </w:p>
        </w:tc>
        <w:tc>
          <w:tcPr>
            <w:tcW w:w="1277" w:type="dxa"/>
            <w:tcBorders>
              <w:left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rPr>
          <w:trHeight w:val="299"/>
        </w:trPr>
        <w:tc>
          <w:tcPr>
            <w:tcW w:w="478" w:type="dxa"/>
            <w:tcBorders>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10</w:t>
            </w:r>
          </w:p>
        </w:tc>
        <w:tc>
          <w:tcPr>
            <w:tcW w:w="993" w:type="dxa"/>
            <w:tcBorders>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0.714</w:t>
            </w:r>
          </w:p>
        </w:tc>
        <w:tc>
          <w:tcPr>
            <w:tcW w:w="850" w:type="dxa"/>
            <w:tcBorders>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tcBorders>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11</w:t>
            </w:r>
          </w:p>
        </w:tc>
        <w:tc>
          <w:tcPr>
            <w:tcW w:w="992" w:type="dxa"/>
            <w:tcBorders>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0.854</w:t>
            </w:r>
          </w:p>
        </w:tc>
        <w:tc>
          <w:tcPr>
            <w:tcW w:w="851" w:type="dxa"/>
            <w:tcBorders>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tcBorders>
              <w:bottom w:val="single" w:sz="4" w:space="0" w:color="auto"/>
              <w:right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12</w:t>
            </w:r>
          </w:p>
        </w:tc>
        <w:tc>
          <w:tcPr>
            <w:tcW w:w="850" w:type="dxa"/>
            <w:tcBorders>
              <w:left w:val="single" w:sz="4" w:space="0" w:color="auto"/>
              <w:bottom w:val="single" w:sz="4" w:space="0" w:color="auto"/>
              <w:right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0.636</w:t>
            </w:r>
          </w:p>
        </w:tc>
        <w:tc>
          <w:tcPr>
            <w:tcW w:w="1277" w:type="dxa"/>
            <w:tcBorders>
              <w:left w:val="single" w:sz="4" w:space="0" w:color="auto"/>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rPr>
          <w:trHeight w:val="64"/>
        </w:trPr>
        <w:tc>
          <w:tcPr>
            <w:tcW w:w="478" w:type="dxa"/>
            <w:tcBorders>
              <w:top w:val="single" w:sz="4" w:space="0" w:color="auto"/>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11</w:t>
            </w:r>
          </w:p>
        </w:tc>
        <w:tc>
          <w:tcPr>
            <w:tcW w:w="993" w:type="dxa"/>
            <w:tcBorders>
              <w:top w:val="single" w:sz="4" w:space="0" w:color="auto"/>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0.692</w:t>
            </w:r>
          </w:p>
        </w:tc>
        <w:tc>
          <w:tcPr>
            <w:tcW w:w="850" w:type="dxa"/>
            <w:tcBorders>
              <w:top w:val="single" w:sz="4" w:space="0" w:color="auto"/>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tcBorders>
              <w:top w:val="single" w:sz="4" w:space="0" w:color="auto"/>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12</w:t>
            </w:r>
          </w:p>
        </w:tc>
        <w:tc>
          <w:tcPr>
            <w:tcW w:w="992" w:type="dxa"/>
            <w:tcBorders>
              <w:top w:val="single" w:sz="4" w:space="0" w:color="auto"/>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0.777</w:t>
            </w:r>
          </w:p>
        </w:tc>
        <w:tc>
          <w:tcPr>
            <w:tcW w:w="851" w:type="dxa"/>
            <w:tcBorders>
              <w:top w:val="single" w:sz="4" w:space="0" w:color="auto"/>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tcBorders>
              <w:top w:val="single" w:sz="4" w:space="0" w:color="auto"/>
              <w:bottom w:val="single" w:sz="4" w:space="0" w:color="auto"/>
              <w:right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0.802</w:t>
            </w:r>
          </w:p>
        </w:tc>
        <w:tc>
          <w:tcPr>
            <w:tcW w:w="1277" w:type="dxa"/>
            <w:tcBorders>
              <w:top w:val="single" w:sz="4" w:space="0" w:color="auto"/>
              <w:left w:val="single" w:sz="4" w:space="0" w:color="auto"/>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rPr>
          <w:trHeight w:val="260"/>
        </w:trPr>
        <w:tc>
          <w:tcPr>
            <w:tcW w:w="478" w:type="dxa"/>
            <w:tcBorders>
              <w:top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14</w:t>
            </w:r>
          </w:p>
        </w:tc>
        <w:tc>
          <w:tcPr>
            <w:tcW w:w="993" w:type="dxa"/>
            <w:tcBorders>
              <w:top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0.626</w:t>
            </w:r>
          </w:p>
        </w:tc>
        <w:tc>
          <w:tcPr>
            <w:tcW w:w="850" w:type="dxa"/>
            <w:tcBorders>
              <w:top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tcBorders>
              <w:top w:val="single" w:sz="4" w:space="0" w:color="auto"/>
            </w:tcBorders>
            <w:vAlign w:val="center"/>
          </w:tcPr>
          <w:p w:rsidR="007A56E7" w:rsidRPr="005D031A" w:rsidRDefault="007A56E7" w:rsidP="007A56E7">
            <w:pPr>
              <w:jc w:val="center"/>
              <w:rPr>
                <w:rFonts w:cs="Simplified Arabic"/>
                <w:sz w:val="24"/>
                <w:szCs w:val="24"/>
              </w:rPr>
            </w:pPr>
          </w:p>
        </w:tc>
        <w:tc>
          <w:tcPr>
            <w:tcW w:w="992" w:type="dxa"/>
            <w:tcBorders>
              <w:top w:val="single" w:sz="4" w:space="0" w:color="auto"/>
            </w:tcBorders>
            <w:vAlign w:val="center"/>
          </w:tcPr>
          <w:p w:rsidR="007A56E7" w:rsidRPr="005D031A" w:rsidRDefault="007A56E7" w:rsidP="007A56E7">
            <w:pPr>
              <w:jc w:val="center"/>
              <w:rPr>
                <w:rFonts w:cs="Simplified Arabic"/>
                <w:sz w:val="24"/>
                <w:szCs w:val="24"/>
              </w:rPr>
            </w:pPr>
          </w:p>
        </w:tc>
        <w:tc>
          <w:tcPr>
            <w:tcW w:w="851" w:type="dxa"/>
            <w:tcBorders>
              <w:top w:val="single" w:sz="4" w:space="0" w:color="auto"/>
            </w:tcBorders>
            <w:vAlign w:val="center"/>
          </w:tcPr>
          <w:p w:rsidR="007A56E7" w:rsidRPr="005D031A" w:rsidRDefault="007A56E7" w:rsidP="007A56E7">
            <w:pPr>
              <w:jc w:val="center"/>
              <w:rPr>
                <w:rFonts w:cs="Simplified Arabic"/>
                <w:sz w:val="24"/>
                <w:szCs w:val="24"/>
                <w:rtl/>
              </w:rPr>
            </w:pPr>
          </w:p>
        </w:tc>
        <w:tc>
          <w:tcPr>
            <w:tcW w:w="567" w:type="dxa"/>
            <w:tcBorders>
              <w:top w:val="single" w:sz="4" w:space="0" w:color="auto"/>
              <w:right w:val="single" w:sz="4" w:space="0" w:color="auto"/>
            </w:tcBorders>
            <w:vAlign w:val="center"/>
          </w:tcPr>
          <w:p w:rsidR="007A56E7" w:rsidRPr="005D031A" w:rsidRDefault="007A56E7" w:rsidP="007A56E7">
            <w:pPr>
              <w:jc w:val="center"/>
              <w:rPr>
                <w:rFonts w:cs="Simplified Arabic"/>
                <w:sz w:val="24"/>
                <w:szCs w:val="24"/>
              </w:rPr>
            </w:pPr>
          </w:p>
        </w:tc>
        <w:tc>
          <w:tcPr>
            <w:tcW w:w="850" w:type="dxa"/>
            <w:tcBorders>
              <w:top w:val="single" w:sz="4" w:space="0" w:color="auto"/>
              <w:left w:val="single" w:sz="4" w:space="0" w:color="auto"/>
              <w:right w:val="single" w:sz="4" w:space="0" w:color="auto"/>
            </w:tcBorders>
            <w:vAlign w:val="center"/>
          </w:tcPr>
          <w:p w:rsidR="007A56E7" w:rsidRPr="005D031A" w:rsidRDefault="007A56E7" w:rsidP="007A56E7">
            <w:pPr>
              <w:jc w:val="center"/>
              <w:rPr>
                <w:rFonts w:cs="Simplified Arabic"/>
                <w:sz w:val="24"/>
                <w:szCs w:val="24"/>
              </w:rPr>
            </w:pPr>
          </w:p>
        </w:tc>
        <w:tc>
          <w:tcPr>
            <w:tcW w:w="1277" w:type="dxa"/>
            <w:tcBorders>
              <w:top w:val="single" w:sz="4" w:space="0" w:color="auto"/>
              <w:left w:val="single" w:sz="4" w:space="0" w:color="auto"/>
            </w:tcBorders>
            <w:vAlign w:val="center"/>
          </w:tcPr>
          <w:p w:rsidR="007A56E7" w:rsidRPr="005D031A" w:rsidRDefault="007A56E7" w:rsidP="007A56E7">
            <w:pPr>
              <w:jc w:val="center"/>
              <w:rPr>
                <w:rFonts w:cs="Simplified Arabic"/>
                <w:sz w:val="24"/>
                <w:szCs w:val="24"/>
                <w:rtl/>
              </w:rPr>
            </w:pPr>
          </w:p>
        </w:tc>
      </w:tr>
      <w:tr w:rsidR="007A56E7" w:rsidRPr="005D031A" w:rsidTr="00E340B1">
        <w:tc>
          <w:tcPr>
            <w:tcW w:w="7425" w:type="dxa"/>
            <w:gridSpan w:val="9"/>
            <w:vAlign w:val="center"/>
          </w:tcPr>
          <w:p w:rsidR="007A56E7" w:rsidRPr="005D031A" w:rsidRDefault="007A56E7" w:rsidP="007A56E7">
            <w:pPr>
              <w:rPr>
                <w:rFonts w:cs="Simplified Arabic"/>
                <w:b/>
                <w:bCs/>
                <w:sz w:val="24"/>
                <w:szCs w:val="24"/>
                <w:rtl/>
              </w:rPr>
            </w:pPr>
            <w:r w:rsidRPr="005D031A">
              <w:rPr>
                <w:rFonts w:cs="Simplified Arabic" w:hint="cs"/>
                <w:b/>
                <w:bCs/>
                <w:sz w:val="24"/>
                <w:szCs w:val="24"/>
                <w:rtl/>
              </w:rPr>
              <w:t xml:space="preserve">المجال الثاني: </w:t>
            </w:r>
            <w:r w:rsidRPr="005D031A">
              <w:rPr>
                <w:rFonts w:ascii="Simplified Arabic" w:hAnsi="Simplified Arabic" w:cs="Simplified Arabic" w:hint="cs"/>
                <w:sz w:val="24"/>
                <w:szCs w:val="24"/>
                <w:shd w:val="clear" w:color="auto" w:fill="FFFFFF"/>
                <w:rtl/>
              </w:rPr>
              <w:t xml:space="preserve"> الإجراءات المستقبلية</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1</w:t>
            </w:r>
          </w:p>
        </w:tc>
        <w:tc>
          <w:tcPr>
            <w:tcW w:w="993"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0.670</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2</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0.780</w:t>
            </w:r>
          </w:p>
        </w:tc>
        <w:tc>
          <w:tcPr>
            <w:tcW w:w="851"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3</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0.805</w:t>
            </w:r>
          </w:p>
        </w:tc>
        <w:tc>
          <w:tcPr>
            <w:tcW w:w="127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4</w:t>
            </w:r>
          </w:p>
        </w:tc>
        <w:tc>
          <w:tcPr>
            <w:tcW w:w="993"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0.688</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5</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0.745</w:t>
            </w:r>
          </w:p>
        </w:tc>
        <w:tc>
          <w:tcPr>
            <w:tcW w:w="851"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6</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0.657</w:t>
            </w:r>
          </w:p>
        </w:tc>
        <w:tc>
          <w:tcPr>
            <w:tcW w:w="127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7</w:t>
            </w:r>
          </w:p>
        </w:tc>
        <w:tc>
          <w:tcPr>
            <w:tcW w:w="993"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0.635</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8</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0.819</w:t>
            </w:r>
          </w:p>
        </w:tc>
        <w:tc>
          <w:tcPr>
            <w:tcW w:w="851"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9</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0.891</w:t>
            </w:r>
          </w:p>
        </w:tc>
        <w:tc>
          <w:tcPr>
            <w:tcW w:w="127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10</w:t>
            </w:r>
          </w:p>
        </w:tc>
        <w:tc>
          <w:tcPr>
            <w:tcW w:w="993"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0.854</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11</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0.788</w:t>
            </w:r>
          </w:p>
        </w:tc>
        <w:tc>
          <w:tcPr>
            <w:tcW w:w="851"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12</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0.716</w:t>
            </w:r>
          </w:p>
        </w:tc>
        <w:tc>
          <w:tcPr>
            <w:tcW w:w="127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c>
          <w:tcPr>
            <w:tcW w:w="7425" w:type="dxa"/>
            <w:gridSpan w:val="9"/>
            <w:vAlign w:val="center"/>
          </w:tcPr>
          <w:p w:rsidR="007A56E7" w:rsidRPr="005D031A" w:rsidRDefault="007A56E7" w:rsidP="007A56E7">
            <w:pPr>
              <w:rPr>
                <w:rFonts w:cs="Simplified Arabic"/>
                <w:b/>
                <w:bCs/>
                <w:sz w:val="24"/>
                <w:szCs w:val="24"/>
                <w:rtl/>
              </w:rPr>
            </w:pPr>
            <w:r w:rsidRPr="005D031A">
              <w:rPr>
                <w:rFonts w:cs="Simplified Arabic" w:hint="cs"/>
                <w:b/>
                <w:bCs/>
                <w:sz w:val="24"/>
                <w:szCs w:val="24"/>
                <w:rtl/>
              </w:rPr>
              <w:t xml:space="preserve">المجال الثالث: </w:t>
            </w:r>
            <w:r w:rsidRPr="005D031A">
              <w:rPr>
                <w:rFonts w:ascii="Simplified Arabic" w:hAnsi="Simplified Arabic" w:cs="Simplified Arabic" w:hint="cs"/>
                <w:sz w:val="24"/>
                <w:szCs w:val="24"/>
                <w:shd w:val="clear" w:color="auto" w:fill="FFFFFF"/>
                <w:rtl/>
              </w:rPr>
              <w:t xml:space="preserve"> الدعم النفسي والاجتماعي</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1</w:t>
            </w:r>
          </w:p>
        </w:tc>
        <w:tc>
          <w:tcPr>
            <w:tcW w:w="993"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0.715</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2</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0.681</w:t>
            </w:r>
          </w:p>
        </w:tc>
        <w:tc>
          <w:tcPr>
            <w:tcW w:w="851"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3</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0.745</w:t>
            </w:r>
          </w:p>
        </w:tc>
        <w:tc>
          <w:tcPr>
            <w:tcW w:w="127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0.000</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4</w:t>
            </w:r>
          </w:p>
        </w:tc>
        <w:tc>
          <w:tcPr>
            <w:tcW w:w="993"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0.794</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5</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0.664</w:t>
            </w:r>
          </w:p>
        </w:tc>
        <w:tc>
          <w:tcPr>
            <w:tcW w:w="851"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6</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0.729</w:t>
            </w:r>
          </w:p>
        </w:tc>
        <w:tc>
          <w:tcPr>
            <w:tcW w:w="127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c>
          <w:tcPr>
            <w:tcW w:w="478"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7</w:t>
            </w:r>
          </w:p>
        </w:tc>
        <w:tc>
          <w:tcPr>
            <w:tcW w:w="993"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0.644</w:t>
            </w:r>
          </w:p>
        </w:tc>
        <w:tc>
          <w:tcPr>
            <w:tcW w:w="850"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8</w:t>
            </w:r>
          </w:p>
        </w:tc>
        <w:tc>
          <w:tcPr>
            <w:tcW w:w="992"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0.725</w:t>
            </w:r>
          </w:p>
        </w:tc>
        <w:tc>
          <w:tcPr>
            <w:tcW w:w="851"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56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9</w:t>
            </w:r>
          </w:p>
        </w:tc>
        <w:tc>
          <w:tcPr>
            <w:tcW w:w="850" w:type="dxa"/>
            <w:vAlign w:val="center"/>
          </w:tcPr>
          <w:p w:rsidR="007A56E7" w:rsidRPr="005D031A" w:rsidRDefault="007A56E7" w:rsidP="007A56E7">
            <w:pPr>
              <w:jc w:val="center"/>
              <w:rPr>
                <w:rFonts w:cs="Simplified Arabic"/>
                <w:sz w:val="24"/>
                <w:szCs w:val="24"/>
              </w:rPr>
            </w:pPr>
            <w:r w:rsidRPr="005D031A">
              <w:rPr>
                <w:rFonts w:cs="Simplified Arabic"/>
                <w:sz w:val="24"/>
                <w:szCs w:val="24"/>
              </w:rPr>
              <w:t>0.815</w:t>
            </w:r>
          </w:p>
        </w:tc>
        <w:tc>
          <w:tcPr>
            <w:tcW w:w="1277" w:type="dxa"/>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r>
      <w:tr w:rsidR="007A56E7" w:rsidRPr="005D031A" w:rsidTr="00E340B1">
        <w:trPr>
          <w:trHeight w:val="148"/>
        </w:trPr>
        <w:tc>
          <w:tcPr>
            <w:tcW w:w="478" w:type="dxa"/>
            <w:tcBorders>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10</w:t>
            </w:r>
          </w:p>
        </w:tc>
        <w:tc>
          <w:tcPr>
            <w:tcW w:w="993" w:type="dxa"/>
            <w:tcBorders>
              <w:bottom w:val="single" w:sz="4" w:space="0" w:color="auto"/>
            </w:tcBorders>
            <w:vAlign w:val="center"/>
          </w:tcPr>
          <w:p w:rsidR="007A56E7" w:rsidRPr="005D031A" w:rsidRDefault="007A56E7" w:rsidP="007A56E7">
            <w:pPr>
              <w:jc w:val="center"/>
              <w:rPr>
                <w:rFonts w:cs="Simplified Arabic"/>
                <w:sz w:val="24"/>
                <w:szCs w:val="24"/>
              </w:rPr>
            </w:pPr>
            <w:r w:rsidRPr="005D031A">
              <w:rPr>
                <w:rFonts w:cs="Simplified Arabic"/>
                <w:sz w:val="24"/>
                <w:szCs w:val="24"/>
              </w:rPr>
              <w:t>0.721</w:t>
            </w:r>
          </w:p>
        </w:tc>
        <w:tc>
          <w:tcPr>
            <w:tcW w:w="850" w:type="dxa"/>
            <w:tcBorders>
              <w:bottom w:val="single" w:sz="4" w:space="0" w:color="auto"/>
            </w:tcBorders>
            <w:vAlign w:val="center"/>
          </w:tcPr>
          <w:p w:rsidR="007A56E7" w:rsidRPr="005D031A" w:rsidRDefault="007A56E7" w:rsidP="007A56E7">
            <w:pPr>
              <w:jc w:val="center"/>
              <w:rPr>
                <w:rFonts w:cs="Simplified Arabic"/>
                <w:sz w:val="24"/>
                <w:szCs w:val="24"/>
                <w:rtl/>
              </w:rPr>
            </w:pPr>
            <w:r w:rsidRPr="005D031A">
              <w:rPr>
                <w:rFonts w:cs="Simplified Arabic"/>
                <w:sz w:val="24"/>
                <w:szCs w:val="24"/>
              </w:rPr>
              <w:t>0.000</w:t>
            </w:r>
          </w:p>
        </w:tc>
        <w:tc>
          <w:tcPr>
            <w:tcW w:w="3827" w:type="dxa"/>
            <w:gridSpan w:val="5"/>
            <w:tcBorders>
              <w:bottom w:val="single" w:sz="4" w:space="0" w:color="auto"/>
            </w:tcBorders>
            <w:vAlign w:val="center"/>
          </w:tcPr>
          <w:p w:rsidR="007A56E7" w:rsidRPr="005D031A" w:rsidRDefault="007A56E7" w:rsidP="007A56E7">
            <w:pPr>
              <w:jc w:val="center"/>
              <w:rPr>
                <w:rFonts w:cs="Simplified Arabic"/>
                <w:sz w:val="24"/>
                <w:szCs w:val="24"/>
              </w:rPr>
            </w:pPr>
          </w:p>
        </w:tc>
        <w:tc>
          <w:tcPr>
            <w:tcW w:w="1277" w:type="dxa"/>
            <w:tcBorders>
              <w:bottom w:val="single" w:sz="4" w:space="0" w:color="auto"/>
            </w:tcBorders>
            <w:vAlign w:val="center"/>
          </w:tcPr>
          <w:p w:rsidR="007A56E7" w:rsidRPr="005D031A" w:rsidRDefault="007A56E7" w:rsidP="007A56E7">
            <w:pPr>
              <w:jc w:val="center"/>
              <w:rPr>
                <w:rFonts w:cs="Simplified Arabic"/>
                <w:sz w:val="24"/>
                <w:szCs w:val="24"/>
                <w:rtl/>
              </w:rPr>
            </w:pPr>
          </w:p>
        </w:tc>
      </w:tr>
    </w:tbl>
    <w:p w:rsidR="003832E9" w:rsidRPr="005D031A" w:rsidRDefault="003832E9" w:rsidP="005D031A">
      <w:pPr>
        <w:pStyle w:val="a3"/>
        <w:spacing w:after="0"/>
        <w:jc w:val="center"/>
        <w:rPr>
          <w:rFonts w:cs="Simplified Arabic"/>
          <w:b/>
          <w:bCs/>
          <w:sz w:val="28"/>
          <w:szCs w:val="28"/>
          <w:rtl/>
        </w:rPr>
      </w:pPr>
      <w:r w:rsidRPr="005D031A">
        <w:rPr>
          <w:rFonts w:cs="Simplified Arabic" w:hint="cs"/>
          <w:b/>
          <w:bCs/>
          <w:sz w:val="28"/>
          <w:szCs w:val="28"/>
          <w:rtl/>
        </w:rPr>
        <w:t>جدول (3) يبين معامل ارتباط درجة كل فقرة مع الدرجة الكلية للإستبانة.</w:t>
      </w:r>
    </w:p>
    <w:p w:rsidR="00744480" w:rsidRPr="005D031A" w:rsidRDefault="00744480" w:rsidP="00AF3D20">
      <w:pPr>
        <w:spacing w:after="0"/>
        <w:jc w:val="center"/>
        <w:rPr>
          <w:rFonts w:cs="Simplified Arabic"/>
          <w:sz w:val="28"/>
          <w:szCs w:val="28"/>
          <w:rtl/>
        </w:rPr>
      </w:pPr>
      <w:r w:rsidRPr="005D031A">
        <w:rPr>
          <w:rFonts w:cs="Simplified Arabic" w:hint="cs"/>
          <w:sz w:val="28"/>
          <w:szCs w:val="28"/>
          <w:rtl/>
        </w:rPr>
        <w:t xml:space="preserve">القيمة الجدولية عند مستوى  </w:t>
      </w:r>
      <w:r w:rsidRPr="005D031A">
        <w:rPr>
          <w:rFonts w:cs="Simplified Arabic"/>
          <w:sz w:val="28"/>
          <w:szCs w:val="28"/>
        </w:rPr>
        <w:t xml:space="preserve"> ≤0.05</w:t>
      </w:r>
      <w:r w:rsidRPr="005D031A">
        <w:rPr>
          <w:rFonts w:ascii="Times New Roman" w:hAnsi="Times New Roman" w:cs="Times New Roman" w:hint="cs"/>
          <w:sz w:val="28"/>
          <w:szCs w:val="28"/>
          <w:rtl/>
        </w:rPr>
        <w:t>α</w:t>
      </w:r>
      <w:r w:rsidRPr="005D031A">
        <w:rPr>
          <w:rFonts w:cs="Simplified Arabic" w:hint="cs"/>
          <w:sz w:val="28"/>
          <w:szCs w:val="28"/>
          <w:rtl/>
        </w:rPr>
        <w:t xml:space="preserve"> ودرجات حرية (</w:t>
      </w:r>
      <w:r w:rsidRPr="005D031A">
        <w:rPr>
          <w:rFonts w:cs="Simplified Arabic"/>
          <w:sz w:val="28"/>
          <w:szCs w:val="28"/>
        </w:rPr>
        <w:t>28</w:t>
      </w:r>
      <w:r w:rsidRPr="005D031A">
        <w:rPr>
          <w:rFonts w:cs="Simplified Arabic" w:hint="cs"/>
          <w:sz w:val="28"/>
          <w:szCs w:val="28"/>
          <w:rtl/>
        </w:rPr>
        <w:t xml:space="preserve">) تساوي  </w:t>
      </w:r>
      <w:r w:rsidRPr="005D031A">
        <w:rPr>
          <w:rFonts w:cs="Simplified Arabic"/>
          <w:sz w:val="28"/>
          <w:szCs w:val="28"/>
        </w:rPr>
        <w:t>0.361</w:t>
      </w:r>
    </w:p>
    <w:p w:rsidR="00AF3D20" w:rsidRDefault="00AF3D20" w:rsidP="00AF3D20">
      <w:pPr>
        <w:spacing w:after="0"/>
        <w:ind w:left="360"/>
        <w:jc w:val="lowKashida"/>
        <w:rPr>
          <w:rFonts w:cs="Simplified Arabic"/>
          <w:b/>
          <w:bCs/>
          <w:sz w:val="28"/>
          <w:szCs w:val="28"/>
          <w:rtl/>
        </w:rPr>
      </w:pPr>
    </w:p>
    <w:p w:rsidR="00744480" w:rsidRDefault="00744480" w:rsidP="00AF3D20">
      <w:pPr>
        <w:spacing w:after="0"/>
        <w:ind w:left="360"/>
        <w:jc w:val="lowKashida"/>
        <w:rPr>
          <w:rFonts w:cs="Simplified Arabic"/>
          <w:sz w:val="28"/>
          <w:szCs w:val="28"/>
          <w:rtl/>
        </w:rPr>
      </w:pPr>
      <w:r w:rsidRPr="005D031A">
        <w:rPr>
          <w:rFonts w:cs="Simplified Arabic" w:hint="cs"/>
          <w:b/>
          <w:bCs/>
          <w:sz w:val="28"/>
          <w:szCs w:val="28"/>
          <w:rtl/>
        </w:rPr>
        <w:t xml:space="preserve">صدق الاتساق البنائي / </w:t>
      </w:r>
      <w:r w:rsidRPr="005D031A">
        <w:rPr>
          <w:rFonts w:cs="Simplified Arabic" w:hint="cs"/>
          <w:sz w:val="28"/>
          <w:szCs w:val="28"/>
          <w:rtl/>
        </w:rPr>
        <w:t xml:space="preserve">قام الباحث بحساب معاملات الارتباط بين كل من المجالات والدرجة الكلية للاستبانة، وكانت النتائج كما </w:t>
      </w:r>
      <w:r w:rsidR="00AF3D20">
        <w:rPr>
          <w:rFonts w:cs="Simplified Arabic" w:hint="cs"/>
          <w:sz w:val="28"/>
          <w:szCs w:val="28"/>
          <w:rtl/>
        </w:rPr>
        <w:t>ياتي</w:t>
      </w:r>
      <w:r w:rsidRPr="005D031A">
        <w:rPr>
          <w:rFonts w:cs="Simplified Arabic" w:hint="cs"/>
          <w:sz w:val="28"/>
          <w:szCs w:val="28"/>
          <w:rtl/>
        </w:rPr>
        <w:t xml:space="preserve"> :-</w:t>
      </w:r>
    </w:p>
    <w:p w:rsidR="000B3146" w:rsidRDefault="000B3146" w:rsidP="003F5728">
      <w:pPr>
        <w:pStyle w:val="a7"/>
        <w:jc w:val="center"/>
        <w:rPr>
          <w:rFonts w:ascii="Simplified Arabic" w:hAnsi="Simplified Arabic" w:cs="Simplified Arabic" w:hint="cs"/>
          <w:b/>
          <w:bCs/>
          <w:sz w:val="26"/>
          <w:szCs w:val="26"/>
          <w:rtl/>
        </w:rPr>
      </w:pPr>
    </w:p>
    <w:p w:rsidR="00744480" w:rsidRPr="003F5728" w:rsidRDefault="00744480" w:rsidP="003F5728">
      <w:pPr>
        <w:pStyle w:val="a7"/>
        <w:jc w:val="center"/>
        <w:rPr>
          <w:rFonts w:ascii="Simplified Arabic" w:hAnsi="Simplified Arabic" w:cs="Simplified Arabic"/>
          <w:b/>
          <w:bCs/>
          <w:sz w:val="26"/>
          <w:szCs w:val="26"/>
          <w:rtl/>
        </w:rPr>
      </w:pPr>
      <w:r w:rsidRPr="003F5728">
        <w:rPr>
          <w:rFonts w:ascii="Simplified Arabic" w:hAnsi="Simplified Arabic" w:cs="Simplified Arabic"/>
          <w:b/>
          <w:bCs/>
          <w:sz w:val="26"/>
          <w:szCs w:val="26"/>
          <w:rtl/>
        </w:rPr>
        <w:lastRenderedPageBreak/>
        <w:t>جدول (4) معامل الارتباط بين كل مجال مع الدرجة الكلية</w:t>
      </w:r>
    </w:p>
    <w:tbl>
      <w:tblPr>
        <w:tblStyle w:val="a4"/>
        <w:bidiVisual/>
        <w:tblW w:w="0" w:type="auto"/>
        <w:jc w:val="center"/>
        <w:tblInd w:w="851" w:type="dxa"/>
        <w:tblLook w:val="01E0" w:firstRow="1" w:lastRow="1" w:firstColumn="1" w:lastColumn="1" w:noHBand="0" w:noVBand="0"/>
      </w:tblPr>
      <w:tblGrid>
        <w:gridCol w:w="2124"/>
        <w:gridCol w:w="1457"/>
        <w:gridCol w:w="1440"/>
        <w:gridCol w:w="1690"/>
      </w:tblGrid>
      <w:tr w:rsidR="00744480" w:rsidRPr="00077C60" w:rsidTr="007A56E7">
        <w:trPr>
          <w:jc w:val="center"/>
        </w:trPr>
        <w:tc>
          <w:tcPr>
            <w:tcW w:w="2124" w:type="dxa"/>
          </w:tcPr>
          <w:p w:rsidR="00744480" w:rsidRPr="00077C60" w:rsidRDefault="00744480" w:rsidP="00077C60">
            <w:pPr>
              <w:jc w:val="center"/>
              <w:rPr>
                <w:rFonts w:cs="Simplified Arabic"/>
                <w:b/>
                <w:bCs/>
                <w:sz w:val="24"/>
                <w:szCs w:val="24"/>
                <w:rtl/>
              </w:rPr>
            </w:pPr>
            <w:r w:rsidRPr="00077C60">
              <w:rPr>
                <w:rFonts w:cs="Simplified Arabic" w:hint="cs"/>
                <w:b/>
                <w:bCs/>
                <w:sz w:val="24"/>
                <w:szCs w:val="24"/>
                <w:rtl/>
              </w:rPr>
              <w:t>المجال</w:t>
            </w:r>
          </w:p>
        </w:tc>
        <w:tc>
          <w:tcPr>
            <w:tcW w:w="1457" w:type="dxa"/>
          </w:tcPr>
          <w:p w:rsidR="00744480" w:rsidRPr="00077C60" w:rsidRDefault="00744480" w:rsidP="00077C60">
            <w:pPr>
              <w:jc w:val="center"/>
              <w:rPr>
                <w:rFonts w:cs="Simplified Arabic"/>
                <w:b/>
                <w:bCs/>
                <w:sz w:val="24"/>
                <w:szCs w:val="24"/>
                <w:rtl/>
              </w:rPr>
            </w:pPr>
            <w:r w:rsidRPr="00077C60">
              <w:rPr>
                <w:rFonts w:cs="Simplified Arabic" w:hint="cs"/>
                <w:b/>
                <w:bCs/>
                <w:sz w:val="24"/>
                <w:szCs w:val="24"/>
                <w:rtl/>
              </w:rPr>
              <w:t>عدد الفقرات</w:t>
            </w:r>
          </w:p>
        </w:tc>
        <w:tc>
          <w:tcPr>
            <w:tcW w:w="1440" w:type="dxa"/>
          </w:tcPr>
          <w:p w:rsidR="00744480" w:rsidRPr="00077C60" w:rsidRDefault="00744480" w:rsidP="00077C60">
            <w:pPr>
              <w:jc w:val="center"/>
              <w:rPr>
                <w:rFonts w:cs="Simplified Arabic"/>
                <w:b/>
                <w:bCs/>
                <w:sz w:val="24"/>
                <w:szCs w:val="24"/>
                <w:rtl/>
              </w:rPr>
            </w:pPr>
            <w:r w:rsidRPr="00077C60">
              <w:rPr>
                <w:rFonts w:cs="Simplified Arabic" w:hint="cs"/>
                <w:b/>
                <w:bCs/>
                <w:sz w:val="24"/>
                <w:szCs w:val="24"/>
                <w:rtl/>
              </w:rPr>
              <w:t>معامل الارتباط</w:t>
            </w:r>
          </w:p>
        </w:tc>
        <w:tc>
          <w:tcPr>
            <w:tcW w:w="1690" w:type="dxa"/>
          </w:tcPr>
          <w:p w:rsidR="00744480" w:rsidRPr="00077C60" w:rsidRDefault="00744480" w:rsidP="00077C60">
            <w:pPr>
              <w:jc w:val="center"/>
              <w:rPr>
                <w:rFonts w:cs="Simplified Arabic"/>
                <w:b/>
                <w:bCs/>
                <w:sz w:val="24"/>
                <w:szCs w:val="24"/>
                <w:rtl/>
              </w:rPr>
            </w:pPr>
            <w:r w:rsidRPr="00077C60">
              <w:rPr>
                <w:rFonts w:cs="Simplified Arabic" w:hint="cs"/>
                <w:b/>
                <w:bCs/>
                <w:sz w:val="24"/>
                <w:szCs w:val="24"/>
                <w:rtl/>
              </w:rPr>
              <w:t>مستوى الدلالة</w:t>
            </w:r>
          </w:p>
        </w:tc>
      </w:tr>
      <w:tr w:rsidR="00744480" w:rsidRPr="00077C60" w:rsidTr="007A56E7">
        <w:trPr>
          <w:jc w:val="center"/>
        </w:trPr>
        <w:tc>
          <w:tcPr>
            <w:tcW w:w="2124" w:type="dxa"/>
          </w:tcPr>
          <w:p w:rsidR="00744480" w:rsidRPr="00077C60" w:rsidRDefault="00744480" w:rsidP="00077C60">
            <w:pPr>
              <w:jc w:val="center"/>
              <w:rPr>
                <w:rFonts w:cs="Simplified Arabic"/>
                <w:sz w:val="24"/>
                <w:szCs w:val="24"/>
                <w:rtl/>
              </w:rPr>
            </w:pPr>
            <w:r w:rsidRPr="00077C60">
              <w:rPr>
                <w:rFonts w:ascii="Simplified Arabic" w:hAnsi="Simplified Arabic" w:cs="Simplified Arabic" w:hint="cs"/>
                <w:sz w:val="24"/>
                <w:szCs w:val="24"/>
                <w:rtl/>
              </w:rPr>
              <w:t>ا</w:t>
            </w:r>
            <w:r w:rsidRPr="00077C60">
              <w:rPr>
                <w:rFonts w:ascii="Simplified Arabic" w:hAnsi="Simplified Arabic" w:cs="Simplified Arabic"/>
                <w:sz w:val="24"/>
                <w:szCs w:val="24"/>
                <w:rtl/>
              </w:rPr>
              <w:t>لتخطيط والمعرفة</w:t>
            </w:r>
          </w:p>
        </w:tc>
        <w:tc>
          <w:tcPr>
            <w:tcW w:w="1457" w:type="dxa"/>
          </w:tcPr>
          <w:p w:rsidR="00744480" w:rsidRPr="00077C60" w:rsidRDefault="00744480" w:rsidP="00077C60">
            <w:pPr>
              <w:jc w:val="center"/>
              <w:rPr>
                <w:rFonts w:cs="Simplified Arabic"/>
                <w:sz w:val="24"/>
                <w:szCs w:val="24"/>
              </w:rPr>
            </w:pPr>
            <w:r w:rsidRPr="00077C60">
              <w:rPr>
                <w:rFonts w:cs="Simplified Arabic"/>
                <w:sz w:val="24"/>
                <w:szCs w:val="24"/>
              </w:rPr>
              <w:t>14</w:t>
            </w:r>
          </w:p>
        </w:tc>
        <w:tc>
          <w:tcPr>
            <w:tcW w:w="1440" w:type="dxa"/>
          </w:tcPr>
          <w:p w:rsidR="00744480" w:rsidRPr="00077C60" w:rsidRDefault="00744480" w:rsidP="00077C60">
            <w:pPr>
              <w:jc w:val="center"/>
              <w:rPr>
                <w:rFonts w:cs="Simplified Arabic"/>
                <w:sz w:val="24"/>
                <w:szCs w:val="24"/>
              </w:rPr>
            </w:pPr>
            <w:r w:rsidRPr="00077C60">
              <w:rPr>
                <w:rFonts w:cs="Simplified Arabic"/>
                <w:sz w:val="24"/>
                <w:szCs w:val="24"/>
              </w:rPr>
              <w:t>0.760</w:t>
            </w:r>
          </w:p>
        </w:tc>
        <w:tc>
          <w:tcPr>
            <w:tcW w:w="1690" w:type="dxa"/>
          </w:tcPr>
          <w:p w:rsidR="00744480" w:rsidRPr="00077C60" w:rsidRDefault="00744480" w:rsidP="00077C60">
            <w:pPr>
              <w:jc w:val="center"/>
              <w:rPr>
                <w:rFonts w:cs="Simplified Arabic"/>
                <w:sz w:val="24"/>
                <w:szCs w:val="24"/>
              </w:rPr>
            </w:pPr>
            <w:r w:rsidRPr="00077C60">
              <w:rPr>
                <w:rFonts w:cs="Simplified Arabic"/>
                <w:sz w:val="24"/>
                <w:szCs w:val="24"/>
              </w:rPr>
              <w:t>0.000</w:t>
            </w:r>
          </w:p>
        </w:tc>
      </w:tr>
      <w:tr w:rsidR="00744480" w:rsidRPr="00077C60" w:rsidTr="007A56E7">
        <w:trPr>
          <w:jc w:val="center"/>
        </w:trPr>
        <w:tc>
          <w:tcPr>
            <w:tcW w:w="2124" w:type="dxa"/>
          </w:tcPr>
          <w:p w:rsidR="00744480" w:rsidRPr="00077C60" w:rsidRDefault="00744480" w:rsidP="00077C60">
            <w:pPr>
              <w:jc w:val="center"/>
              <w:rPr>
                <w:rFonts w:cs="Simplified Arabic"/>
                <w:sz w:val="24"/>
                <w:szCs w:val="24"/>
                <w:rtl/>
              </w:rPr>
            </w:pPr>
            <w:r w:rsidRPr="00077C60">
              <w:rPr>
                <w:rFonts w:ascii="Simplified Arabic" w:hAnsi="Simplified Arabic" w:cs="Simplified Arabic" w:hint="cs"/>
                <w:sz w:val="24"/>
                <w:szCs w:val="24"/>
                <w:shd w:val="clear" w:color="auto" w:fill="FFFFFF"/>
                <w:rtl/>
              </w:rPr>
              <w:t>الإجراءات المستقبلية</w:t>
            </w:r>
          </w:p>
        </w:tc>
        <w:tc>
          <w:tcPr>
            <w:tcW w:w="1457" w:type="dxa"/>
          </w:tcPr>
          <w:p w:rsidR="00744480" w:rsidRPr="00077C60" w:rsidRDefault="00744480" w:rsidP="00077C60">
            <w:pPr>
              <w:jc w:val="center"/>
              <w:rPr>
                <w:rFonts w:cs="Simplified Arabic"/>
                <w:sz w:val="24"/>
                <w:szCs w:val="24"/>
              </w:rPr>
            </w:pPr>
            <w:r w:rsidRPr="00077C60">
              <w:rPr>
                <w:rFonts w:cs="Simplified Arabic"/>
                <w:sz w:val="24"/>
                <w:szCs w:val="24"/>
              </w:rPr>
              <w:t>12</w:t>
            </w:r>
          </w:p>
        </w:tc>
        <w:tc>
          <w:tcPr>
            <w:tcW w:w="1440" w:type="dxa"/>
          </w:tcPr>
          <w:p w:rsidR="00744480" w:rsidRPr="00077C60" w:rsidRDefault="00744480" w:rsidP="00077C60">
            <w:pPr>
              <w:jc w:val="center"/>
              <w:rPr>
                <w:rFonts w:cs="Simplified Arabic"/>
                <w:sz w:val="24"/>
                <w:szCs w:val="24"/>
              </w:rPr>
            </w:pPr>
            <w:r w:rsidRPr="00077C60">
              <w:rPr>
                <w:rFonts w:cs="Simplified Arabic"/>
                <w:sz w:val="24"/>
                <w:szCs w:val="24"/>
              </w:rPr>
              <w:t>0.852</w:t>
            </w:r>
          </w:p>
        </w:tc>
        <w:tc>
          <w:tcPr>
            <w:tcW w:w="1690" w:type="dxa"/>
          </w:tcPr>
          <w:p w:rsidR="00744480" w:rsidRPr="00077C60" w:rsidRDefault="00744480" w:rsidP="00077C60">
            <w:pPr>
              <w:jc w:val="center"/>
              <w:rPr>
                <w:rFonts w:cs="Simplified Arabic"/>
                <w:sz w:val="24"/>
                <w:szCs w:val="24"/>
              </w:rPr>
            </w:pPr>
            <w:r w:rsidRPr="00077C60">
              <w:rPr>
                <w:rFonts w:cs="Simplified Arabic"/>
                <w:sz w:val="24"/>
                <w:szCs w:val="24"/>
              </w:rPr>
              <w:t>0.000</w:t>
            </w:r>
          </w:p>
        </w:tc>
      </w:tr>
      <w:tr w:rsidR="00744480" w:rsidRPr="00077C60" w:rsidTr="007A56E7">
        <w:trPr>
          <w:trHeight w:val="340"/>
          <w:jc w:val="center"/>
        </w:trPr>
        <w:tc>
          <w:tcPr>
            <w:tcW w:w="2124" w:type="dxa"/>
            <w:tcBorders>
              <w:bottom w:val="single" w:sz="4" w:space="0" w:color="auto"/>
            </w:tcBorders>
          </w:tcPr>
          <w:p w:rsidR="00744480" w:rsidRPr="00077C60" w:rsidRDefault="00744480" w:rsidP="00077C60">
            <w:pPr>
              <w:jc w:val="center"/>
              <w:rPr>
                <w:rFonts w:cs="Simplified Arabic"/>
                <w:sz w:val="24"/>
                <w:szCs w:val="24"/>
                <w:rtl/>
              </w:rPr>
            </w:pPr>
            <w:r w:rsidRPr="00077C60">
              <w:rPr>
                <w:rFonts w:ascii="Simplified Arabic" w:hAnsi="Simplified Arabic" w:cs="Simplified Arabic" w:hint="cs"/>
                <w:sz w:val="24"/>
                <w:szCs w:val="24"/>
                <w:shd w:val="clear" w:color="auto" w:fill="FFFFFF"/>
                <w:rtl/>
              </w:rPr>
              <w:t>الدعم النفسي والاجتماعي</w:t>
            </w:r>
          </w:p>
        </w:tc>
        <w:tc>
          <w:tcPr>
            <w:tcW w:w="1457" w:type="dxa"/>
            <w:tcBorders>
              <w:bottom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10</w:t>
            </w:r>
          </w:p>
        </w:tc>
        <w:tc>
          <w:tcPr>
            <w:tcW w:w="1440" w:type="dxa"/>
            <w:tcBorders>
              <w:bottom w:val="single" w:sz="4" w:space="0" w:color="auto"/>
            </w:tcBorders>
          </w:tcPr>
          <w:p w:rsidR="00744480" w:rsidRPr="00077C60" w:rsidRDefault="00744480" w:rsidP="00077C60">
            <w:pPr>
              <w:jc w:val="center"/>
              <w:rPr>
                <w:rFonts w:cs="Simplified Arabic"/>
                <w:sz w:val="24"/>
                <w:szCs w:val="24"/>
                <w:rtl/>
              </w:rPr>
            </w:pPr>
            <w:r w:rsidRPr="00077C60">
              <w:rPr>
                <w:rFonts w:cs="Simplified Arabic"/>
                <w:sz w:val="24"/>
                <w:szCs w:val="24"/>
              </w:rPr>
              <w:t>0.794</w:t>
            </w:r>
          </w:p>
        </w:tc>
        <w:tc>
          <w:tcPr>
            <w:tcW w:w="1690" w:type="dxa"/>
            <w:tcBorders>
              <w:bottom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0.000</w:t>
            </w:r>
          </w:p>
        </w:tc>
      </w:tr>
    </w:tbl>
    <w:p w:rsidR="00744480" w:rsidRPr="00731A47" w:rsidRDefault="00077C60" w:rsidP="00731A47">
      <w:pPr>
        <w:pStyle w:val="a7"/>
        <w:jc w:val="both"/>
        <w:rPr>
          <w:rFonts w:ascii="Simplified Arabic" w:hAnsi="Simplified Arabic" w:cs="Simplified Arabic"/>
          <w:sz w:val="28"/>
          <w:szCs w:val="28"/>
          <w:rtl/>
        </w:rPr>
      </w:pPr>
      <w:r w:rsidRPr="00731A47">
        <w:rPr>
          <w:rFonts w:ascii="Simplified Arabic" w:hAnsi="Simplified Arabic" w:cs="Simplified Arabic"/>
          <w:sz w:val="28"/>
          <w:szCs w:val="28"/>
          <w:rtl/>
        </w:rPr>
        <w:t xml:space="preserve">     </w:t>
      </w:r>
      <w:r w:rsidR="00744480" w:rsidRPr="00731A47">
        <w:rPr>
          <w:rFonts w:ascii="Simplified Arabic" w:hAnsi="Simplified Arabic" w:cs="Simplified Arabic"/>
          <w:sz w:val="28"/>
          <w:szCs w:val="28"/>
          <w:rtl/>
        </w:rPr>
        <w:t>يتضح من الجدول (4) أن معاملات الارتبا</w:t>
      </w:r>
      <w:r w:rsidR="00B01EE7" w:rsidRPr="00731A47">
        <w:rPr>
          <w:rFonts w:ascii="Simplified Arabic" w:hAnsi="Simplified Arabic" w:cs="Simplified Arabic"/>
          <w:sz w:val="28"/>
          <w:szCs w:val="28"/>
          <w:rtl/>
        </w:rPr>
        <w:t>ط بين كل مجال من المجالات الثلاث</w:t>
      </w:r>
      <w:r w:rsidR="00744480" w:rsidRPr="00731A47">
        <w:rPr>
          <w:rFonts w:ascii="Simplified Arabic" w:hAnsi="Simplified Arabic" w:cs="Simplified Arabic"/>
          <w:sz w:val="28"/>
          <w:szCs w:val="28"/>
          <w:rtl/>
        </w:rPr>
        <w:t>ة والدرجة الكلية دالة عند مستوى (0.05)، وبذلك تعتبر الأداة صادقة لما وضعت لقياسه.</w:t>
      </w:r>
    </w:p>
    <w:p w:rsidR="00744480" w:rsidRPr="00731A47" w:rsidRDefault="00744480" w:rsidP="00731A47">
      <w:pPr>
        <w:pStyle w:val="a7"/>
        <w:jc w:val="both"/>
        <w:rPr>
          <w:rFonts w:ascii="Simplified Arabic" w:hAnsi="Simplified Arabic" w:cs="Simplified Arabic"/>
          <w:b/>
          <w:bCs/>
          <w:sz w:val="28"/>
          <w:szCs w:val="28"/>
          <w:rtl/>
        </w:rPr>
      </w:pPr>
      <w:r w:rsidRPr="00731A47">
        <w:rPr>
          <w:rFonts w:ascii="Simplified Arabic" w:hAnsi="Simplified Arabic" w:cs="Simplified Arabic"/>
          <w:b/>
          <w:bCs/>
          <w:sz w:val="28"/>
          <w:szCs w:val="28"/>
          <w:rtl/>
        </w:rPr>
        <w:t>ثبات الاستبانة :-</w:t>
      </w:r>
    </w:p>
    <w:p w:rsidR="00744480" w:rsidRPr="00731A47" w:rsidRDefault="00744480" w:rsidP="00731A47">
      <w:pPr>
        <w:pStyle w:val="a7"/>
        <w:jc w:val="both"/>
        <w:rPr>
          <w:rFonts w:ascii="Simplified Arabic" w:hAnsi="Simplified Arabic" w:cs="Simplified Arabic"/>
          <w:sz w:val="28"/>
          <w:szCs w:val="28"/>
        </w:rPr>
      </w:pPr>
      <w:r w:rsidRPr="00731A47">
        <w:rPr>
          <w:rFonts w:ascii="Simplified Arabic" w:hAnsi="Simplified Arabic" w:cs="Simplified Arabic"/>
          <w:sz w:val="28"/>
          <w:szCs w:val="28"/>
          <w:rtl/>
        </w:rPr>
        <w:t xml:space="preserve">طريقة التجزئة النصفية / تم تجزئة فقرات الاستبانه إلى جزئيين ( فقرات فردية –فقرات زوجية ) وتم حساب معامل الارتباط بين درجات الفقرات الفردية والزوجية، وتم تصحيح معاملات الارتباط باستخدام معامل  سبيرمان براون </w:t>
      </w:r>
      <w:r w:rsidRPr="00731A47">
        <w:rPr>
          <w:rFonts w:ascii="Simplified Arabic" w:hAnsi="Simplified Arabic" w:cs="Simplified Arabic"/>
          <w:sz w:val="28"/>
          <w:szCs w:val="28"/>
        </w:rPr>
        <w:t xml:space="preserve">( Spearman – Brown  coefficient ) </w:t>
      </w:r>
      <w:r w:rsidRPr="00731A47">
        <w:rPr>
          <w:rFonts w:ascii="Simplified Arabic" w:hAnsi="Simplified Arabic" w:cs="Simplified Arabic"/>
          <w:sz w:val="28"/>
          <w:szCs w:val="28"/>
          <w:rtl/>
        </w:rPr>
        <w:t xml:space="preserve"> وكانت النتائج على النحو التالي:</w:t>
      </w:r>
    </w:p>
    <w:p w:rsidR="00744480" w:rsidRPr="005D031A" w:rsidRDefault="00744480" w:rsidP="005D031A">
      <w:pPr>
        <w:tabs>
          <w:tab w:val="left" w:pos="6866"/>
        </w:tabs>
        <w:spacing w:after="0"/>
        <w:ind w:left="360"/>
        <w:jc w:val="center"/>
        <w:rPr>
          <w:rFonts w:cs="Simplified Arabic"/>
          <w:b/>
          <w:bCs/>
          <w:sz w:val="28"/>
          <w:szCs w:val="28"/>
          <w:rtl/>
        </w:rPr>
      </w:pPr>
      <w:r w:rsidRPr="005D031A">
        <w:rPr>
          <w:rFonts w:cs="Simplified Arabic" w:hint="cs"/>
          <w:b/>
          <w:bCs/>
          <w:sz w:val="28"/>
          <w:szCs w:val="28"/>
          <w:rtl/>
        </w:rPr>
        <w:t>جدول (5) يبين قيم الارتباط بالتجزئة النصفية</w:t>
      </w:r>
    </w:p>
    <w:tbl>
      <w:tblPr>
        <w:tblStyle w:val="a4"/>
        <w:bidiVisual/>
        <w:tblW w:w="7967" w:type="dxa"/>
        <w:jc w:val="center"/>
        <w:tblInd w:w="2277" w:type="dxa"/>
        <w:tblLook w:val="01E0" w:firstRow="1" w:lastRow="1" w:firstColumn="1" w:lastColumn="1" w:noHBand="0" w:noVBand="0"/>
      </w:tblPr>
      <w:tblGrid>
        <w:gridCol w:w="1275"/>
        <w:gridCol w:w="850"/>
        <w:gridCol w:w="2126"/>
        <w:gridCol w:w="2127"/>
        <w:gridCol w:w="1589"/>
      </w:tblGrid>
      <w:tr w:rsidR="00744480" w:rsidRPr="00077C60" w:rsidTr="00804248">
        <w:trPr>
          <w:jc w:val="center"/>
        </w:trPr>
        <w:tc>
          <w:tcPr>
            <w:tcW w:w="1275" w:type="dxa"/>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المجال</w:t>
            </w:r>
          </w:p>
        </w:tc>
        <w:tc>
          <w:tcPr>
            <w:tcW w:w="850" w:type="dxa"/>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عدد الفقرات</w:t>
            </w:r>
          </w:p>
        </w:tc>
        <w:tc>
          <w:tcPr>
            <w:tcW w:w="2126" w:type="dxa"/>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معامل الارتباط قبل التصحيح</w:t>
            </w:r>
          </w:p>
        </w:tc>
        <w:tc>
          <w:tcPr>
            <w:tcW w:w="2127" w:type="dxa"/>
            <w:tcBorders>
              <w:right w:val="single" w:sz="4" w:space="0" w:color="auto"/>
            </w:tcBorders>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معامل الارتباط المصحح</w:t>
            </w:r>
          </w:p>
        </w:tc>
        <w:tc>
          <w:tcPr>
            <w:tcW w:w="1589" w:type="dxa"/>
            <w:tcBorders>
              <w:left w:val="single" w:sz="4" w:space="0" w:color="auto"/>
            </w:tcBorders>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القيمة الاحتمالية</w:t>
            </w:r>
          </w:p>
        </w:tc>
      </w:tr>
      <w:tr w:rsidR="00744480" w:rsidRPr="00077C60" w:rsidTr="00804248">
        <w:trPr>
          <w:jc w:val="center"/>
        </w:trPr>
        <w:tc>
          <w:tcPr>
            <w:tcW w:w="1275" w:type="dxa"/>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الأول</w:t>
            </w:r>
          </w:p>
        </w:tc>
        <w:tc>
          <w:tcPr>
            <w:tcW w:w="850" w:type="dxa"/>
          </w:tcPr>
          <w:p w:rsidR="00744480" w:rsidRPr="00077C60" w:rsidRDefault="00744480" w:rsidP="00077C60">
            <w:pPr>
              <w:jc w:val="center"/>
              <w:rPr>
                <w:rFonts w:cs="Simplified Arabic"/>
                <w:sz w:val="24"/>
                <w:szCs w:val="24"/>
              </w:rPr>
            </w:pPr>
            <w:r w:rsidRPr="00077C60">
              <w:rPr>
                <w:rFonts w:cs="Simplified Arabic"/>
                <w:sz w:val="24"/>
                <w:szCs w:val="24"/>
              </w:rPr>
              <w:t>14</w:t>
            </w:r>
          </w:p>
        </w:tc>
        <w:tc>
          <w:tcPr>
            <w:tcW w:w="2126" w:type="dxa"/>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0.833</w:t>
            </w:r>
          </w:p>
        </w:tc>
        <w:tc>
          <w:tcPr>
            <w:tcW w:w="2127" w:type="dxa"/>
            <w:tcBorders>
              <w:right w:val="single" w:sz="4" w:space="0" w:color="auto"/>
            </w:tcBorders>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0.909</w:t>
            </w:r>
          </w:p>
        </w:tc>
        <w:tc>
          <w:tcPr>
            <w:tcW w:w="1589" w:type="dxa"/>
            <w:tcBorders>
              <w:left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0.000</w:t>
            </w:r>
          </w:p>
        </w:tc>
      </w:tr>
      <w:tr w:rsidR="00744480" w:rsidRPr="00077C60" w:rsidTr="00804248">
        <w:trPr>
          <w:jc w:val="center"/>
        </w:trPr>
        <w:tc>
          <w:tcPr>
            <w:tcW w:w="1275" w:type="dxa"/>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الثاني</w:t>
            </w:r>
          </w:p>
        </w:tc>
        <w:tc>
          <w:tcPr>
            <w:tcW w:w="850" w:type="dxa"/>
          </w:tcPr>
          <w:p w:rsidR="00744480" w:rsidRPr="00077C60" w:rsidRDefault="00744480" w:rsidP="00077C60">
            <w:pPr>
              <w:jc w:val="center"/>
              <w:rPr>
                <w:rFonts w:cs="Simplified Arabic"/>
                <w:sz w:val="24"/>
                <w:szCs w:val="24"/>
              </w:rPr>
            </w:pPr>
            <w:r w:rsidRPr="00077C60">
              <w:rPr>
                <w:rFonts w:cs="Simplified Arabic"/>
                <w:sz w:val="24"/>
                <w:szCs w:val="24"/>
              </w:rPr>
              <w:t>12</w:t>
            </w:r>
          </w:p>
        </w:tc>
        <w:tc>
          <w:tcPr>
            <w:tcW w:w="2126" w:type="dxa"/>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0.793</w:t>
            </w:r>
          </w:p>
        </w:tc>
        <w:tc>
          <w:tcPr>
            <w:tcW w:w="2127" w:type="dxa"/>
            <w:tcBorders>
              <w:right w:val="single" w:sz="4" w:space="0" w:color="auto"/>
            </w:tcBorders>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0.884</w:t>
            </w:r>
          </w:p>
        </w:tc>
        <w:tc>
          <w:tcPr>
            <w:tcW w:w="1589" w:type="dxa"/>
            <w:tcBorders>
              <w:left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0.000</w:t>
            </w:r>
          </w:p>
        </w:tc>
      </w:tr>
      <w:tr w:rsidR="00744480" w:rsidRPr="00077C60" w:rsidTr="00804248">
        <w:trPr>
          <w:trHeight w:val="339"/>
          <w:jc w:val="center"/>
        </w:trPr>
        <w:tc>
          <w:tcPr>
            <w:tcW w:w="1275" w:type="dxa"/>
            <w:tcBorders>
              <w:bottom w:val="single" w:sz="4" w:space="0" w:color="auto"/>
            </w:tcBorders>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الثالث</w:t>
            </w:r>
          </w:p>
        </w:tc>
        <w:tc>
          <w:tcPr>
            <w:tcW w:w="850" w:type="dxa"/>
            <w:tcBorders>
              <w:bottom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10</w:t>
            </w:r>
          </w:p>
        </w:tc>
        <w:tc>
          <w:tcPr>
            <w:tcW w:w="2126" w:type="dxa"/>
            <w:tcBorders>
              <w:bottom w:val="single" w:sz="4" w:space="0" w:color="auto"/>
            </w:tcBorders>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0.857</w:t>
            </w:r>
          </w:p>
        </w:tc>
        <w:tc>
          <w:tcPr>
            <w:tcW w:w="2127" w:type="dxa"/>
            <w:tcBorders>
              <w:bottom w:val="single" w:sz="4" w:space="0" w:color="auto"/>
              <w:right w:val="single" w:sz="4" w:space="0" w:color="auto"/>
            </w:tcBorders>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sz w:val="24"/>
                <w:szCs w:val="24"/>
              </w:rPr>
              <w:t>0.857</w:t>
            </w:r>
          </w:p>
        </w:tc>
        <w:tc>
          <w:tcPr>
            <w:tcW w:w="1589" w:type="dxa"/>
            <w:tcBorders>
              <w:left w:val="single" w:sz="4" w:space="0" w:color="auto"/>
              <w:bottom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0.000</w:t>
            </w:r>
          </w:p>
        </w:tc>
      </w:tr>
      <w:tr w:rsidR="00744480" w:rsidRPr="00077C60" w:rsidTr="00804248">
        <w:trPr>
          <w:trHeight w:val="245"/>
          <w:jc w:val="center"/>
        </w:trPr>
        <w:tc>
          <w:tcPr>
            <w:tcW w:w="1275" w:type="dxa"/>
            <w:tcBorders>
              <w:top w:val="single" w:sz="4" w:space="0" w:color="auto"/>
            </w:tcBorders>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المجموع</w:t>
            </w:r>
          </w:p>
        </w:tc>
        <w:tc>
          <w:tcPr>
            <w:tcW w:w="850" w:type="dxa"/>
            <w:tcBorders>
              <w:top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36</w:t>
            </w:r>
          </w:p>
        </w:tc>
        <w:tc>
          <w:tcPr>
            <w:tcW w:w="2126" w:type="dxa"/>
            <w:tcBorders>
              <w:top w:val="single" w:sz="4" w:space="0" w:color="auto"/>
            </w:tcBorders>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0.827</w:t>
            </w:r>
          </w:p>
        </w:tc>
        <w:tc>
          <w:tcPr>
            <w:tcW w:w="2127" w:type="dxa"/>
            <w:tcBorders>
              <w:top w:val="single" w:sz="4" w:space="0" w:color="auto"/>
              <w:right w:val="single" w:sz="4" w:space="0" w:color="auto"/>
            </w:tcBorders>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0.905</w:t>
            </w:r>
          </w:p>
        </w:tc>
        <w:tc>
          <w:tcPr>
            <w:tcW w:w="1589" w:type="dxa"/>
            <w:tcBorders>
              <w:top w:val="single" w:sz="4" w:space="0" w:color="auto"/>
              <w:left w:val="single" w:sz="4" w:space="0" w:color="auto"/>
            </w:tcBorders>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0.000</w:t>
            </w:r>
          </w:p>
        </w:tc>
      </w:tr>
    </w:tbl>
    <w:p w:rsidR="00744480" w:rsidRDefault="00744480" w:rsidP="00731A47">
      <w:pPr>
        <w:numPr>
          <w:ilvl w:val="0"/>
          <w:numId w:val="19"/>
        </w:numPr>
        <w:tabs>
          <w:tab w:val="left" w:pos="6866"/>
        </w:tabs>
        <w:spacing w:after="0"/>
        <w:jc w:val="lowKashida"/>
        <w:rPr>
          <w:rFonts w:cs="Simplified Arabic"/>
          <w:sz w:val="28"/>
          <w:szCs w:val="28"/>
          <w:rtl/>
        </w:rPr>
      </w:pPr>
      <w:r w:rsidRPr="005D031A">
        <w:rPr>
          <w:rFonts w:cs="Simplified Arabic" w:hint="cs"/>
          <w:b/>
          <w:bCs/>
          <w:sz w:val="28"/>
          <w:szCs w:val="28"/>
          <w:rtl/>
        </w:rPr>
        <w:t xml:space="preserve">طريقة ألفا كرونباخ / </w:t>
      </w:r>
      <w:r w:rsidRPr="005D031A">
        <w:rPr>
          <w:rFonts w:cs="Simplified Arabic" w:hint="cs"/>
          <w:sz w:val="28"/>
          <w:szCs w:val="28"/>
          <w:rtl/>
        </w:rPr>
        <w:t>قام الباحث بحساب معامل ثبات الاستبانه بطريقة ألفا كرونباخ ، حيث كانت النتائج كما ي</w:t>
      </w:r>
      <w:r w:rsidR="00731A47">
        <w:rPr>
          <w:rFonts w:cs="Simplified Arabic" w:hint="cs"/>
          <w:sz w:val="28"/>
          <w:szCs w:val="28"/>
          <w:rtl/>
        </w:rPr>
        <w:t>ات</w:t>
      </w:r>
      <w:r w:rsidRPr="005D031A">
        <w:rPr>
          <w:rFonts w:cs="Simplified Arabic" w:hint="cs"/>
          <w:sz w:val="28"/>
          <w:szCs w:val="28"/>
          <w:rtl/>
        </w:rPr>
        <w:t>ي:-</w:t>
      </w:r>
    </w:p>
    <w:p w:rsidR="00744480" w:rsidRPr="00804248" w:rsidRDefault="00744480" w:rsidP="00804248">
      <w:pPr>
        <w:pStyle w:val="a7"/>
        <w:jc w:val="center"/>
        <w:rPr>
          <w:rFonts w:ascii="Simplified Arabic" w:hAnsi="Simplified Arabic" w:cs="Simplified Arabic"/>
          <w:b/>
          <w:bCs/>
          <w:sz w:val="28"/>
          <w:szCs w:val="28"/>
          <w:rtl/>
        </w:rPr>
      </w:pPr>
      <w:r w:rsidRPr="00804248">
        <w:rPr>
          <w:rFonts w:ascii="Simplified Arabic" w:hAnsi="Simplified Arabic" w:cs="Simplified Arabic"/>
          <w:b/>
          <w:bCs/>
          <w:sz w:val="28"/>
          <w:szCs w:val="28"/>
          <w:rtl/>
        </w:rPr>
        <w:t>جدول (6) معاملات الثبات باستخدام معامل ألفا كرونباخ</w:t>
      </w:r>
    </w:p>
    <w:tbl>
      <w:tblPr>
        <w:tblStyle w:val="a4"/>
        <w:bidiVisual/>
        <w:tblW w:w="0" w:type="auto"/>
        <w:jc w:val="center"/>
        <w:tblInd w:w="1326" w:type="dxa"/>
        <w:tblLook w:val="01E0" w:firstRow="1" w:lastRow="1" w:firstColumn="1" w:lastColumn="1" w:noHBand="0" w:noVBand="0"/>
      </w:tblPr>
      <w:tblGrid>
        <w:gridCol w:w="1514"/>
        <w:gridCol w:w="1321"/>
        <w:gridCol w:w="2126"/>
      </w:tblGrid>
      <w:tr w:rsidR="00744480" w:rsidRPr="00077C60" w:rsidTr="00F15C30">
        <w:trPr>
          <w:jc w:val="center"/>
        </w:trPr>
        <w:tc>
          <w:tcPr>
            <w:tcW w:w="1514" w:type="dxa"/>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المجال</w:t>
            </w:r>
          </w:p>
        </w:tc>
        <w:tc>
          <w:tcPr>
            <w:tcW w:w="1321" w:type="dxa"/>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عدد الفقرات</w:t>
            </w:r>
          </w:p>
        </w:tc>
        <w:tc>
          <w:tcPr>
            <w:tcW w:w="2126" w:type="dxa"/>
            <w:vAlign w:val="center"/>
          </w:tcPr>
          <w:p w:rsidR="00744480" w:rsidRPr="00804248" w:rsidRDefault="00744480" w:rsidP="00077C60">
            <w:pPr>
              <w:tabs>
                <w:tab w:val="left" w:pos="6866"/>
              </w:tabs>
              <w:jc w:val="center"/>
              <w:rPr>
                <w:rFonts w:cs="Simplified Arabic"/>
                <w:b/>
                <w:bCs/>
                <w:rtl/>
              </w:rPr>
            </w:pPr>
            <w:r w:rsidRPr="00804248">
              <w:rPr>
                <w:rFonts w:cs="Simplified Arabic" w:hint="cs"/>
                <w:b/>
                <w:bCs/>
                <w:rtl/>
              </w:rPr>
              <w:t>معامل ألفا كرونباخ</w:t>
            </w:r>
          </w:p>
        </w:tc>
      </w:tr>
      <w:tr w:rsidR="00744480" w:rsidRPr="00077C60" w:rsidTr="00F15C30">
        <w:trPr>
          <w:jc w:val="center"/>
        </w:trPr>
        <w:tc>
          <w:tcPr>
            <w:tcW w:w="1514" w:type="dxa"/>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الأول</w:t>
            </w:r>
          </w:p>
        </w:tc>
        <w:tc>
          <w:tcPr>
            <w:tcW w:w="1321" w:type="dxa"/>
          </w:tcPr>
          <w:p w:rsidR="00744480" w:rsidRPr="00077C60" w:rsidRDefault="00744480" w:rsidP="00077C60">
            <w:pPr>
              <w:jc w:val="center"/>
              <w:rPr>
                <w:rFonts w:cs="Simplified Arabic"/>
                <w:sz w:val="24"/>
                <w:szCs w:val="24"/>
              </w:rPr>
            </w:pPr>
            <w:r w:rsidRPr="00077C60">
              <w:rPr>
                <w:rFonts w:cs="Simplified Arabic"/>
                <w:sz w:val="24"/>
                <w:szCs w:val="24"/>
              </w:rPr>
              <w:t>14</w:t>
            </w:r>
          </w:p>
        </w:tc>
        <w:tc>
          <w:tcPr>
            <w:tcW w:w="2126" w:type="dxa"/>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0.960</w:t>
            </w:r>
          </w:p>
        </w:tc>
      </w:tr>
      <w:tr w:rsidR="00744480" w:rsidRPr="00077C60" w:rsidTr="00F15C30">
        <w:trPr>
          <w:jc w:val="center"/>
        </w:trPr>
        <w:tc>
          <w:tcPr>
            <w:tcW w:w="1514" w:type="dxa"/>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الثاني</w:t>
            </w:r>
          </w:p>
        </w:tc>
        <w:tc>
          <w:tcPr>
            <w:tcW w:w="1321" w:type="dxa"/>
          </w:tcPr>
          <w:p w:rsidR="00744480" w:rsidRPr="00077C60" w:rsidRDefault="00744480" w:rsidP="00077C60">
            <w:pPr>
              <w:jc w:val="center"/>
              <w:rPr>
                <w:rFonts w:cs="Simplified Arabic"/>
                <w:sz w:val="24"/>
                <w:szCs w:val="24"/>
              </w:rPr>
            </w:pPr>
            <w:r w:rsidRPr="00077C60">
              <w:rPr>
                <w:rFonts w:cs="Simplified Arabic"/>
                <w:sz w:val="24"/>
                <w:szCs w:val="24"/>
              </w:rPr>
              <w:t>12</w:t>
            </w:r>
          </w:p>
        </w:tc>
        <w:tc>
          <w:tcPr>
            <w:tcW w:w="2126" w:type="dxa"/>
            <w:vAlign w:val="center"/>
          </w:tcPr>
          <w:p w:rsidR="00744480" w:rsidRPr="00077C60" w:rsidRDefault="00744480" w:rsidP="00077C60">
            <w:pPr>
              <w:tabs>
                <w:tab w:val="left" w:pos="6866"/>
              </w:tabs>
              <w:jc w:val="center"/>
              <w:rPr>
                <w:rFonts w:cs="Simplified Arabic"/>
                <w:sz w:val="24"/>
                <w:szCs w:val="24"/>
              </w:rPr>
            </w:pPr>
            <w:r w:rsidRPr="00077C60">
              <w:rPr>
                <w:rFonts w:cs="Simplified Arabic"/>
                <w:sz w:val="24"/>
                <w:szCs w:val="24"/>
              </w:rPr>
              <w:t>0.822</w:t>
            </w:r>
          </w:p>
        </w:tc>
      </w:tr>
      <w:tr w:rsidR="00744480" w:rsidRPr="00077C60" w:rsidTr="00F15C30">
        <w:trPr>
          <w:trHeight w:val="313"/>
          <w:jc w:val="center"/>
        </w:trPr>
        <w:tc>
          <w:tcPr>
            <w:tcW w:w="1514" w:type="dxa"/>
            <w:tcBorders>
              <w:bottom w:val="single" w:sz="4" w:space="0" w:color="auto"/>
            </w:tcBorders>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الثالث</w:t>
            </w:r>
          </w:p>
        </w:tc>
        <w:tc>
          <w:tcPr>
            <w:tcW w:w="1321" w:type="dxa"/>
            <w:tcBorders>
              <w:bottom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10</w:t>
            </w:r>
          </w:p>
        </w:tc>
        <w:tc>
          <w:tcPr>
            <w:tcW w:w="2126" w:type="dxa"/>
            <w:tcBorders>
              <w:bottom w:val="single" w:sz="4" w:space="0" w:color="auto"/>
            </w:tcBorders>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sz w:val="24"/>
                <w:szCs w:val="24"/>
              </w:rPr>
              <w:t>0.812</w:t>
            </w:r>
          </w:p>
        </w:tc>
      </w:tr>
      <w:tr w:rsidR="00744480" w:rsidRPr="00077C60" w:rsidTr="00F15C30">
        <w:trPr>
          <w:trHeight w:val="204"/>
          <w:jc w:val="center"/>
        </w:trPr>
        <w:tc>
          <w:tcPr>
            <w:tcW w:w="1514" w:type="dxa"/>
            <w:tcBorders>
              <w:top w:val="single" w:sz="4" w:space="0" w:color="auto"/>
            </w:tcBorders>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hint="cs"/>
                <w:sz w:val="24"/>
                <w:szCs w:val="24"/>
                <w:rtl/>
              </w:rPr>
              <w:t xml:space="preserve">الدرجة الكلية </w:t>
            </w:r>
          </w:p>
        </w:tc>
        <w:tc>
          <w:tcPr>
            <w:tcW w:w="1321" w:type="dxa"/>
            <w:tcBorders>
              <w:top w:val="single" w:sz="4" w:space="0" w:color="auto"/>
            </w:tcBorders>
          </w:tcPr>
          <w:p w:rsidR="00744480" w:rsidRPr="00077C60" w:rsidRDefault="00744480" w:rsidP="00077C60">
            <w:pPr>
              <w:jc w:val="center"/>
              <w:rPr>
                <w:rFonts w:cs="Simplified Arabic"/>
                <w:sz w:val="24"/>
                <w:szCs w:val="24"/>
              </w:rPr>
            </w:pPr>
            <w:r w:rsidRPr="00077C60">
              <w:rPr>
                <w:rFonts w:cs="Simplified Arabic"/>
                <w:sz w:val="24"/>
                <w:szCs w:val="24"/>
              </w:rPr>
              <w:t>36</w:t>
            </w:r>
          </w:p>
        </w:tc>
        <w:tc>
          <w:tcPr>
            <w:tcW w:w="2126" w:type="dxa"/>
            <w:tcBorders>
              <w:top w:val="single" w:sz="4" w:space="0" w:color="auto"/>
            </w:tcBorders>
            <w:vAlign w:val="center"/>
          </w:tcPr>
          <w:p w:rsidR="00744480" w:rsidRPr="00077C60" w:rsidRDefault="00744480" w:rsidP="00077C60">
            <w:pPr>
              <w:tabs>
                <w:tab w:val="left" w:pos="6866"/>
              </w:tabs>
              <w:jc w:val="center"/>
              <w:rPr>
                <w:rFonts w:cs="Simplified Arabic"/>
                <w:sz w:val="24"/>
                <w:szCs w:val="24"/>
                <w:rtl/>
              </w:rPr>
            </w:pPr>
            <w:r w:rsidRPr="00077C60">
              <w:rPr>
                <w:rFonts w:cs="Simplified Arabic"/>
                <w:sz w:val="24"/>
                <w:szCs w:val="24"/>
              </w:rPr>
              <w:t>0.967</w:t>
            </w:r>
          </w:p>
        </w:tc>
      </w:tr>
    </w:tbl>
    <w:p w:rsidR="00744480" w:rsidRPr="005D031A" w:rsidRDefault="003F5728" w:rsidP="005D031A">
      <w:pPr>
        <w:autoSpaceDE w:val="0"/>
        <w:autoSpaceDN w:val="0"/>
        <w:adjustRightInd w:val="0"/>
        <w:spacing w:after="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   </w:t>
      </w:r>
      <w:r w:rsidR="00744480" w:rsidRPr="005D031A">
        <w:rPr>
          <w:rFonts w:ascii="Simplified Arabic" w:hAnsi="Simplified Arabic" w:cs="Simplified Arabic" w:hint="cs"/>
          <w:color w:val="000000"/>
          <w:sz w:val="28"/>
          <w:szCs w:val="28"/>
          <w:rtl/>
        </w:rPr>
        <w:t>يتضح من الجداول (5)، (6) أن قيم معامل الثبات مرتفعة، مما يدل على تمتع الاستبانة بدرجة عالية من الثبات تطمئن الباحث إلى تطبيقها على عينة الدراسة.</w:t>
      </w:r>
    </w:p>
    <w:p w:rsidR="00744480" w:rsidRPr="005D031A" w:rsidRDefault="00744480" w:rsidP="005D031A">
      <w:pPr>
        <w:autoSpaceDE w:val="0"/>
        <w:autoSpaceDN w:val="0"/>
        <w:adjustRightInd w:val="0"/>
        <w:spacing w:after="0"/>
        <w:jc w:val="both"/>
        <w:rPr>
          <w:rFonts w:ascii="Simplified Arabic" w:hAnsi="Simplified Arabic" w:cs="Simplified Arabic"/>
          <w:b/>
          <w:bCs/>
          <w:color w:val="000000"/>
          <w:sz w:val="28"/>
          <w:szCs w:val="28"/>
          <w:rtl/>
          <w:lang w:bidi="ar-JO"/>
        </w:rPr>
      </w:pPr>
      <w:r w:rsidRPr="005D031A">
        <w:rPr>
          <w:rFonts w:ascii="Simplified Arabic" w:hAnsi="Simplified Arabic" w:cs="Simplified Arabic"/>
          <w:b/>
          <w:bCs/>
          <w:color w:val="000000"/>
          <w:sz w:val="28"/>
          <w:szCs w:val="28"/>
          <w:rtl/>
          <w:lang w:bidi="ar-JO"/>
        </w:rPr>
        <w:t>المعالجات الإحصائية:</w:t>
      </w:r>
    </w:p>
    <w:p w:rsidR="00744480" w:rsidRPr="005D031A" w:rsidRDefault="00744480" w:rsidP="005D031A">
      <w:pPr>
        <w:autoSpaceDE w:val="0"/>
        <w:autoSpaceDN w:val="0"/>
        <w:adjustRightInd w:val="0"/>
        <w:spacing w:after="0"/>
        <w:ind w:firstLine="720"/>
        <w:jc w:val="both"/>
        <w:rPr>
          <w:rFonts w:ascii="Simplified Arabic" w:hAnsi="Simplified Arabic" w:cs="Simplified Arabic"/>
          <w:color w:val="000000"/>
          <w:sz w:val="28"/>
          <w:szCs w:val="28"/>
          <w:rtl/>
          <w:lang w:bidi="ar-JO"/>
        </w:rPr>
      </w:pPr>
      <w:r w:rsidRPr="005D031A">
        <w:rPr>
          <w:rFonts w:ascii="Simplified Arabic" w:hAnsi="Simplified Arabic" w:cs="Simplified Arabic"/>
          <w:color w:val="000000"/>
          <w:sz w:val="28"/>
          <w:szCs w:val="28"/>
          <w:rtl/>
          <w:lang w:bidi="ar-JO"/>
        </w:rPr>
        <w:t xml:space="preserve">تم ترميز وإدخال البيانات إلى الحاسب الآلي حسب مقياس ليكرت الخماسي (قليلة جدا، قليلة، متوسطة، كبيرة، كبيرة جدا) ولتحديد طول فترة مقياس ليكرت ( الحدود الدنيا والعليا) المستخدم في مجالات الدراسة وثم حساب المدى (5-1=4) </w:t>
      </w:r>
      <w:r w:rsidRPr="005D031A">
        <w:rPr>
          <w:rFonts w:ascii="Simplified Arabic" w:hAnsi="Simplified Arabic" w:cs="Simplified Arabic" w:hint="cs"/>
          <w:color w:val="000000"/>
          <w:sz w:val="28"/>
          <w:szCs w:val="28"/>
          <w:rtl/>
          <w:lang w:bidi="ar-JO"/>
        </w:rPr>
        <w:t>ث</w:t>
      </w:r>
      <w:r w:rsidRPr="005D031A">
        <w:rPr>
          <w:rFonts w:ascii="Simplified Arabic" w:hAnsi="Simplified Arabic" w:cs="Simplified Arabic"/>
          <w:color w:val="000000"/>
          <w:sz w:val="28"/>
          <w:szCs w:val="28"/>
          <w:rtl/>
          <w:lang w:bidi="ar-JO"/>
        </w:rPr>
        <w:t>م تقسيمه على عدد فترات المقياس الخمسة للحصول على طول الفقرة، أي (4/5=0.8)، وبعد ذلك تم إضافة هذه القيمة إلى أقل قيمة في القياس وذلك لتحديد الحد الأعلى للفترة الأولى، وهكذا..، والجدول (7) يوضح أطوال الفترات.</w:t>
      </w:r>
    </w:p>
    <w:p w:rsidR="00744480" w:rsidRPr="005D031A" w:rsidRDefault="00744480" w:rsidP="005D031A">
      <w:pPr>
        <w:autoSpaceDE w:val="0"/>
        <w:autoSpaceDN w:val="0"/>
        <w:adjustRightInd w:val="0"/>
        <w:spacing w:after="0"/>
        <w:ind w:firstLine="720"/>
        <w:jc w:val="center"/>
        <w:rPr>
          <w:rFonts w:ascii="Simplified Arabic" w:hAnsi="Simplified Arabic" w:cs="Simplified Arabic"/>
          <w:b/>
          <w:bCs/>
          <w:color w:val="000000"/>
          <w:sz w:val="28"/>
          <w:szCs w:val="28"/>
          <w:rtl/>
          <w:lang w:bidi="ar-JO"/>
        </w:rPr>
      </w:pPr>
      <w:r w:rsidRPr="005D031A">
        <w:rPr>
          <w:rFonts w:ascii="Simplified Arabic" w:hAnsi="Simplified Arabic" w:cs="Simplified Arabic"/>
          <w:b/>
          <w:bCs/>
          <w:color w:val="000000"/>
          <w:sz w:val="28"/>
          <w:szCs w:val="28"/>
          <w:rtl/>
          <w:lang w:bidi="ar-JO"/>
        </w:rPr>
        <w:t>جدول (</w:t>
      </w:r>
      <w:r w:rsidRPr="005D031A">
        <w:rPr>
          <w:rFonts w:ascii="Simplified Arabic" w:hAnsi="Simplified Arabic" w:cs="Simplified Arabic" w:hint="cs"/>
          <w:b/>
          <w:bCs/>
          <w:color w:val="000000"/>
          <w:sz w:val="28"/>
          <w:szCs w:val="28"/>
          <w:rtl/>
          <w:lang w:bidi="ar-JO"/>
        </w:rPr>
        <w:t>7</w:t>
      </w:r>
      <w:r w:rsidRPr="005D031A">
        <w:rPr>
          <w:rFonts w:ascii="Simplified Arabic" w:hAnsi="Simplified Arabic" w:cs="Simplified Arabic"/>
          <w:b/>
          <w:bCs/>
          <w:color w:val="000000"/>
          <w:sz w:val="28"/>
          <w:szCs w:val="28"/>
          <w:rtl/>
          <w:lang w:bidi="ar-JO"/>
        </w:rPr>
        <w:t>) الدرجة والوزن النسبي المقابل له</w:t>
      </w:r>
    </w:p>
    <w:tbl>
      <w:tblPr>
        <w:bidiVisual/>
        <w:tblW w:w="4239" w:type="pct"/>
        <w:jc w:val="center"/>
        <w:tblInd w:w="53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553"/>
        <w:gridCol w:w="2546"/>
        <w:gridCol w:w="2028"/>
      </w:tblGrid>
      <w:tr w:rsidR="00744480" w:rsidRPr="00077C60" w:rsidTr="00F15C30">
        <w:trPr>
          <w:jc w:val="center"/>
        </w:trPr>
        <w:tc>
          <w:tcPr>
            <w:tcW w:w="1791" w:type="pct"/>
            <w:shd w:val="clear" w:color="auto" w:fill="D9D9D9"/>
            <w:vAlign w:val="center"/>
          </w:tcPr>
          <w:p w:rsidR="00744480" w:rsidRPr="00077C60" w:rsidRDefault="00744480"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طول الخلية</w:t>
            </w:r>
          </w:p>
        </w:tc>
        <w:tc>
          <w:tcPr>
            <w:tcW w:w="1786" w:type="pct"/>
            <w:shd w:val="clear" w:color="auto" w:fill="D9D9D9"/>
            <w:vAlign w:val="center"/>
          </w:tcPr>
          <w:p w:rsidR="00744480" w:rsidRPr="00077C60" w:rsidRDefault="00744480"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الوزن النسبي المقابل له</w:t>
            </w:r>
          </w:p>
        </w:tc>
        <w:tc>
          <w:tcPr>
            <w:tcW w:w="1423" w:type="pct"/>
            <w:shd w:val="clear" w:color="auto" w:fill="D9D9D9"/>
            <w:vAlign w:val="center"/>
          </w:tcPr>
          <w:p w:rsidR="00744480" w:rsidRPr="00077C60" w:rsidRDefault="00744480"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درجة التوافر</w:t>
            </w:r>
          </w:p>
        </w:tc>
      </w:tr>
      <w:tr w:rsidR="00744480" w:rsidRPr="00077C60" w:rsidTr="00F15C30">
        <w:trPr>
          <w:jc w:val="center"/>
        </w:trPr>
        <w:tc>
          <w:tcPr>
            <w:tcW w:w="1791" w:type="pct"/>
            <w:shd w:val="clear" w:color="auto" w:fill="auto"/>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1–  أقل من 1.80</w:t>
            </w:r>
          </w:p>
        </w:tc>
        <w:tc>
          <w:tcPr>
            <w:tcW w:w="1786"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20% -أقل من 36%</w:t>
            </w:r>
          </w:p>
        </w:tc>
        <w:tc>
          <w:tcPr>
            <w:tcW w:w="1423"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درجة قليلة جداً</w:t>
            </w:r>
          </w:p>
        </w:tc>
      </w:tr>
      <w:tr w:rsidR="00744480" w:rsidRPr="00077C60" w:rsidTr="00F15C30">
        <w:trPr>
          <w:jc w:val="center"/>
        </w:trPr>
        <w:tc>
          <w:tcPr>
            <w:tcW w:w="1791" w:type="pct"/>
            <w:shd w:val="clear" w:color="auto" w:fill="auto"/>
          </w:tcPr>
          <w:p w:rsidR="00744480" w:rsidRPr="00077C60" w:rsidRDefault="00744480" w:rsidP="00077C60">
            <w:pPr>
              <w:numPr>
                <w:ilvl w:val="1"/>
                <w:numId w:val="12"/>
              </w:num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 أقل</w:t>
            </w:r>
            <w:r w:rsidR="00F44FA4" w:rsidRPr="00077C60">
              <w:rPr>
                <w:rFonts w:ascii="Simplified Arabic" w:hAnsi="Simplified Arabic" w:cs="Simplified Arabic" w:hint="cs"/>
                <w:sz w:val="24"/>
                <w:szCs w:val="24"/>
                <w:rtl/>
              </w:rPr>
              <w:t xml:space="preserve"> </w:t>
            </w:r>
            <w:r w:rsidRPr="00077C60">
              <w:rPr>
                <w:rFonts w:ascii="Simplified Arabic" w:hAnsi="Simplified Arabic" w:cs="Simplified Arabic"/>
                <w:sz w:val="24"/>
                <w:szCs w:val="24"/>
                <w:rtl/>
              </w:rPr>
              <w:t>من2.60</w:t>
            </w:r>
          </w:p>
        </w:tc>
        <w:tc>
          <w:tcPr>
            <w:tcW w:w="1786"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36 % - أقل من 52%</w:t>
            </w:r>
          </w:p>
        </w:tc>
        <w:tc>
          <w:tcPr>
            <w:tcW w:w="1423"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بدرجة قليلة</w:t>
            </w:r>
          </w:p>
        </w:tc>
      </w:tr>
      <w:tr w:rsidR="00744480" w:rsidRPr="00077C60" w:rsidTr="00F15C30">
        <w:trPr>
          <w:jc w:val="center"/>
        </w:trPr>
        <w:tc>
          <w:tcPr>
            <w:tcW w:w="1791" w:type="pct"/>
            <w:shd w:val="clear" w:color="auto" w:fill="auto"/>
          </w:tcPr>
          <w:p w:rsidR="00744480" w:rsidRPr="00077C60" w:rsidRDefault="00744480" w:rsidP="00077C60">
            <w:pPr>
              <w:numPr>
                <w:ilvl w:val="1"/>
                <w:numId w:val="13"/>
              </w:numPr>
              <w:spacing w:after="0" w:line="240" w:lineRule="auto"/>
              <w:rPr>
                <w:rFonts w:ascii="Simplified Arabic" w:hAnsi="Simplified Arabic" w:cs="Simplified Arabic"/>
                <w:sz w:val="24"/>
                <w:szCs w:val="24"/>
                <w:rtl/>
              </w:rPr>
            </w:pPr>
            <w:r w:rsidRPr="00077C60">
              <w:rPr>
                <w:rFonts w:ascii="Simplified Arabic" w:hAnsi="Simplified Arabic" w:cs="Simplified Arabic"/>
                <w:sz w:val="24"/>
                <w:szCs w:val="24"/>
                <w:rtl/>
              </w:rPr>
              <w:t>- أقل من3.40</w:t>
            </w:r>
          </w:p>
        </w:tc>
        <w:tc>
          <w:tcPr>
            <w:tcW w:w="1786"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52% -  أقل من 68 %</w:t>
            </w:r>
          </w:p>
        </w:tc>
        <w:tc>
          <w:tcPr>
            <w:tcW w:w="1423"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بدرجة متوسطة</w:t>
            </w:r>
          </w:p>
        </w:tc>
      </w:tr>
      <w:tr w:rsidR="00744480" w:rsidRPr="00077C60" w:rsidTr="00F15C30">
        <w:trPr>
          <w:jc w:val="center"/>
        </w:trPr>
        <w:tc>
          <w:tcPr>
            <w:tcW w:w="1791" w:type="pct"/>
            <w:shd w:val="clear" w:color="auto" w:fill="auto"/>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3.40  - أقل من 4.20</w:t>
            </w:r>
          </w:p>
        </w:tc>
        <w:tc>
          <w:tcPr>
            <w:tcW w:w="1786"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68 % - أقل من 84 %</w:t>
            </w:r>
          </w:p>
        </w:tc>
        <w:tc>
          <w:tcPr>
            <w:tcW w:w="1423"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بدرجة كبيرة</w:t>
            </w:r>
          </w:p>
        </w:tc>
      </w:tr>
      <w:tr w:rsidR="00744480" w:rsidRPr="00077C60" w:rsidTr="00F15C30">
        <w:trPr>
          <w:jc w:val="center"/>
        </w:trPr>
        <w:tc>
          <w:tcPr>
            <w:tcW w:w="1791" w:type="pct"/>
            <w:shd w:val="clear" w:color="auto" w:fill="auto"/>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4.20 - 5.0</w:t>
            </w:r>
          </w:p>
        </w:tc>
        <w:tc>
          <w:tcPr>
            <w:tcW w:w="1786"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84 % - 100 %</w:t>
            </w:r>
          </w:p>
        </w:tc>
        <w:tc>
          <w:tcPr>
            <w:tcW w:w="1423" w:type="pct"/>
            <w:shd w:val="clear" w:color="auto" w:fill="auto"/>
            <w:vAlign w:val="center"/>
          </w:tcPr>
          <w:p w:rsidR="00744480" w:rsidRPr="00077C60" w:rsidRDefault="00744480"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بدرجة كبيرة جداً</w:t>
            </w:r>
          </w:p>
        </w:tc>
      </w:tr>
    </w:tbl>
    <w:p w:rsidR="003F5728" w:rsidRDefault="003F5728" w:rsidP="005D031A">
      <w:pPr>
        <w:spacing w:after="0"/>
        <w:jc w:val="lowKashida"/>
        <w:rPr>
          <w:rFonts w:ascii="Simplified Arabic" w:hAnsi="Simplified Arabic" w:cs="Simplified Arabic"/>
          <w:b/>
          <w:bCs/>
          <w:sz w:val="28"/>
          <w:szCs w:val="28"/>
          <w:rtl/>
        </w:rPr>
      </w:pPr>
    </w:p>
    <w:p w:rsidR="00744480" w:rsidRPr="005D031A" w:rsidRDefault="00744480" w:rsidP="005D031A">
      <w:pPr>
        <w:spacing w:after="0"/>
        <w:jc w:val="lowKashida"/>
        <w:rPr>
          <w:rFonts w:cs="Simplified Arabic"/>
          <w:b/>
          <w:bCs/>
          <w:sz w:val="28"/>
          <w:szCs w:val="28"/>
          <w:rtl/>
        </w:rPr>
      </w:pPr>
      <w:r w:rsidRPr="005D031A">
        <w:rPr>
          <w:rFonts w:ascii="Simplified Arabic" w:hAnsi="Simplified Arabic" w:cs="Simplified Arabic" w:hint="cs"/>
          <w:b/>
          <w:bCs/>
          <w:sz w:val="28"/>
          <w:szCs w:val="28"/>
          <w:rtl/>
        </w:rPr>
        <w:t>نتائج الدراسة وتفسير</w:t>
      </w:r>
      <w:r w:rsidR="005021A5" w:rsidRPr="005D031A">
        <w:rPr>
          <w:rFonts w:ascii="Simplified Arabic" w:hAnsi="Simplified Arabic" w:cs="Simplified Arabic" w:hint="cs"/>
          <w:b/>
          <w:bCs/>
          <w:sz w:val="28"/>
          <w:szCs w:val="28"/>
          <w:rtl/>
        </w:rPr>
        <w:t>ات</w:t>
      </w:r>
      <w:r w:rsidRPr="005D031A">
        <w:rPr>
          <w:rFonts w:ascii="Simplified Arabic" w:hAnsi="Simplified Arabic" w:cs="Simplified Arabic" w:hint="cs"/>
          <w:b/>
          <w:bCs/>
          <w:sz w:val="28"/>
          <w:szCs w:val="28"/>
          <w:rtl/>
        </w:rPr>
        <w:t>ها:</w:t>
      </w:r>
    </w:p>
    <w:p w:rsidR="00744480" w:rsidRPr="005D031A" w:rsidRDefault="00744480" w:rsidP="005D031A">
      <w:pPr>
        <w:spacing w:after="0"/>
        <w:jc w:val="both"/>
        <w:rPr>
          <w:rFonts w:ascii="Simplified Arabic" w:hAnsi="Simplified Arabic" w:cs="Simplified Arabic"/>
          <w:sz w:val="28"/>
          <w:szCs w:val="28"/>
        </w:rPr>
      </w:pPr>
      <w:r w:rsidRPr="005D031A">
        <w:rPr>
          <w:rFonts w:ascii="Simplified Arabic" w:hAnsi="Simplified Arabic" w:cs="Simplified Arabic" w:hint="cs"/>
          <w:b/>
          <w:bCs/>
          <w:sz w:val="28"/>
          <w:szCs w:val="28"/>
          <w:rtl/>
        </w:rPr>
        <w:t>السؤال الأول:"</w:t>
      </w:r>
      <w:r w:rsidR="00BD66E6" w:rsidRPr="005D031A">
        <w:rPr>
          <w:rFonts w:ascii="Simplified Arabic" w:hAnsi="Simplified Arabic" w:cs="Simplified Arabic" w:hint="cs"/>
          <w:sz w:val="28"/>
          <w:szCs w:val="28"/>
          <w:rtl/>
        </w:rPr>
        <w:t xml:space="preserve"> ما درجة تقدير عينة من معلمي المرحلة الثانوية بمحافظة غزة لاستعدادات الإدارة المدرسية أوقات الطوارئ والكوارث؟</w:t>
      </w:r>
    </w:p>
    <w:p w:rsidR="00744480" w:rsidRPr="005D031A" w:rsidRDefault="00744480"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للإجابة عن هذا التساؤل تم استخدام المتوسط الحسابي والانحراف المعياري والوزن النسبي والترتيب، والجدول التالي يوضح ذلك:</w:t>
      </w:r>
    </w:p>
    <w:p w:rsidR="003F5728" w:rsidRDefault="003F5728" w:rsidP="005D031A">
      <w:pPr>
        <w:spacing w:after="0"/>
        <w:jc w:val="center"/>
        <w:rPr>
          <w:rFonts w:ascii="Simplified Arabic" w:hAnsi="Simplified Arabic" w:cs="Simplified Arabic"/>
          <w:b/>
          <w:bCs/>
          <w:sz w:val="28"/>
          <w:szCs w:val="28"/>
          <w:rtl/>
        </w:rPr>
      </w:pPr>
    </w:p>
    <w:p w:rsidR="00744480" w:rsidRPr="005D031A" w:rsidRDefault="00744480" w:rsidP="005D031A">
      <w:pPr>
        <w:spacing w:after="0"/>
        <w:jc w:val="center"/>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lastRenderedPageBreak/>
        <w:t xml:space="preserve">جدول (8): المتوسط الحسابي والانحراف المعياري لكل مجال من مجالات الاستبانة </w:t>
      </w:r>
    </w:p>
    <w:tbl>
      <w:tblPr>
        <w:tblStyle w:val="a4"/>
        <w:bidiVisual/>
        <w:tblW w:w="6739" w:type="dxa"/>
        <w:jc w:val="center"/>
        <w:tblLook w:val="0000" w:firstRow="0" w:lastRow="0" w:firstColumn="0" w:lastColumn="0" w:noHBand="0" w:noVBand="0"/>
      </w:tblPr>
      <w:tblGrid>
        <w:gridCol w:w="2385"/>
        <w:gridCol w:w="872"/>
        <w:gridCol w:w="886"/>
        <w:gridCol w:w="886"/>
        <w:gridCol w:w="853"/>
        <w:gridCol w:w="857"/>
      </w:tblGrid>
      <w:tr w:rsidR="00744480" w:rsidRPr="00077C60" w:rsidTr="00077C60">
        <w:trPr>
          <w:trHeight w:val="803"/>
          <w:jc w:val="center"/>
        </w:trPr>
        <w:tc>
          <w:tcPr>
            <w:tcW w:w="2375" w:type="dxa"/>
          </w:tcPr>
          <w:p w:rsidR="00744480" w:rsidRPr="00077C60" w:rsidRDefault="00744480" w:rsidP="005D031A">
            <w:pPr>
              <w:widowControl w:val="0"/>
              <w:autoSpaceDE w:val="0"/>
              <w:autoSpaceDN w:val="0"/>
              <w:bidi w:val="0"/>
              <w:adjustRightInd w:val="0"/>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ال</w:t>
            </w:r>
            <w:r w:rsidRPr="00077C60">
              <w:rPr>
                <w:rFonts w:ascii="Simplified Arabic" w:hAnsi="Simplified Arabic" w:cs="Simplified Arabic" w:hint="cs"/>
                <w:b/>
                <w:bCs/>
                <w:sz w:val="24"/>
                <w:szCs w:val="24"/>
                <w:rtl/>
              </w:rPr>
              <w:t>مجال</w:t>
            </w:r>
          </w:p>
        </w:tc>
        <w:tc>
          <w:tcPr>
            <w:tcW w:w="872" w:type="dxa"/>
          </w:tcPr>
          <w:p w:rsidR="00744480" w:rsidRPr="00077C60" w:rsidRDefault="00744480" w:rsidP="005D031A">
            <w:pPr>
              <w:widowControl w:val="0"/>
              <w:autoSpaceDE w:val="0"/>
              <w:autoSpaceDN w:val="0"/>
              <w:adjustRightInd w:val="0"/>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المتوسط الحسابي</w:t>
            </w:r>
          </w:p>
        </w:tc>
        <w:tc>
          <w:tcPr>
            <w:tcW w:w="886" w:type="dxa"/>
          </w:tcPr>
          <w:p w:rsidR="00744480" w:rsidRPr="00077C60" w:rsidRDefault="00744480" w:rsidP="005D031A">
            <w:pPr>
              <w:widowControl w:val="0"/>
              <w:autoSpaceDE w:val="0"/>
              <w:autoSpaceDN w:val="0"/>
              <w:adjustRightInd w:val="0"/>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الانحراف المعياري</w:t>
            </w:r>
          </w:p>
        </w:tc>
        <w:tc>
          <w:tcPr>
            <w:tcW w:w="886" w:type="dxa"/>
          </w:tcPr>
          <w:p w:rsidR="00744480" w:rsidRPr="00077C60" w:rsidRDefault="00744480" w:rsidP="005D031A">
            <w:pPr>
              <w:widowControl w:val="0"/>
              <w:autoSpaceDE w:val="0"/>
              <w:autoSpaceDN w:val="0"/>
              <w:adjustRightInd w:val="0"/>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الوزن النسبي</w:t>
            </w:r>
          </w:p>
        </w:tc>
        <w:tc>
          <w:tcPr>
            <w:tcW w:w="853" w:type="dxa"/>
          </w:tcPr>
          <w:p w:rsidR="00744480" w:rsidRPr="00077C60" w:rsidRDefault="00744480" w:rsidP="005D031A">
            <w:pPr>
              <w:widowControl w:val="0"/>
              <w:autoSpaceDE w:val="0"/>
              <w:autoSpaceDN w:val="0"/>
              <w:adjustRightInd w:val="0"/>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الترتيب</w:t>
            </w:r>
          </w:p>
        </w:tc>
        <w:tc>
          <w:tcPr>
            <w:tcW w:w="857" w:type="dxa"/>
          </w:tcPr>
          <w:p w:rsidR="00744480" w:rsidRPr="00077C60" w:rsidRDefault="00744480" w:rsidP="005D031A">
            <w:pPr>
              <w:widowControl w:val="0"/>
              <w:autoSpaceDE w:val="0"/>
              <w:autoSpaceDN w:val="0"/>
              <w:adjustRightInd w:val="0"/>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درجة التقدير</w:t>
            </w:r>
          </w:p>
        </w:tc>
      </w:tr>
      <w:tr w:rsidR="00BD66E6" w:rsidRPr="00077C60" w:rsidTr="00077C60">
        <w:trPr>
          <w:jc w:val="center"/>
        </w:trPr>
        <w:tc>
          <w:tcPr>
            <w:tcW w:w="2385" w:type="dxa"/>
          </w:tcPr>
          <w:p w:rsidR="00BD66E6" w:rsidRPr="00077C60" w:rsidRDefault="00BD66E6" w:rsidP="005D031A">
            <w:pPr>
              <w:jc w:val="center"/>
              <w:rPr>
                <w:rFonts w:cs="Simplified Arabic"/>
                <w:sz w:val="24"/>
                <w:szCs w:val="24"/>
                <w:rtl/>
              </w:rPr>
            </w:pPr>
            <w:r w:rsidRPr="00077C60">
              <w:rPr>
                <w:rFonts w:ascii="Simplified Arabic" w:hAnsi="Simplified Arabic" w:cs="Simplified Arabic" w:hint="cs"/>
                <w:sz w:val="24"/>
                <w:szCs w:val="24"/>
                <w:rtl/>
              </w:rPr>
              <w:t>ا</w:t>
            </w:r>
            <w:r w:rsidRPr="00077C60">
              <w:rPr>
                <w:rFonts w:ascii="Simplified Arabic" w:hAnsi="Simplified Arabic" w:cs="Simplified Arabic"/>
                <w:sz w:val="24"/>
                <w:szCs w:val="24"/>
                <w:rtl/>
              </w:rPr>
              <w:t>لتخطيط والمعرفة</w:t>
            </w:r>
          </w:p>
        </w:tc>
        <w:tc>
          <w:tcPr>
            <w:tcW w:w="872" w:type="dxa"/>
          </w:tcPr>
          <w:p w:rsidR="00BD66E6" w:rsidRPr="00077C60" w:rsidRDefault="00BD66E6"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3.30</w:t>
            </w:r>
          </w:p>
        </w:tc>
        <w:tc>
          <w:tcPr>
            <w:tcW w:w="886" w:type="dxa"/>
          </w:tcPr>
          <w:p w:rsidR="00BD66E6" w:rsidRPr="00077C60" w:rsidRDefault="00BD66E6"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0.</w:t>
            </w:r>
            <w:r w:rsidR="007F57CE" w:rsidRPr="00077C60">
              <w:rPr>
                <w:rFonts w:ascii="Simplified Arabic" w:hAnsi="Simplified Arabic" w:cs="Simplified Arabic"/>
                <w:sz w:val="24"/>
                <w:szCs w:val="24"/>
              </w:rPr>
              <w:t>382</w:t>
            </w:r>
          </w:p>
        </w:tc>
        <w:tc>
          <w:tcPr>
            <w:tcW w:w="886" w:type="dxa"/>
          </w:tcPr>
          <w:p w:rsidR="00BD66E6" w:rsidRPr="00077C60" w:rsidRDefault="007F57CE" w:rsidP="005D031A">
            <w:pPr>
              <w:bidi w:val="0"/>
              <w:jc w:val="center"/>
              <w:rPr>
                <w:rFonts w:ascii="Simplified Arabic" w:hAnsi="Simplified Arabic" w:cs="Simplified Arabic"/>
                <w:sz w:val="24"/>
                <w:szCs w:val="24"/>
                <w:rtl/>
              </w:rPr>
            </w:pPr>
            <w:r w:rsidRPr="00077C60">
              <w:rPr>
                <w:rFonts w:ascii="Simplified Arabic" w:hAnsi="Simplified Arabic" w:cs="Simplified Arabic"/>
                <w:sz w:val="24"/>
                <w:szCs w:val="24"/>
              </w:rPr>
              <w:t>66</w:t>
            </w:r>
            <w:r w:rsidR="00BD66E6" w:rsidRPr="00077C60">
              <w:rPr>
                <w:rFonts w:ascii="Simplified Arabic" w:hAnsi="Simplified Arabic" w:cs="Simplified Arabic"/>
                <w:sz w:val="24"/>
                <w:szCs w:val="24"/>
              </w:rPr>
              <w:t>.00</w:t>
            </w:r>
          </w:p>
        </w:tc>
        <w:tc>
          <w:tcPr>
            <w:tcW w:w="853" w:type="dxa"/>
          </w:tcPr>
          <w:p w:rsidR="00BD66E6" w:rsidRPr="00077C60" w:rsidRDefault="007F57CE"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3</w:t>
            </w:r>
          </w:p>
        </w:tc>
        <w:tc>
          <w:tcPr>
            <w:tcW w:w="857" w:type="dxa"/>
          </w:tcPr>
          <w:p w:rsidR="00BD66E6" w:rsidRPr="00077C60" w:rsidRDefault="007F57CE" w:rsidP="005D031A">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BD66E6" w:rsidRPr="00077C60" w:rsidTr="00077C60">
        <w:trPr>
          <w:trHeight w:val="59"/>
          <w:jc w:val="center"/>
        </w:trPr>
        <w:tc>
          <w:tcPr>
            <w:tcW w:w="2385" w:type="dxa"/>
          </w:tcPr>
          <w:p w:rsidR="00BD66E6" w:rsidRPr="00077C60" w:rsidRDefault="00BD66E6" w:rsidP="005D031A">
            <w:pPr>
              <w:jc w:val="center"/>
              <w:rPr>
                <w:rFonts w:cs="Simplified Arabic"/>
                <w:sz w:val="24"/>
                <w:szCs w:val="24"/>
                <w:rtl/>
              </w:rPr>
            </w:pPr>
            <w:r w:rsidRPr="00077C60">
              <w:rPr>
                <w:rFonts w:ascii="Simplified Arabic" w:hAnsi="Simplified Arabic" w:cs="Simplified Arabic" w:hint="cs"/>
                <w:sz w:val="24"/>
                <w:szCs w:val="24"/>
                <w:shd w:val="clear" w:color="auto" w:fill="FFFFFF"/>
                <w:rtl/>
              </w:rPr>
              <w:t>الإجراءات المستقبلية</w:t>
            </w:r>
          </w:p>
        </w:tc>
        <w:tc>
          <w:tcPr>
            <w:tcW w:w="872" w:type="dxa"/>
          </w:tcPr>
          <w:p w:rsidR="00BD66E6" w:rsidRPr="00077C60" w:rsidRDefault="00BD66E6"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3.37</w:t>
            </w:r>
          </w:p>
        </w:tc>
        <w:tc>
          <w:tcPr>
            <w:tcW w:w="886" w:type="dxa"/>
          </w:tcPr>
          <w:p w:rsidR="00BD66E6" w:rsidRPr="00077C60" w:rsidRDefault="00BD66E6"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0.</w:t>
            </w:r>
            <w:r w:rsidR="007F57CE" w:rsidRPr="00077C60">
              <w:rPr>
                <w:rFonts w:ascii="Simplified Arabic" w:hAnsi="Simplified Arabic" w:cs="Simplified Arabic"/>
                <w:sz w:val="24"/>
                <w:szCs w:val="24"/>
              </w:rPr>
              <w:t>329</w:t>
            </w:r>
          </w:p>
        </w:tc>
        <w:tc>
          <w:tcPr>
            <w:tcW w:w="886" w:type="dxa"/>
          </w:tcPr>
          <w:p w:rsidR="00BD66E6" w:rsidRPr="00077C60" w:rsidRDefault="007F57CE"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67.40</w:t>
            </w:r>
          </w:p>
        </w:tc>
        <w:tc>
          <w:tcPr>
            <w:tcW w:w="853" w:type="dxa"/>
          </w:tcPr>
          <w:p w:rsidR="00BD66E6" w:rsidRPr="00077C60" w:rsidRDefault="007F57CE"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2</w:t>
            </w:r>
          </w:p>
        </w:tc>
        <w:tc>
          <w:tcPr>
            <w:tcW w:w="857" w:type="dxa"/>
          </w:tcPr>
          <w:p w:rsidR="00BD66E6" w:rsidRPr="00077C60" w:rsidRDefault="007F57CE" w:rsidP="005D031A">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BD66E6" w:rsidRPr="00077C60" w:rsidTr="00077C60">
        <w:trPr>
          <w:trHeight w:val="394"/>
          <w:jc w:val="center"/>
        </w:trPr>
        <w:tc>
          <w:tcPr>
            <w:tcW w:w="2385" w:type="dxa"/>
          </w:tcPr>
          <w:p w:rsidR="00BD66E6" w:rsidRPr="00077C60" w:rsidRDefault="00BD66E6" w:rsidP="005D031A">
            <w:pPr>
              <w:jc w:val="center"/>
              <w:rPr>
                <w:rFonts w:cs="Simplified Arabic"/>
                <w:sz w:val="24"/>
                <w:szCs w:val="24"/>
                <w:rtl/>
              </w:rPr>
            </w:pPr>
            <w:r w:rsidRPr="00077C60">
              <w:rPr>
                <w:rFonts w:ascii="Simplified Arabic" w:hAnsi="Simplified Arabic" w:cs="Simplified Arabic" w:hint="cs"/>
                <w:sz w:val="24"/>
                <w:szCs w:val="24"/>
                <w:shd w:val="clear" w:color="auto" w:fill="FFFFFF"/>
                <w:rtl/>
              </w:rPr>
              <w:t>الدعم النفسي والاجتماعي</w:t>
            </w:r>
          </w:p>
        </w:tc>
        <w:tc>
          <w:tcPr>
            <w:tcW w:w="872" w:type="dxa"/>
          </w:tcPr>
          <w:p w:rsidR="00BD66E6" w:rsidRPr="00077C60" w:rsidRDefault="007F57CE"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3.50</w:t>
            </w:r>
          </w:p>
        </w:tc>
        <w:tc>
          <w:tcPr>
            <w:tcW w:w="886" w:type="dxa"/>
          </w:tcPr>
          <w:p w:rsidR="00BD66E6" w:rsidRPr="00077C60" w:rsidRDefault="00BD66E6"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0.</w:t>
            </w:r>
            <w:r w:rsidR="007F57CE" w:rsidRPr="00077C60">
              <w:rPr>
                <w:rFonts w:ascii="Simplified Arabic" w:hAnsi="Simplified Arabic" w:cs="Simplified Arabic"/>
                <w:sz w:val="24"/>
                <w:szCs w:val="24"/>
              </w:rPr>
              <w:t>104</w:t>
            </w:r>
          </w:p>
        </w:tc>
        <w:tc>
          <w:tcPr>
            <w:tcW w:w="886" w:type="dxa"/>
          </w:tcPr>
          <w:p w:rsidR="00BD66E6" w:rsidRPr="00077C60" w:rsidRDefault="007F57CE"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70.00</w:t>
            </w:r>
          </w:p>
        </w:tc>
        <w:tc>
          <w:tcPr>
            <w:tcW w:w="853" w:type="dxa"/>
          </w:tcPr>
          <w:p w:rsidR="00BD66E6" w:rsidRPr="00077C60" w:rsidRDefault="007F57CE" w:rsidP="005D031A">
            <w:pPr>
              <w:bidi w:val="0"/>
              <w:jc w:val="center"/>
              <w:rPr>
                <w:rFonts w:ascii="Simplified Arabic" w:hAnsi="Simplified Arabic" w:cs="Simplified Arabic"/>
                <w:sz w:val="24"/>
                <w:szCs w:val="24"/>
              </w:rPr>
            </w:pPr>
            <w:r w:rsidRPr="00077C60">
              <w:rPr>
                <w:rFonts w:ascii="Simplified Arabic" w:hAnsi="Simplified Arabic" w:cs="Simplified Arabic"/>
                <w:sz w:val="24"/>
                <w:szCs w:val="24"/>
              </w:rPr>
              <w:t>1</w:t>
            </w:r>
          </w:p>
        </w:tc>
        <w:tc>
          <w:tcPr>
            <w:tcW w:w="857" w:type="dxa"/>
          </w:tcPr>
          <w:p w:rsidR="00BD66E6" w:rsidRPr="00077C60" w:rsidRDefault="007F57CE" w:rsidP="005D031A">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744480" w:rsidRPr="00077C60" w:rsidTr="00077C60">
        <w:trPr>
          <w:jc w:val="center"/>
        </w:trPr>
        <w:tc>
          <w:tcPr>
            <w:tcW w:w="2375" w:type="dxa"/>
          </w:tcPr>
          <w:p w:rsidR="00744480" w:rsidRPr="00077C60" w:rsidRDefault="00744480" w:rsidP="005D031A">
            <w:pPr>
              <w:jc w:val="center"/>
              <w:rPr>
                <w:rFonts w:ascii="Simplified Arabic" w:hAnsi="Simplified Arabic" w:cs="Simplified Arabic"/>
                <w:b/>
                <w:bCs/>
                <w:sz w:val="24"/>
                <w:szCs w:val="24"/>
              </w:rPr>
            </w:pPr>
            <w:r w:rsidRPr="00077C60">
              <w:rPr>
                <w:rFonts w:ascii="Simplified Arabic" w:hAnsi="Simplified Arabic" w:cs="Simplified Arabic" w:hint="cs"/>
                <w:b/>
                <w:bCs/>
                <w:sz w:val="24"/>
                <w:szCs w:val="24"/>
                <w:rtl/>
              </w:rPr>
              <w:t xml:space="preserve">الدرجة الكلية </w:t>
            </w:r>
          </w:p>
        </w:tc>
        <w:tc>
          <w:tcPr>
            <w:tcW w:w="872" w:type="dxa"/>
          </w:tcPr>
          <w:p w:rsidR="00744480" w:rsidRPr="00077C60" w:rsidRDefault="007F57CE" w:rsidP="005D031A">
            <w:pPr>
              <w:bidi w:val="0"/>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Pr>
              <w:t>3.39</w:t>
            </w:r>
          </w:p>
        </w:tc>
        <w:tc>
          <w:tcPr>
            <w:tcW w:w="886" w:type="dxa"/>
          </w:tcPr>
          <w:p w:rsidR="00744480" w:rsidRPr="00077C60" w:rsidRDefault="00744480" w:rsidP="005D031A">
            <w:pPr>
              <w:bidi w:val="0"/>
              <w:jc w:val="center"/>
              <w:rPr>
                <w:rFonts w:ascii="Simplified Arabic" w:hAnsi="Simplified Arabic" w:cs="Simplified Arabic"/>
                <w:b/>
                <w:bCs/>
                <w:sz w:val="24"/>
                <w:szCs w:val="24"/>
              </w:rPr>
            </w:pPr>
            <w:r w:rsidRPr="00077C60">
              <w:rPr>
                <w:rFonts w:ascii="Simplified Arabic" w:hAnsi="Simplified Arabic" w:cs="Simplified Arabic"/>
                <w:b/>
                <w:bCs/>
                <w:sz w:val="24"/>
                <w:szCs w:val="24"/>
              </w:rPr>
              <w:t>0.</w:t>
            </w:r>
            <w:r w:rsidR="007F57CE" w:rsidRPr="00077C60">
              <w:rPr>
                <w:rFonts w:ascii="Simplified Arabic" w:hAnsi="Simplified Arabic" w:cs="Simplified Arabic"/>
                <w:b/>
                <w:bCs/>
                <w:sz w:val="24"/>
                <w:szCs w:val="24"/>
              </w:rPr>
              <w:t>101</w:t>
            </w:r>
          </w:p>
        </w:tc>
        <w:tc>
          <w:tcPr>
            <w:tcW w:w="886" w:type="dxa"/>
          </w:tcPr>
          <w:p w:rsidR="00744480" w:rsidRPr="00077C60" w:rsidRDefault="007F57CE" w:rsidP="005D031A">
            <w:pPr>
              <w:bidi w:val="0"/>
              <w:jc w:val="center"/>
              <w:rPr>
                <w:rFonts w:ascii="Simplified Arabic" w:hAnsi="Simplified Arabic" w:cs="Simplified Arabic"/>
                <w:b/>
                <w:bCs/>
                <w:sz w:val="24"/>
                <w:szCs w:val="24"/>
              </w:rPr>
            </w:pPr>
            <w:r w:rsidRPr="00077C60">
              <w:rPr>
                <w:rFonts w:ascii="Simplified Arabic" w:hAnsi="Simplified Arabic" w:cs="Simplified Arabic"/>
                <w:b/>
                <w:bCs/>
                <w:sz w:val="24"/>
                <w:szCs w:val="24"/>
              </w:rPr>
              <w:t>67.8</w:t>
            </w:r>
          </w:p>
        </w:tc>
        <w:tc>
          <w:tcPr>
            <w:tcW w:w="853" w:type="dxa"/>
          </w:tcPr>
          <w:p w:rsidR="00744480" w:rsidRPr="00077C60" w:rsidRDefault="00744480" w:rsidP="005D031A">
            <w:pPr>
              <w:bidi w:val="0"/>
              <w:jc w:val="center"/>
              <w:rPr>
                <w:rFonts w:ascii="Simplified Arabic" w:hAnsi="Simplified Arabic" w:cs="Simplified Arabic"/>
                <w:b/>
                <w:bCs/>
                <w:sz w:val="24"/>
                <w:szCs w:val="24"/>
              </w:rPr>
            </w:pPr>
          </w:p>
        </w:tc>
        <w:tc>
          <w:tcPr>
            <w:tcW w:w="857" w:type="dxa"/>
          </w:tcPr>
          <w:p w:rsidR="00744480" w:rsidRPr="00077C60" w:rsidRDefault="007F57CE" w:rsidP="005D031A">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كبيرة</w:t>
            </w:r>
          </w:p>
        </w:tc>
      </w:tr>
    </w:tbl>
    <w:p w:rsidR="00614C04" w:rsidRPr="005D031A" w:rsidRDefault="00077C60" w:rsidP="005D031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F57CE" w:rsidRPr="005D031A">
        <w:rPr>
          <w:rFonts w:ascii="Simplified Arabic" w:hAnsi="Simplified Arabic" w:cs="Simplified Arabic" w:hint="cs"/>
          <w:sz w:val="28"/>
          <w:szCs w:val="28"/>
          <w:rtl/>
        </w:rPr>
        <w:t>يتضح من الجدول (8) أن درجة تقدير أفراد العينة لاستعدادات الإدارة المدرسية أوقات الطوارئ والكوارث</w:t>
      </w:r>
      <w:r w:rsidR="007F57CE" w:rsidRPr="005D031A">
        <w:rPr>
          <w:rFonts w:ascii="Simplified Arabic" w:hAnsi="Simplified Arabic" w:cs="Simplified Arabic" w:hint="cs"/>
          <w:sz w:val="28"/>
          <w:szCs w:val="28"/>
          <w:rtl/>
          <w:lang w:bidi="ar-EG"/>
        </w:rPr>
        <w:t xml:space="preserve"> كانت </w:t>
      </w:r>
      <w:r w:rsidR="008D1FC0" w:rsidRPr="005D031A">
        <w:rPr>
          <w:rFonts w:ascii="Simplified Arabic" w:hAnsi="Simplified Arabic" w:cs="Simplified Arabic" w:hint="cs"/>
          <w:sz w:val="28"/>
          <w:szCs w:val="28"/>
          <w:rtl/>
          <w:lang w:bidi="ar-EG"/>
        </w:rPr>
        <w:t>متوسطة</w:t>
      </w:r>
      <w:r w:rsidR="007F57CE" w:rsidRPr="005D031A">
        <w:rPr>
          <w:rFonts w:ascii="Simplified Arabic" w:hAnsi="Simplified Arabic" w:cs="Simplified Arabic" w:hint="cs"/>
          <w:sz w:val="28"/>
          <w:szCs w:val="28"/>
          <w:rtl/>
          <w:lang w:bidi="ar-EG"/>
        </w:rPr>
        <w:t xml:space="preserve"> عند وزن نسبي (</w:t>
      </w:r>
      <w:r w:rsidR="007F57CE" w:rsidRPr="005D031A">
        <w:rPr>
          <w:rFonts w:ascii="Simplified Arabic" w:hAnsi="Simplified Arabic" w:cs="Simplified Arabic"/>
          <w:sz w:val="28"/>
          <w:szCs w:val="28"/>
        </w:rPr>
        <w:t>67.8</w:t>
      </w:r>
      <w:r w:rsidR="007F57CE" w:rsidRPr="005D031A">
        <w:rPr>
          <w:rFonts w:ascii="Simplified Arabic" w:hAnsi="Simplified Arabic" w:cs="Simplified Arabic" w:hint="cs"/>
          <w:sz w:val="28"/>
          <w:szCs w:val="28"/>
          <w:rtl/>
          <w:lang w:bidi="ar-EG"/>
        </w:rPr>
        <w:t>%)، حيث جاء المجال (</w:t>
      </w:r>
      <w:r w:rsidR="007F57CE" w:rsidRPr="005D031A">
        <w:rPr>
          <w:rFonts w:ascii="Simplified Arabic" w:hAnsi="Simplified Arabic" w:cs="Simplified Arabic" w:hint="cs"/>
          <w:sz w:val="28"/>
          <w:szCs w:val="28"/>
          <w:shd w:val="clear" w:color="auto" w:fill="FFFFFF"/>
          <w:rtl/>
        </w:rPr>
        <w:t>الدعم النفسي والاجتماعي</w:t>
      </w:r>
      <w:r w:rsidR="007F57CE" w:rsidRPr="005D031A">
        <w:rPr>
          <w:rFonts w:ascii="Simplified Arabic" w:hAnsi="Simplified Arabic" w:cs="Simplified Arabic" w:hint="cs"/>
          <w:sz w:val="28"/>
          <w:szCs w:val="28"/>
          <w:rtl/>
          <w:lang w:bidi="ar-EG"/>
        </w:rPr>
        <w:t xml:space="preserve">) في المرتبة </w:t>
      </w:r>
      <w:r w:rsidR="008D1FC0" w:rsidRPr="005D031A">
        <w:rPr>
          <w:rFonts w:ascii="Simplified Arabic" w:hAnsi="Simplified Arabic" w:cs="Simplified Arabic" w:hint="cs"/>
          <w:sz w:val="28"/>
          <w:szCs w:val="28"/>
          <w:rtl/>
          <w:lang w:bidi="ar-EG"/>
        </w:rPr>
        <w:t>الأولى</w:t>
      </w:r>
      <w:r w:rsidR="007F57CE" w:rsidRPr="005D031A">
        <w:rPr>
          <w:rFonts w:ascii="Simplified Arabic" w:hAnsi="Simplified Arabic" w:cs="Simplified Arabic" w:hint="cs"/>
          <w:sz w:val="28"/>
          <w:szCs w:val="28"/>
          <w:rtl/>
          <w:lang w:bidi="ar-EG"/>
        </w:rPr>
        <w:t xml:space="preserve"> بوزن نسبي (</w:t>
      </w:r>
      <w:r w:rsidR="007F57CE" w:rsidRPr="005D031A">
        <w:rPr>
          <w:rFonts w:ascii="Simplified Arabic" w:hAnsi="Simplified Arabic" w:cs="Simplified Arabic"/>
          <w:sz w:val="28"/>
          <w:szCs w:val="28"/>
        </w:rPr>
        <w:t>70.00</w:t>
      </w:r>
      <w:r w:rsidR="007F57CE" w:rsidRPr="005D031A">
        <w:rPr>
          <w:rFonts w:ascii="Simplified Arabic" w:hAnsi="Simplified Arabic" w:cs="Simplified Arabic" w:hint="cs"/>
          <w:sz w:val="28"/>
          <w:szCs w:val="28"/>
          <w:rtl/>
          <w:lang w:bidi="ar-EG"/>
        </w:rPr>
        <w:t>%)</w:t>
      </w:r>
      <w:r w:rsidR="00FE02D6" w:rsidRPr="005D031A">
        <w:rPr>
          <w:rFonts w:ascii="Simplified Arabic" w:hAnsi="Simplified Arabic" w:cs="Simplified Arabic" w:hint="cs"/>
          <w:sz w:val="28"/>
          <w:szCs w:val="28"/>
          <w:rtl/>
          <w:lang w:bidi="ar-EG"/>
        </w:rPr>
        <w:t xml:space="preserve"> بدرجة كبيرة</w:t>
      </w:r>
      <w:r w:rsidR="007F57CE" w:rsidRPr="005D031A">
        <w:rPr>
          <w:rFonts w:ascii="Simplified Arabic" w:hAnsi="Simplified Arabic" w:cs="Simplified Arabic" w:hint="cs"/>
          <w:sz w:val="28"/>
          <w:szCs w:val="28"/>
          <w:rtl/>
          <w:lang w:bidi="ar-EG"/>
        </w:rPr>
        <w:t>، ومجال (</w:t>
      </w:r>
      <w:r w:rsidR="007F57CE" w:rsidRPr="005D031A">
        <w:rPr>
          <w:rFonts w:ascii="Simplified Arabic" w:hAnsi="Simplified Arabic" w:cs="Simplified Arabic" w:hint="cs"/>
          <w:sz w:val="28"/>
          <w:szCs w:val="28"/>
          <w:rtl/>
        </w:rPr>
        <w:t>ا</w:t>
      </w:r>
      <w:r w:rsidR="007F57CE" w:rsidRPr="005D031A">
        <w:rPr>
          <w:rFonts w:ascii="Simplified Arabic" w:hAnsi="Simplified Arabic" w:cs="Simplified Arabic"/>
          <w:sz w:val="28"/>
          <w:szCs w:val="28"/>
          <w:rtl/>
        </w:rPr>
        <w:t>لتخطيط والمعرفة</w:t>
      </w:r>
      <w:r w:rsidR="007F57CE" w:rsidRPr="005D031A">
        <w:rPr>
          <w:rFonts w:ascii="Simplified Arabic" w:hAnsi="Simplified Arabic" w:cs="Simplified Arabic" w:hint="cs"/>
          <w:sz w:val="28"/>
          <w:szCs w:val="28"/>
          <w:rtl/>
          <w:lang w:bidi="ar-EG"/>
        </w:rPr>
        <w:t>) في المرتبة الأخيرة بوزن نسبي (</w:t>
      </w:r>
      <w:r w:rsidR="007F57CE" w:rsidRPr="005D031A">
        <w:rPr>
          <w:rFonts w:ascii="Simplified Arabic" w:hAnsi="Simplified Arabic" w:cs="Simplified Arabic"/>
          <w:sz w:val="28"/>
          <w:szCs w:val="28"/>
          <w:lang w:bidi="ar-EG"/>
        </w:rPr>
        <w:t>66</w:t>
      </w:r>
      <w:r w:rsidR="007F57CE" w:rsidRPr="005D031A">
        <w:rPr>
          <w:rFonts w:ascii="Simplified Arabic" w:hAnsi="Simplified Arabic" w:cs="Simplified Arabic"/>
          <w:sz w:val="28"/>
          <w:szCs w:val="28"/>
        </w:rPr>
        <w:t>.00</w:t>
      </w:r>
      <w:r w:rsidR="007F57CE" w:rsidRPr="005D031A">
        <w:rPr>
          <w:rFonts w:ascii="Simplified Arabic" w:hAnsi="Simplified Arabic" w:cs="Simplified Arabic" w:hint="cs"/>
          <w:sz w:val="28"/>
          <w:szCs w:val="28"/>
          <w:rtl/>
          <w:lang w:bidi="ar-EG"/>
        </w:rPr>
        <w:t>%)</w:t>
      </w:r>
      <w:r w:rsidR="00FE02D6" w:rsidRPr="005D031A">
        <w:rPr>
          <w:rFonts w:ascii="Simplified Arabic" w:hAnsi="Simplified Arabic" w:cs="Simplified Arabic" w:hint="cs"/>
          <w:sz w:val="28"/>
          <w:szCs w:val="28"/>
          <w:rtl/>
          <w:lang w:bidi="ar-EG"/>
        </w:rPr>
        <w:t xml:space="preserve"> وبدرجة متوسطة</w:t>
      </w:r>
      <w:r w:rsidR="007F57CE" w:rsidRPr="005D031A">
        <w:rPr>
          <w:rFonts w:ascii="Simplified Arabic" w:hAnsi="Simplified Arabic" w:cs="Simplified Arabic" w:hint="cs"/>
          <w:sz w:val="28"/>
          <w:szCs w:val="28"/>
          <w:rtl/>
          <w:lang w:bidi="ar-EG"/>
        </w:rPr>
        <w:t xml:space="preserve">، </w:t>
      </w:r>
      <w:r w:rsidR="007F57CE" w:rsidRPr="005D031A">
        <w:rPr>
          <w:rFonts w:ascii="Simplified Arabic" w:hAnsi="Simplified Arabic" w:cs="Simplified Arabic" w:hint="cs"/>
          <w:sz w:val="28"/>
          <w:szCs w:val="28"/>
          <w:rtl/>
        </w:rPr>
        <w:t xml:space="preserve">واتضح أيضاً أن النسب جميعها جاءت متقاربة من حيث الأوزان النسبية، </w:t>
      </w:r>
      <w:r w:rsidR="007F57CE" w:rsidRPr="005D031A">
        <w:rPr>
          <w:rFonts w:ascii="Simplified Arabic" w:hAnsi="Simplified Arabic" w:cs="Simplified Arabic" w:hint="cs"/>
          <w:sz w:val="28"/>
          <w:szCs w:val="28"/>
          <w:rtl/>
          <w:lang w:bidi="ar-EG"/>
        </w:rPr>
        <w:t>وقد تعزى درجة التقدير ال</w:t>
      </w:r>
      <w:r w:rsidR="007F57CE" w:rsidRPr="005D031A">
        <w:rPr>
          <w:rFonts w:ascii="Simplified Arabic" w:hAnsi="Simplified Arabic" w:cs="Simplified Arabic" w:hint="cs"/>
          <w:sz w:val="28"/>
          <w:szCs w:val="28"/>
          <w:rtl/>
        </w:rPr>
        <w:t>ك</w:t>
      </w:r>
      <w:r w:rsidR="008D1FC0" w:rsidRPr="005D031A">
        <w:rPr>
          <w:rFonts w:ascii="Simplified Arabic" w:hAnsi="Simplified Arabic" w:cs="Simplified Arabic" w:hint="cs"/>
          <w:sz w:val="28"/>
          <w:szCs w:val="28"/>
          <w:rtl/>
        </w:rPr>
        <w:t>لية المتوسطة</w:t>
      </w:r>
      <w:r w:rsidR="007F57CE" w:rsidRPr="005D031A">
        <w:rPr>
          <w:rFonts w:ascii="Simplified Arabic" w:hAnsi="Simplified Arabic" w:cs="Simplified Arabic" w:hint="cs"/>
          <w:sz w:val="28"/>
          <w:szCs w:val="28"/>
          <w:rtl/>
          <w:lang w:bidi="ar-EG"/>
        </w:rPr>
        <w:t xml:space="preserve">  </w:t>
      </w:r>
      <w:r w:rsidR="00614C04" w:rsidRPr="005D031A">
        <w:rPr>
          <w:rFonts w:ascii="Simplified Arabic" w:hAnsi="Simplified Arabic" w:cs="Simplified Arabic" w:hint="cs"/>
          <w:sz w:val="28"/>
          <w:szCs w:val="28"/>
          <w:rtl/>
        </w:rPr>
        <w:t xml:space="preserve">إلى أن الحالة العامة التي يمر بها مدير المدرسة في ظل تردي الأوضاع بسبب الحصار، والمتمثلة في قلة الدافعية للمعلمين، وقلة الإمكانات المادية والمعنوية، إضافة إلى كثرة الأعباء اليومية التي يمر بها وضغط العمل الناجم عن اضطراب العمل التربوي والسياسي. وتتفق هذه النتيجة إلى حد كبير مع ما جاءت به دراسة الحربي(2016)، والشاعر(2019) ودراسة </w:t>
      </w:r>
      <w:proofErr w:type="spellStart"/>
      <w:r w:rsidR="00614C04" w:rsidRPr="005D031A">
        <w:rPr>
          <w:rFonts w:ascii="Simplified Arabic" w:hAnsi="Simplified Arabic" w:cs="Simplified Arabic"/>
          <w:sz w:val="28"/>
          <w:szCs w:val="28"/>
        </w:rPr>
        <w:t>Unlu</w:t>
      </w:r>
      <w:proofErr w:type="spellEnd"/>
      <w:r w:rsidR="00614C04" w:rsidRPr="005D031A">
        <w:rPr>
          <w:rFonts w:ascii="Simplified Arabic" w:hAnsi="Simplified Arabic" w:cs="Simplified Arabic"/>
          <w:sz w:val="28"/>
          <w:szCs w:val="28"/>
        </w:rPr>
        <w:t>&amp; Others(2010)</w:t>
      </w:r>
      <w:r w:rsidR="00614C04" w:rsidRPr="005D031A">
        <w:rPr>
          <w:rFonts w:ascii="Simplified Arabic" w:hAnsi="Simplified Arabic" w:cs="Simplified Arabic" w:hint="cs"/>
          <w:sz w:val="28"/>
          <w:szCs w:val="28"/>
          <w:rtl/>
        </w:rPr>
        <w:t xml:space="preserve"> ودراسة شيخ العيد (2018) رغم ارتباطها بالجبهة الداخلية بشكل عام، وتختلف مع ما أظهرته دراسة اص</w:t>
      </w:r>
      <w:r w:rsidR="00FE02D6" w:rsidRPr="005D031A">
        <w:rPr>
          <w:rFonts w:ascii="Simplified Arabic" w:hAnsi="Simplified Arabic" w:cs="Simplified Arabic" w:hint="cs"/>
          <w:sz w:val="28"/>
          <w:szCs w:val="28"/>
          <w:rtl/>
        </w:rPr>
        <w:t>بيرة وآخرون(2015)</w:t>
      </w:r>
      <w:r w:rsidR="00614C04" w:rsidRPr="005D031A">
        <w:rPr>
          <w:rFonts w:ascii="Simplified Arabic" w:hAnsi="Simplified Arabic" w:cs="Simplified Arabic" w:hint="cs"/>
          <w:sz w:val="28"/>
          <w:szCs w:val="28"/>
          <w:rtl/>
        </w:rPr>
        <w:t>، وآل سالم(2008) رغم ارتباطها بجاهزية واستعداد الأجهزة الأمنية .</w:t>
      </w:r>
    </w:p>
    <w:p w:rsidR="007F57CE" w:rsidRPr="005D031A" w:rsidRDefault="007F57C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lang w:bidi="ar-EG"/>
        </w:rPr>
        <w:t>وقد يعزى السبب في أن جاء المجال (</w:t>
      </w:r>
      <w:r w:rsidRPr="005D031A">
        <w:rPr>
          <w:rFonts w:ascii="Simplified Arabic" w:hAnsi="Simplified Arabic" w:cs="Simplified Arabic" w:hint="cs"/>
          <w:sz w:val="28"/>
          <w:szCs w:val="28"/>
          <w:shd w:val="clear" w:color="auto" w:fill="FFFFFF"/>
          <w:rtl/>
        </w:rPr>
        <w:t>الدعم النفسي والاجتماعي</w:t>
      </w:r>
      <w:r w:rsidRPr="005D031A">
        <w:rPr>
          <w:rFonts w:ascii="Simplified Arabic" w:hAnsi="Simplified Arabic" w:cs="Simplified Arabic" w:hint="cs"/>
          <w:sz w:val="28"/>
          <w:szCs w:val="28"/>
          <w:rtl/>
          <w:lang w:bidi="ar-EG"/>
        </w:rPr>
        <w:t>) في المرتبة الأولى إلى أن</w:t>
      </w:r>
      <w:r w:rsidR="00614C04" w:rsidRPr="005D031A">
        <w:rPr>
          <w:rFonts w:ascii="Simplified Arabic" w:hAnsi="Simplified Arabic" w:cs="Simplified Arabic" w:hint="cs"/>
          <w:sz w:val="28"/>
          <w:szCs w:val="28"/>
          <w:rtl/>
        </w:rPr>
        <w:t xml:space="preserve"> هذا المجا</w:t>
      </w:r>
      <w:r w:rsidR="00B01EE7" w:rsidRPr="005D031A">
        <w:rPr>
          <w:rFonts w:ascii="Simplified Arabic" w:hAnsi="Simplified Arabic" w:cs="Simplified Arabic" w:hint="cs"/>
          <w:sz w:val="28"/>
          <w:szCs w:val="28"/>
          <w:rtl/>
        </w:rPr>
        <w:t>ل يتعلق بالدور الأساس</w:t>
      </w:r>
      <w:r w:rsidR="00614C04" w:rsidRPr="005D031A">
        <w:rPr>
          <w:rFonts w:ascii="Simplified Arabic" w:hAnsi="Simplified Arabic" w:cs="Simplified Arabic" w:hint="cs"/>
          <w:sz w:val="28"/>
          <w:szCs w:val="28"/>
          <w:rtl/>
        </w:rPr>
        <w:t xml:space="preserve"> والتربوي للمدرسة كمؤسسة اجتماعية، تسعى إلى الحفاظ على شخصية الطالب من الناحية الاجتماعية والنفسية في الظروف العادية، والاستثنائية </w:t>
      </w:r>
      <w:r w:rsidR="00614C04" w:rsidRPr="005D031A">
        <w:rPr>
          <w:rFonts w:ascii="Simplified Arabic" w:hAnsi="Simplified Arabic" w:cs="Simplified Arabic" w:hint="cs"/>
          <w:sz w:val="28"/>
          <w:szCs w:val="28"/>
          <w:rtl/>
        </w:rPr>
        <w:lastRenderedPageBreak/>
        <w:t>والحفاظ على استقرار المؤسسة، وثبات دورها قدر الإمكان، وتختلف هذه النتيجة إلى حد ما مع ما جاءت به دراسة الشاعر(2019) التي جاء فيها مستوى الجهوزية  وقائياً متوسطاً.</w:t>
      </w:r>
    </w:p>
    <w:p w:rsidR="007F57CE" w:rsidRPr="005D031A" w:rsidRDefault="007F57C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lang w:bidi="ar-EG"/>
        </w:rPr>
        <w:t>وقد يعزى السبب في أن جاء المجال (</w:t>
      </w:r>
      <w:r w:rsidRPr="005D031A">
        <w:rPr>
          <w:rFonts w:ascii="Simplified Arabic" w:hAnsi="Simplified Arabic" w:cs="Simplified Arabic" w:hint="cs"/>
          <w:sz w:val="28"/>
          <w:szCs w:val="28"/>
          <w:rtl/>
        </w:rPr>
        <w:t>ا</w:t>
      </w:r>
      <w:r w:rsidRPr="005D031A">
        <w:rPr>
          <w:rFonts w:ascii="Simplified Arabic" w:hAnsi="Simplified Arabic" w:cs="Simplified Arabic"/>
          <w:sz w:val="28"/>
          <w:szCs w:val="28"/>
          <w:rtl/>
        </w:rPr>
        <w:t>لتخطيط والمعرفة</w:t>
      </w:r>
      <w:r w:rsidRPr="005D031A">
        <w:rPr>
          <w:rFonts w:ascii="Simplified Arabic" w:hAnsi="Simplified Arabic" w:cs="Simplified Arabic" w:hint="cs"/>
          <w:sz w:val="28"/>
          <w:szCs w:val="28"/>
          <w:rtl/>
          <w:lang w:bidi="ar-EG"/>
        </w:rPr>
        <w:t xml:space="preserve">) في المرتبة الأخيرة، </w:t>
      </w:r>
      <w:r w:rsidR="00614C04" w:rsidRPr="005D031A">
        <w:rPr>
          <w:rFonts w:ascii="Simplified Arabic" w:hAnsi="Simplified Arabic" w:cs="Simplified Arabic" w:hint="cs"/>
          <w:sz w:val="28"/>
          <w:szCs w:val="28"/>
          <w:rtl/>
        </w:rPr>
        <w:t>إلى هذا المجال يحتاج إلى التنبؤ بجميع الاحتمالات التي يمكن أن تحدث، والتجميع المنطقي والعلمي للمعلومات، وهو من الصعوبات التي قد تواجه الإدارة المدرسية بسبب تسارع الأحداث، وبطء الاستجابة للتغيرات المتلاحقة وصعوبة التحليل وبناء القدرات في ظل الحصار، وتراجع المستوى الثقافي والاقتصادي العام الذي حصر اهتمام المؤسسات في تخطيطها الجزئي  وليس الشمولي، وتتفق هذه النتيجة مع ما جاءت به دراسة شيخ العيد(2018)، ودراسة المغير وآخرون(2018)، ويختلف مع دراسة آل سالم (2008).</w:t>
      </w:r>
    </w:p>
    <w:p w:rsidR="007F57CE" w:rsidRDefault="007F57CE" w:rsidP="005D031A">
      <w:pPr>
        <w:spacing w:after="0"/>
        <w:jc w:val="both"/>
        <w:rPr>
          <w:rFonts w:ascii="Simplified Arabic" w:hAnsi="Simplified Arabic" w:cs="Simplified Arabic"/>
          <w:sz w:val="28"/>
          <w:szCs w:val="28"/>
          <w:lang w:bidi="ar-EG"/>
        </w:rPr>
      </w:pPr>
      <w:r w:rsidRPr="005D031A">
        <w:rPr>
          <w:rFonts w:ascii="Simplified Arabic" w:hAnsi="Simplified Arabic" w:cs="Simplified Arabic" w:hint="cs"/>
          <w:sz w:val="28"/>
          <w:szCs w:val="28"/>
          <w:rtl/>
          <w:lang w:bidi="ar-EG"/>
        </w:rPr>
        <w:t>وفيما يلي تحليل فقرات الاستبانة، كل مجال على حدة:</w:t>
      </w:r>
    </w:p>
    <w:p w:rsidR="003F5728" w:rsidRDefault="003F5728" w:rsidP="005D031A">
      <w:pPr>
        <w:spacing w:after="0"/>
        <w:jc w:val="both"/>
        <w:rPr>
          <w:rFonts w:ascii="Simplified Arabic" w:hAnsi="Simplified Arabic" w:cs="Simplified Arabic"/>
          <w:b/>
          <w:bCs/>
          <w:sz w:val="28"/>
          <w:szCs w:val="28"/>
          <w:rtl/>
          <w:lang w:bidi="ar-EG"/>
        </w:rPr>
      </w:pPr>
    </w:p>
    <w:p w:rsidR="00744480" w:rsidRPr="005D031A" w:rsidRDefault="007F57CE"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lang w:bidi="ar-EG"/>
        </w:rPr>
        <w:t xml:space="preserve">المجال الأول: </w:t>
      </w:r>
      <w:r w:rsidRPr="005D031A">
        <w:rPr>
          <w:rFonts w:ascii="Simplified Arabic" w:hAnsi="Simplified Arabic" w:cs="Simplified Arabic" w:hint="cs"/>
          <w:b/>
          <w:bCs/>
          <w:sz w:val="28"/>
          <w:szCs w:val="28"/>
          <w:rtl/>
        </w:rPr>
        <w:t>ا</w:t>
      </w:r>
      <w:r w:rsidRPr="005D031A">
        <w:rPr>
          <w:rFonts w:ascii="Simplified Arabic" w:hAnsi="Simplified Arabic" w:cs="Simplified Arabic"/>
          <w:b/>
          <w:bCs/>
          <w:sz w:val="28"/>
          <w:szCs w:val="28"/>
          <w:rtl/>
        </w:rPr>
        <w:t>لتخطيط والمعرفة</w:t>
      </w:r>
    </w:p>
    <w:p w:rsidR="007F57CE" w:rsidRPr="005D031A" w:rsidRDefault="007F57C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حيث تم حساب المتوسط الحسابي، والانحراف المعياري والوزن النسبي لاستجابات أفراد العينة، على فقرات المجال الأول، والجدول التالي يوضح النتائج:</w:t>
      </w:r>
    </w:p>
    <w:p w:rsidR="007F57CE" w:rsidRPr="005D031A" w:rsidRDefault="007F57CE" w:rsidP="005D031A">
      <w:pPr>
        <w:spacing w:after="0"/>
        <w:jc w:val="center"/>
        <w:rPr>
          <w:rFonts w:ascii="Simplified Arabic" w:hAnsi="Simplified Arabic" w:cs="Simplified Arabic"/>
          <w:b/>
          <w:bCs/>
          <w:sz w:val="28"/>
          <w:szCs w:val="28"/>
          <w:rtl/>
        </w:rPr>
      </w:pPr>
      <w:r w:rsidRPr="005D031A">
        <w:rPr>
          <w:rFonts w:ascii="Simplified Arabic" w:hAnsi="Simplified Arabic" w:cs="Simplified Arabic"/>
          <w:b/>
          <w:bCs/>
          <w:sz w:val="28"/>
          <w:szCs w:val="28"/>
          <w:rtl/>
        </w:rPr>
        <w:t>جدول (</w:t>
      </w:r>
      <w:r w:rsidRPr="005D031A">
        <w:rPr>
          <w:rFonts w:ascii="Simplified Arabic" w:hAnsi="Simplified Arabic" w:cs="Simplified Arabic" w:hint="cs"/>
          <w:b/>
          <w:bCs/>
          <w:sz w:val="28"/>
          <w:szCs w:val="28"/>
          <w:rtl/>
        </w:rPr>
        <w:t>9</w:t>
      </w:r>
      <w:r w:rsidRPr="005D031A">
        <w:rPr>
          <w:rFonts w:ascii="Simplified Arabic" w:hAnsi="Simplified Arabic" w:cs="Simplified Arabic"/>
          <w:b/>
          <w:bCs/>
          <w:sz w:val="28"/>
          <w:szCs w:val="28"/>
          <w:rtl/>
        </w:rPr>
        <w:t>) التكرارات والمتوسطات والانحرافات المعيارية لكل فقرة من فقرات المجال الأول</w:t>
      </w:r>
    </w:p>
    <w:tbl>
      <w:tblPr>
        <w:bidiVisual/>
        <w:tblW w:w="8863"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8"/>
        <w:gridCol w:w="990"/>
        <w:gridCol w:w="1106"/>
        <w:gridCol w:w="992"/>
        <w:gridCol w:w="993"/>
        <w:gridCol w:w="845"/>
      </w:tblGrid>
      <w:tr w:rsidR="007F57CE" w:rsidRPr="00077C60" w:rsidTr="00077C60">
        <w:trPr>
          <w:jc w:val="center"/>
        </w:trPr>
        <w:tc>
          <w:tcPr>
            <w:tcW w:w="499" w:type="dxa"/>
            <w:shd w:val="pct5" w:color="auto" w:fill="auto"/>
            <w:vAlign w:val="center"/>
          </w:tcPr>
          <w:p w:rsidR="007F57CE" w:rsidRPr="00077C60" w:rsidRDefault="007F57CE" w:rsidP="005D031A">
            <w:pPr>
              <w:spacing w:after="0"/>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م</w:t>
            </w:r>
          </w:p>
        </w:tc>
        <w:tc>
          <w:tcPr>
            <w:tcW w:w="3438" w:type="dxa"/>
            <w:shd w:val="pct5" w:color="auto" w:fill="auto"/>
            <w:vAlign w:val="center"/>
          </w:tcPr>
          <w:p w:rsidR="007F57CE" w:rsidRPr="00077C60" w:rsidRDefault="007F57CE" w:rsidP="005D031A">
            <w:pPr>
              <w:spacing w:after="0"/>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الفقرة</w:t>
            </w:r>
          </w:p>
        </w:tc>
        <w:tc>
          <w:tcPr>
            <w:tcW w:w="990" w:type="dxa"/>
            <w:shd w:val="pct5" w:color="auto" w:fill="auto"/>
            <w:vAlign w:val="center"/>
          </w:tcPr>
          <w:p w:rsidR="007F57CE" w:rsidRPr="00077C60" w:rsidRDefault="007F57CE" w:rsidP="005D031A">
            <w:pPr>
              <w:spacing w:after="0"/>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المتوسط الحسابي</w:t>
            </w:r>
          </w:p>
        </w:tc>
        <w:tc>
          <w:tcPr>
            <w:tcW w:w="1106" w:type="dxa"/>
            <w:shd w:val="pct5" w:color="auto" w:fill="auto"/>
            <w:vAlign w:val="center"/>
          </w:tcPr>
          <w:p w:rsidR="007F57CE" w:rsidRPr="00077C60" w:rsidRDefault="007F57CE" w:rsidP="005D031A">
            <w:pPr>
              <w:spacing w:after="0"/>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الانحراف المعياري</w:t>
            </w:r>
          </w:p>
        </w:tc>
        <w:tc>
          <w:tcPr>
            <w:tcW w:w="992" w:type="dxa"/>
            <w:shd w:val="pct5" w:color="auto" w:fill="auto"/>
            <w:vAlign w:val="center"/>
          </w:tcPr>
          <w:p w:rsidR="007F57CE" w:rsidRPr="00077C60" w:rsidRDefault="007F57CE" w:rsidP="005D031A">
            <w:pPr>
              <w:spacing w:after="0"/>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 xml:space="preserve">الوزن النسبي </w:t>
            </w:r>
          </w:p>
        </w:tc>
        <w:tc>
          <w:tcPr>
            <w:tcW w:w="993" w:type="dxa"/>
            <w:shd w:val="pct5" w:color="auto" w:fill="auto"/>
            <w:vAlign w:val="center"/>
          </w:tcPr>
          <w:p w:rsidR="007F57CE" w:rsidRPr="00077C60" w:rsidRDefault="007F57CE" w:rsidP="005D031A">
            <w:pPr>
              <w:spacing w:after="0"/>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الترتيب</w:t>
            </w:r>
          </w:p>
        </w:tc>
        <w:tc>
          <w:tcPr>
            <w:tcW w:w="845" w:type="dxa"/>
            <w:shd w:val="pct5" w:color="auto" w:fill="auto"/>
            <w:vAlign w:val="center"/>
          </w:tcPr>
          <w:p w:rsidR="007F57CE" w:rsidRPr="00077C60" w:rsidRDefault="007F57CE" w:rsidP="005D031A">
            <w:pPr>
              <w:spacing w:after="0"/>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الدرجة</w:t>
            </w:r>
          </w:p>
        </w:tc>
      </w:tr>
      <w:tr w:rsidR="007F57CE" w:rsidRPr="00077C60" w:rsidTr="00077C60">
        <w:trPr>
          <w:jc w:val="center"/>
        </w:trPr>
        <w:tc>
          <w:tcPr>
            <w:tcW w:w="499" w:type="dxa"/>
            <w:shd w:val="clear" w:color="auto" w:fill="auto"/>
          </w:tcPr>
          <w:p w:rsidR="007F57CE" w:rsidRPr="00077C60" w:rsidRDefault="007F57CE"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1</w:t>
            </w:r>
          </w:p>
        </w:tc>
        <w:tc>
          <w:tcPr>
            <w:tcW w:w="3438" w:type="dxa"/>
            <w:shd w:val="clear" w:color="auto" w:fill="auto"/>
          </w:tcPr>
          <w:p w:rsidR="007F57CE" w:rsidRPr="00077C60" w:rsidRDefault="007F57CE"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تقوم الإدارة بالتخطيط المسبق للتعامل مع الطوارئ والكوارث فور حدوثها.</w:t>
            </w:r>
          </w:p>
        </w:tc>
        <w:tc>
          <w:tcPr>
            <w:tcW w:w="990" w:type="dxa"/>
            <w:shd w:val="clear" w:color="auto" w:fill="auto"/>
            <w:vAlign w:val="center"/>
          </w:tcPr>
          <w:p w:rsidR="007F57CE" w:rsidRPr="00077C60" w:rsidRDefault="00F15C30"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3.42</w:t>
            </w:r>
          </w:p>
        </w:tc>
        <w:tc>
          <w:tcPr>
            <w:tcW w:w="1106" w:type="dxa"/>
            <w:shd w:val="clear" w:color="auto" w:fill="auto"/>
            <w:vAlign w:val="center"/>
          </w:tcPr>
          <w:p w:rsidR="007F57CE" w:rsidRPr="00077C60" w:rsidRDefault="00F15C30"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0.906</w:t>
            </w:r>
          </w:p>
        </w:tc>
        <w:tc>
          <w:tcPr>
            <w:tcW w:w="992" w:type="dxa"/>
            <w:shd w:val="clear" w:color="auto" w:fill="auto"/>
            <w:vAlign w:val="center"/>
          </w:tcPr>
          <w:p w:rsidR="007F57CE" w:rsidRPr="00077C60" w:rsidRDefault="00F15C30"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Pr>
              <w:t>68.49</w:t>
            </w:r>
          </w:p>
        </w:tc>
        <w:tc>
          <w:tcPr>
            <w:tcW w:w="993" w:type="dxa"/>
            <w:shd w:val="clear" w:color="auto" w:fill="auto"/>
            <w:vAlign w:val="center"/>
          </w:tcPr>
          <w:p w:rsidR="007F57CE" w:rsidRPr="00077C60" w:rsidRDefault="00F15C30"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6</w:t>
            </w:r>
          </w:p>
        </w:tc>
        <w:tc>
          <w:tcPr>
            <w:tcW w:w="845" w:type="dxa"/>
            <w:shd w:val="clear" w:color="auto" w:fill="auto"/>
            <w:vAlign w:val="center"/>
          </w:tcPr>
          <w:p w:rsidR="007F57CE" w:rsidRPr="00077C60" w:rsidRDefault="00F15C30"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7D2B01" w:rsidRPr="00077C60" w:rsidTr="00077C60">
        <w:trPr>
          <w:jc w:val="center"/>
        </w:trPr>
        <w:tc>
          <w:tcPr>
            <w:tcW w:w="499" w:type="dxa"/>
            <w:shd w:val="clear" w:color="auto" w:fill="auto"/>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2</w:t>
            </w:r>
          </w:p>
        </w:tc>
        <w:tc>
          <w:tcPr>
            <w:tcW w:w="3438" w:type="dxa"/>
            <w:shd w:val="clear" w:color="auto" w:fill="auto"/>
          </w:tcPr>
          <w:p w:rsidR="007D2B01" w:rsidRPr="00077C60" w:rsidRDefault="007D2B01"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 xml:space="preserve">يوجد لدى الإدارة سيناريوهات متعددة لإدارة الطوارئ والكوارث. </w:t>
            </w:r>
          </w:p>
        </w:tc>
        <w:tc>
          <w:tcPr>
            <w:tcW w:w="990"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3.72</w:t>
            </w:r>
          </w:p>
        </w:tc>
        <w:tc>
          <w:tcPr>
            <w:tcW w:w="1106"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0.831</w:t>
            </w:r>
          </w:p>
        </w:tc>
        <w:tc>
          <w:tcPr>
            <w:tcW w:w="992"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74.58</w:t>
            </w:r>
          </w:p>
        </w:tc>
        <w:tc>
          <w:tcPr>
            <w:tcW w:w="993"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2</w:t>
            </w:r>
          </w:p>
        </w:tc>
        <w:tc>
          <w:tcPr>
            <w:tcW w:w="845"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7D2B01" w:rsidRPr="00077C60" w:rsidTr="00077C60">
        <w:trPr>
          <w:jc w:val="center"/>
        </w:trPr>
        <w:tc>
          <w:tcPr>
            <w:tcW w:w="499" w:type="dxa"/>
            <w:shd w:val="clear" w:color="auto" w:fill="auto"/>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3</w:t>
            </w:r>
          </w:p>
        </w:tc>
        <w:tc>
          <w:tcPr>
            <w:tcW w:w="3438" w:type="dxa"/>
            <w:shd w:val="clear" w:color="auto" w:fill="auto"/>
          </w:tcPr>
          <w:p w:rsidR="007D2B01" w:rsidRPr="00077C60" w:rsidRDefault="007D2B01"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تصنع الإدارة برنامجاً زمنياً لتنفيذ المهام  الموضحة بالخطة.</w:t>
            </w:r>
          </w:p>
        </w:tc>
        <w:tc>
          <w:tcPr>
            <w:tcW w:w="990"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2.73</w:t>
            </w:r>
          </w:p>
        </w:tc>
        <w:tc>
          <w:tcPr>
            <w:tcW w:w="1106"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0.784</w:t>
            </w:r>
          </w:p>
        </w:tc>
        <w:tc>
          <w:tcPr>
            <w:tcW w:w="992"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54.76</w:t>
            </w:r>
          </w:p>
        </w:tc>
        <w:tc>
          <w:tcPr>
            <w:tcW w:w="993"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13</w:t>
            </w:r>
          </w:p>
        </w:tc>
        <w:tc>
          <w:tcPr>
            <w:tcW w:w="845"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7D2B01" w:rsidRPr="00077C60" w:rsidTr="00077C60">
        <w:trPr>
          <w:jc w:val="center"/>
        </w:trPr>
        <w:tc>
          <w:tcPr>
            <w:tcW w:w="499" w:type="dxa"/>
            <w:shd w:val="clear" w:color="auto" w:fill="auto"/>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lastRenderedPageBreak/>
              <w:t>4</w:t>
            </w:r>
          </w:p>
        </w:tc>
        <w:tc>
          <w:tcPr>
            <w:tcW w:w="3438" w:type="dxa"/>
            <w:shd w:val="clear" w:color="auto" w:fill="auto"/>
          </w:tcPr>
          <w:p w:rsidR="007D2B01" w:rsidRPr="00077C60" w:rsidRDefault="007D2B01"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تستعين الإدارة بالخبرات الخارجية عند وضع الخطط لإدارة الطوارئ .</w:t>
            </w:r>
          </w:p>
        </w:tc>
        <w:tc>
          <w:tcPr>
            <w:tcW w:w="990"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3.42</w:t>
            </w:r>
          </w:p>
        </w:tc>
        <w:tc>
          <w:tcPr>
            <w:tcW w:w="1106"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1.058</w:t>
            </w:r>
          </w:p>
        </w:tc>
        <w:tc>
          <w:tcPr>
            <w:tcW w:w="992"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68.49</w:t>
            </w:r>
          </w:p>
        </w:tc>
        <w:tc>
          <w:tcPr>
            <w:tcW w:w="993"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7</w:t>
            </w:r>
          </w:p>
        </w:tc>
        <w:tc>
          <w:tcPr>
            <w:tcW w:w="845"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7D2B01" w:rsidRPr="00077C60" w:rsidTr="00077C60">
        <w:trPr>
          <w:jc w:val="center"/>
        </w:trPr>
        <w:tc>
          <w:tcPr>
            <w:tcW w:w="499" w:type="dxa"/>
            <w:shd w:val="clear" w:color="auto" w:fill="auto"/>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5</w:t>
            </w:r>
          </w:p>
        </w:tc>
        <w:tc>
          <w:tcPr>
            <w:tcW w:w="3438" w:type="dxa"/>
            <w:shd w:val="clear" w:color="auto" w:fill="auto"/>
          </w:tcPr>
          <w:p w:rsidR="007D2B01" w:rsidRPr="00077C60" w:rsidRDefault="007D2B01"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تشرك  الإدارة العاملين في وضع الخطط لإدارة الكوارث.</w:t>
            </w:r>
          </w:p>
        </w:tc>
        <w:tc>
          <w:tcPr>
            <w:tcW w:w="990"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3.19</w:t>
            </w:r>
          </w:p>
        </w:tc>
        <w:tc>
          <w:tcPr>
            <w:tcW w:w="1106"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Pr>
              <w:t>1.01</w:t>
            </w:r>
          </w:p>
        </w:tc>
        <w:tc>
          <w:tcPr>
            <w:tcW w:w="992"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63.96</w:t>
            </w:r>
          </w:p>
        </w:tc>
        <w:tc>
          <w:tcPr>
            <w:tcW w:w="993"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11</w:t>
            </w:r>
          </w:p>
        </w:tc>
        <w:tc>
          <w:tcPr>
            <w:tcW w:w="845"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7D2B01" w:rsidRPr="00077C60" w:rsidTr="00077C60">
        <w:trPr>
          <w:jc w:val="center"/>
        </w:trPr>
        <w:tc>
          <w:tcPr>
            <w:tcW w:w="499" w:type="dxa"/>
            <w:shd w:val="clear" w:color="auto" w:fill="auto"/>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6</w:t>
            </w:r>
          </w:p>
        </w:tc>
        <w:tc>
          <w:tcPr>
            <w:tcW w:w="3438" w:type="dxa"/>
            <w:shd w:val="clear" w:color="auto" w:fill="auto"/>
          </w:tcPr>
          <w:p w:rsidR="007D2B01" w:rsidRPr="00077C60" w:rsidRDefault="007D2B01"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لدى الإدارة ميزانية خاصة لمعالجة آثار الطوارئ والكوارث.</w:t>
            </w:r>
          </w:p>
        </w:tc>
        <w:tc>
          <w:tcPr>
            <w:tcW w:w="990"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2.60</w:t>
            </w:r>
          </w:p>
        </w:tc>
        <w:tc>
          <w:tcPr>
            <w:tcW w:w="1106"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0.906</w:t>
            </w:r>
          </w:p>
        </w:tc>
        <w:tc>
          <w:tcPr>
            <w:tcW w:w="992"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52.12</w:t>
            </w:r>
          </w:p>
        </w:tc>
        <w:tc>
          <w:tcPr>
            <w:tcW w:w="993"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14</w:t>
            </w:r>
          </w:p>
        </w:tc>
        <w:tc>
          <w:tcPr>
            <w:tcW w:w="845"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7D2B01" w:rsidRPr="00077C60" w:rsidTr="00077C60">
        <w:trPr>
          <w:trHeight w:val="450"/>
          <w:jc w:val="center"/>
        </w:trPr>
        <w:tc>
          <w:tcPr>
            <w:tcW w:w="499" w:type="dxa"/>
            <w:shd w:val="clear" w:color="auto" w:fill="auto"/>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7</w:t>
            </w:r>
          </w:p>
        </w:tc>
        <w:tc>
          <w:tcPr>
            <w:tcW w:w="3438" w:type="dxa"/>
            <w:tcBorders>
              <w:bottom w:val="single" w:sz="4" w:space="0" w:color="auto"/>
            </w:tcBorders>
            <w:shd w:val="clear" w:color="auto" w:fill="auto"/>
          </w:tcPr>
          <w:p w:rsidR="007D2B01" w:rsidRPr="00077C60" w:rsidRDefault="007D2B01"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لدى الإدارة معرفة بالإجراءات اللازم إتباعها (ما  قبل- أثناء- ما بعد) الكارثة.</w:t>
            </w:r>
          </w:p>
        </w:tc>
        <w:tc>
          <w:tcPr>
            <w:tcW w:w="990" w:type="dxa"/>
            <w:tcBorders>
              <w:bottom w:val="single" w:sz="4" w:space="0" w:color="auto"/>
            </w:tcBorders>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Pr>
              <w:t>3.71</w:t>
            </w:r>
          </w:p>
        </w:tc>
        <w:tc>
          <w:tcPr>
            <w:tcW w:w="1106" w:type="dxa"/>
            <w:tcBorders>
              <w:bottom w:val="single" w:sz="4" w:space="0" w:color="auto"/>
            </w:tcBorders>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0.93</w:t>
            </w:r>
          </w:p>
        </w:tc>
        <w:tc>
          <w:tcPr>
            <w:tcW w:w="992"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74.39</w:t>
            </w:r>
          </w:p>
        </w:tc>
        <w:tc>
          <w:tcPr>
            <w:tcW w:w="993"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w:t>
            </w:r>
          </w:p>
        </w:tc>
        <w:tc>
          <w:tcPr>
            <w:tcW w:w="845" w:type="dxa"/>
            <w:shd w:val="clear" w:color="auto" w:fill="auto"/>
            <w:vAlign w:val="center"/>
          </w:tcPr>
          <w:p w:rsidR="007D2B01" w:rsidRPr="00077C60" w:rsidRDefault="007D2B01"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F85C92" w:rsidRPr="00077C60" w:rsidTr="00077C60">
        <w:trPr>
          <w:trHeight w:val="383"/>
          <w:jc w:val="center"/>
        </w:trPr>
        <w:tc>
          <w:tcPr>
            <w:tcW w:w="499" w:type="dxa"/>
            <w:shd w:val="clear" w:color="auto" w:fill="auto"/>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8</w:t>
            </w:r>
          </w:p>
        </w:tc>
        <w:tc>
          <w:tcPr>
            <w:tcW w:w="3438" w:type="dxa"/>
            <w:tcBorders>
              <w:bottom w:val="single" w:sz="4" w:space="0" w:color="auto"/>
            </w:tcBorders>
            <w:shd w:val="clear" w:color="auto" w:fill="auto"/>
          </w:tcPr>
          <w:p w:rsidR="00F85C92" w:rsidRPr="00077C60" w:rsidRDefault="00F85C92"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تدعم الإدارة البرامج التدريبية في مجال إدارة الكوارث.</w:t>
            </w:r>
          </w:p>
        </w:tc>
        <w:tc>
          <w:tcPr>
            <w:tcW w:w="990"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3.67</w:t>
            </w:r>
          </w:p>
        </w:tc>
        <w:tc>
          <w:tcPr>
            <w:tcW w:w="1106"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0.932</w:t>
            </w:r>
          </w:p>
        </w:tc>
        <w:tc>
          <w:tcPr>
            <w:tcW w:w="992"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73.4</w:t>
            </w:r>
          </w:p>
        </w:tc>
        <w:tc>
          <w:tcPr>
            <w:tcW w:w="993"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4</w:t>
            </w:r>
          </w:p>
        </w:tc>
        <w:tc>
          <w:tcPr>
            <w:tcW w:w="845"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F85C92" w:rsidRPr="00077C60" w:rsidTr="00077C60">
        <w:trPr>
          <w:trHeight w:val="375"/>
          <w:jc w:val="center"/>
        </w:trPr>
        <w:tc>
          <w:tcPr>
            <w:tcW w:w="499" w:type="dxa"/>
            <w:shd w:val="clear" w:color="auto" w:fill="auto"/>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9</w:t>
            </w:r>
          </w:p>
        </w:tc>
        <w:tc>
          <w:tcPr>
            <w:tcW w:w="3438" w:type="dxa"/>
            <w:tcBorders>
              <w:bottom w:val="single" w:sz="4" w:space="0" w:color="auto"/>
            </w:tcBorders>
            <w:shd w:val="clear" w:color="auto" w:fill="auto"/>
          </w:tcPr>
          <w:p w:rsidR="00F85C92" w:rsidRPr="00077C60" w:rsidRDefault="00F85C92"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تشكل الإدارة فريقاً متخصصاً من العاملين للسيطرة على آثار الكارثة.</w:t>
            </w:r>
          </w:p>
        </w:tc>
        <w:tc>
          <w:tcPr>
            <w:tcW w:w="990"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3.23</w:t>
            </w:r>
          </w:p>
        </w:tc>
        <w:tc>
          <w:tcPr>
            <w:tcW w:w="1106"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0.913</w:t>
            </w:r>
          </w:p>
        </w:tc>
        <w:tc>
          <w:tcPr>
            <w:tcW w:w="992"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64.72</w:t>
            </w:r>
          </w:p>
        </w:tc>
        <w:tc>
          <w:tcPr>
            <w:tcW w:w="993"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9</w:t>
            </w:r>
          </w:p>
        </w:tc>
        <w:tc>
          <w:tcPr>
            <w:tcW w:w="845"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F85C92" w:rsidRPr="00077C60" w:rsidTr="00077C60">
        <w:trPr>
          <w:trHeight w:val="315"/>
          <w:jc w:val="center"/>
        </w:trPr>
        <w:tc>
          <w:tcPr>
            <w:tcW w:w="499" w:type="dxa"/>
            <w:shd w:val="clear" w:color="auto" w:fill="auto"/>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10</w:t>
            </w:r>
          </w:p>
        </w:tc>
        <w:tc>
          <w:tcPr>
            <w:tcW w:w="3438" w:type="dxa"/>
            <w:tcBorders>
              <w:bottom w:val="single" w:sz="4" w:space="0" w:color="auto"/>
            </w:tcBorders>
            <w:shd w:val="clear" w:color="auto" w:fill="auto"/>
          </w:tcPr>
          <w:p w:rsidR="00F85C92" w:rsidRPr="00077C60" w:rsidRDefault="00F85C92" w:rsidP="005D031A">
            <w:pPr>
              <w:spacing w:after="0"/>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تبادر الإدارة بجمع المعلومات الدقيقة اللازمة لتخفيف من آثار الكارثة.</w:t>
            </w:r>
          </w:p>
        </w:tc>
        <w:tc>
          <w:tcPr>
            <w:tcW w:w="990"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3.43</w:t>
            </w:r>
          </w:p>
        </w:tc>
        <w:tc>
          <w:tcPr>
            <w:tcW w:w="1106"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1.004</w:t>
            </w:r>
          </w:p>
        </w:tc>
        <w:tc>
          <w:tcPr>
            <w:tcW w:w="992"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68.73</w:t>
            </w:r>
          </w:p>
        </w:tc>
        <w:tc>
          <w:tcPr>
            <w:tcW w:w="993"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5</w:t>
            </w:r>
          </w:p>
        </w:tc>
        <w:tc>
          <w:tcPr>
            <w:tcW w:w="845"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F85C92" w:rsidRPr="00077C60" w:rsidTr="00077C60">
        <w:trPr>
          <w:trHeight w:val="390"/>
          <w:jc w:val="center"/>
        </w:trPr>
        <w:tc>
          <w:tcPr>
            <w:tcW w:w="499" w:type="dxa"/>
            <w:shd w:val="clear" w:color="auto" w:fill="auto"/>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11</w:t>
            </w:r>
          </w:p>
        </w:tc>
        <w:tc>
          <w:tcPr>
            <w:tcW w:w="3438" w:type="dxa"/>
            <w:tcBorders>
              <w:bottom w:val="single" w:sz="4" w:space="0" w:color="auto"/>
            </w:tcBorders>
            <w:shd w:val="clear" w:color="auto" w:fill="auto"/>
          </w:tcPr>
          <w:p w:rsidR="00F85C92" w:rsidRPr="00077C60" w:rsidRDefault="00F85C92" w:rsidP="005D031A">
            <w:pPr>
              <w:spacing w:after="0"/>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لدى الإدارة أرشيفاً للخبرات السابقة للكوارث التي مرت بها.</w:t>
            </w:r>
          </w:p>
        </w:tc>
        <w:tc>
          <w:tcPr>
            <w:tcW w:w="990"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3.29</w:t>
            </w:r>
          </w:p>
        </w:tc>
        <w:tc>
          <w:tcPr>
            <w:tcW w:w="1106"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0.869</w:t>
            </w:r>
          </w:p>
        </w:tc>
        <w:tc>
          <w:tcPr>
            <w:tcW w:w="992"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65.80</w:t>
            </w:r>
          </w:p>
        </w:tc>
        <w:tc>
          <w:tcPr>
            <w:tcW w:w="993"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8</w:t>
            </w:r>
          </w:p>
        </w:tc>
        <w:tc>
          <w:tcPr>
            <w:tcW w:w="845"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F85C92" w:rsidRPr="00077C60" w:rsidTr="00077C60">
        <w:trPr>
          <w:trHeight w:val="353"/>
          <w:jc w:val="center"/>
        </w:trPr>
        <w:tc>
          <w:tcPr>
            <w:tcW w:w="499" w:type="dxa"/>
            <w:shd w:val="clear" w:color="auto" w:fill="auto"/>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sz w:val="24"/>
                <w:szCs w:val="24"/>
                <w:rtl/>
              </w:rPr>
              <w:t>12</w:t>
            </w:r>
          </w:p>
        </w:tc>
        <w:tc>
          <w:tcPr>
            <w:tcW w:w="3438" w:type="dxa"/>
            <w:shd w:val="clear" w:color="auto" w:fill="auto"/>
          </w:tcPr>
          <w:p w:rsidR="00F85C92" w:rsidRPr="00077C60" w:rsidRDefault="00F85C92" w:rsidP="005D031A">
            <w:pPr>
              <w:spacing w:after="0"/>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لدى الإدارة قاعدة بيانات خاصة بالشركاء والجهات الداعمة للاستعانة بها أوقات الطوارئ.</w:t>
            </w:r>
          </w:p>
        </w:tc>
        <w:tc>
          <w:tcPr>
            <w:tcW w:w="990"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3.81</w:t>
            </w:r>
          </w:p>
        </w:tc>
        <w:tc>
          <w:tcPr>
            <w:tcW w:w="1106"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0.957</w:t>
            </w:r>
          </w:p>
        </w:tc>
        <w:tc>
          <w:tcPr>
            <w:tcW w:w="992"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76.32</w:t>
            </w:r>
          </w:p>
        </w:tc>
        <w:tc>
          <w:tcPr>
            <w:tcW w:w="993"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w:t>
            </w:r>
          </w:p>
        </w:tc>
        <w:tc>
          <w:tcPr>
            <w:tcW w:w="845"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F85C92" w:rsidRPr="00077C60" w:rsidTr="00077C60">
        <w:trPr>
          <w:trHeight w:val="174"/>
          <w:jc w:val="center"/>
        </w:trPr>
        <w:tc>
          <w:tcPr>
            <w:tcW w:w="499" w:type="dxa"/>
            <w:shd w:val="clear" w:color="auto" w:fill="auto"/>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13</w:t>
            </w:r>
          </w:p>
        </w:tc>
        <w:tc>
          <w:tcPr>
            <w:tcW w:w="3438" w:type="dxa"/>
            <w:shd w:val="clear" w:color="auto" w:fill="auto"/>
          </w:tcPr>
          <w:p w:rsidR="00F85C92" w:rsidRPr="00077C60" w:rsidRDefault="00F85C92" w:rsidP="005D031A">
            <w:pPr>
              <w:spacing w:after="0"/>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تعيد الإدارة تقييم خطط إدارة الكوارث بصفة مستمرة وفقاً للمعلومات المستحدثة.</w:t>
            </w:r>
          </w:p>
        </w:tc>
        <w:tc>
          <w:tcPr>
            <w:tcW w:w="990"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2.78</w:t>
            </w:r>
          </w:p>
        </w:tc>
        <w:tc>
          <w:tcPr>
            <w:tcW w:w="1106"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0.889</w:t>
            </w:r>
          </w:p>
        </w:tc>
        <w:tc>
          <w:tcPr>
            <w:tcW w:w="992"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55.61</w:t>
            </w:r>
          </w:p>
        </w:tc>
        <w:tc>
          <w:tcPr>
            <w:tcW w:w="993"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12</w:t>
            </w:r>
          </w:p>
        </w:tc>
        <w:tc>
          <w:tcPr>
            <w:tcW w:w="845"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F85C92" w:rsidRPr="00077C60" w:rsidTr="00077C60">
        <w:trPr>
          <w:trHeight w:val="177"/>
          <w:jc w:val="center"/>
        </w:trPr>
        <w:tc>
          <w:tcPr>
            <w:tcW w:w="499" w:type="dxa"/>
            <w:shd w:val="clear" w:color="auto" w:fill="auto"/>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14</w:t>
            </w:r>
          </w:p>
        </w:tc>
        <w:tc>
          <w:tcPr>
            <w:tcW w:w="3438" w:type="dxa"/>
            <w:tcBorders>
              <w:bottom w:val="single" w:sz="4" w:space="0" w:color="auto"/>
            </w:tcBorders>
            <w:shd w:val="clear" w:color="auto" w:fill="auto"/>
          </w:tcPr>
          <w:p w:rsidR="00F85C92" w:rsidRPr="00077C60" w:rsidRDefault="00F85C92" w:rsidP="005D031A">
            <w:pPr>
              <w:spacing w:after="0"/>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تحفظ الإدارة نسخاً احتياطية من المعلومات للحفاظ عليها من التلف أو الضياع في حال حدوث الكارثة .</w:t>
            </w:r>
          </w:p>
        </w:tc>
        <w:tc>
          <w:tcPr>
            <w:tcW w:w="990"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3.20</w:t>
            </w:r>
          </w:p>
        </w:tc>
        <w:tc>
          <w:tcPr>
            <w:tcW w:w="1106" w:type="dxa"/>
            <w:tcBorders>
              <w:bottom w:val="single" w:sz="4" w:space="0" w:color="auto"/>
            </w:tcBorders>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0.838</w:t>
            </w:r>
          </w:p>
        </w:tc>
        <w:tc>
          <w:tcPr>
            <w:tcW w:w="992"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64.1</w:t>
            </w:r>
          </w:p>
        </w:tc>
        <w:tc>
          <w:tcPr>
            <w:tcW w:w="993"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Pr>
            </w:pPr>
            <w:r w:rsidRPr="00077C60">
              <w:rPr>
                <w:rFonts w:ascii="Simplified Arabic" w:hAnsi="Simplified Arabic" w:cs="Simplified Arabic"/>
                <w:sz w:val="24"/>
                <w:szCs w:val="24"/>
              </w:rPr>
              <w:t>10</w:t>
            </w:r>
          </w:p>
        </w:tc>
        <w:tc>
          <w:tcPr>
            <w:tcW w:w="845" w:type="dxa"/>
            <w:shd w:val="clear" w:color="auto" w:fill="auto"/>
            <w:vAlign w:val="center"/>
          </w:tcPr>
          <w:p w:rsidR="00F85C92" w:rsidRPr="00077C60" w:rsidRDefault="00F85C92" w:rsidP="005D031A">
            <w:pPr>
              <w:spacing w:after="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bl>
    <w:p w:rsidR="007A56E7" w:rsidRPr="007A56E7" w:rsidRDefault="007D2B01" w:rsidP="007A56E7">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lastRenderedPageBreak/>
        <w:t>يتضح من الجدول (9) أن درجات التقدير في هذا المجال تراوحت ما بين (</w:t>
      </w:r>
      <w:r w:rsidRPr="005D031A">
        <w:rPr>
          <w:rFonts w:ascii="Simplified Arabic" w:hAnsi="Simplified Arabic" w:cs="Simplified Arabic"/>
          <w:sz w:val="28"/>
          <w:szCs w:val="28"/>
        </w:rPr>
        <w:t>52.12</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 xml:space="preserve"> </w:t>
      </w:r>
      <w:r w:rsidRPr="005D031A">
        <w:rPr>
          <w:rFonts w:ascii="Simplified Arabic" w:hAnsi="Simplified Arabic" w:cs="Simplified Arabic"/>
          <w:sz w:val="28"/>
          <w:szCs w:val="28"/>
        </w:rPr>
        <w:t>76.32</w:t>
      </w:r>
      <w:r w:rsidRPr="005D031A">
        <w:rPr>
          <w:rFonts w:ascii="Simplified Arabic" w:hAnsi="Simplified Arabic" w:cs="Simplified Arabic" w:hint="cs"/>
          <w:sz w:val="28"/>
          <w:szCs w:val="28"/>
          <w:rtl/>
        </w:rPr>
        <w:t>%) ما بين متوسطة وكبيرة، حيث جاءت فقرتا المرتبة الأولى والأخيرة على النحو الآتي:</w:t>
      </w:r>
      <w:r w:rsidR="007A56E7" w:rsidRPr="007A56E7">
        <w:rPr>
          <w:rFonts w:ascii="Simplified Arabic" w:hAnsi="Simplified Arabic" w:cs="Simplified Arabic" w:hint="cs"/>
          <w:sz w:val="28"/>
          <w:szCs w:val="28"/>
          <w:rtl/>
        </w:rPr>
        <w:t xml:space="preserve"> الفقرة (12) " لدى الإدارة قاعدة بيانات خاصة بالشركاء والجهات الداعمة للاستعانة بها أوقات الطوارئ</w:t>
      </w:r>
      <w:r w:rsidR="007A56E7" w:rsidRPr="007A56E7">
        <w:rPr>
          <w:rFonts w:ascii="Simplified Arabic" w:hAnsi="Simplified Arabic" w:cs="Simplified Arabic"/>
          <w:sz w:val="28"/>
          <w:szCs w:val="28"/>
          <w:rtl/>
        </w:rPr>
        <w:t>.</w:t>
      </w:r>
      <w:r w:rsidR="007A56E7" w:rsidRPr="007A56E7">
        <w:rPr>
          <w:rFonts w:ascii="Simplified Arabic" w:hAnsi="Simplified Arabic" w:cs="Simplified Arabic" w:hint="cs"/>
          <w:sz w:val="28"/>
          <w:szCs w:val="28"/>
          <w:rtl/>
        </w:rPr>
        <w:t>" في المرتبة الأولى بوزن نسبي (</w:t>
      </w:r>
      <w:r w:rsidR="007A56E7" w:rsidRPr="007A56E7">
        <w:rPr>
          <w:rFonts w:ascii="Simplified Arabic" w:hAnsi="Simplified Arabic" w:cs="Simplified Arabic"/>
          <w:sz w:val="28"/>
          <w:szCs w:val="28"/>
        </w:rPr>
        <w:t>76.32</w:t>
      </w:r>
      <w:r w:rsidR="007A56E7" w:rsidRPr="007A56E7">
        <w:rPr>
          <w:rFonts w:ascii="Simplified Arabic" w:hAnsi="Simplified Arabic" w:cs="Simplified Arabic" w:hint="cs"/>
          <w:sz w:val="28"/>
          <w:szCs w:val="28"/>
          <w:rtl/>
        </w:rPr>
        <w:t xml:space="preserve">%)، وقد يعزى السبب في ذلك إلى أن قلة الإمكانات، وضعف قدرة المدرسة للاستجابة لآثار الكوارث والطوارئ، دفع الإدارات المدرسية تحتفظ بقاعدة بيانات بالشركاء والجهات الداعمة للاستعانة بها، وطلب مساعدتها في طريق المواجهة وهو ما يتفق مع ما جاءت به دراسة شيخ العيد(2018) ودراسة الحربي (2016) وذلك بنسبة 75.6%، ودراسة </w:t>
      </w:r>
      <w:proofErr w:type="spellStart"/>
      <w:r w:rsidR="007A56E7" w:rsidRPr="007A56E7">
        <w:rPr>
          <w:rFonts w:ascii="Simplified Arabic" w:hAnsi="Simplified Arabic" w:cs="Simplified Arabic"/>
          <w:sz w:val="28"/>
          <w:szCs w:val="28"/>
        </w:rPr>
        <w:t>Unlu</w:t>
      </w:r>
      <w:proofErr w:type="spellEnd"/>
      <w:r w:rsidR="007A56E7" w:rsidRPr="007A56E7">
        <w:rPr>
          <w:rFonts w:ascii="Simplified Arabic" w:hAnsi="Simplified Arabic" w:cs="Simplified Arabic"/>
          <w:sz w:val="28"/>
          <w:szCs w:val="28"/>
        </w:rPr>
        <w:t xml:space="preserve"> &amp; Others (2010)</w:t>
      </w:r>
      <w:r w:rsidR="007A56E7" w:rsidRPr="007A56E7">
        <w:rPr>
          <w:rFonts w:ascii="Simplified Arabic" w:hAnsi="Simplified Arabic" w:cs="Simplified Arabic" w:hint="cs"/>
          <w:sz w:val="28"/>
          <w:szCs w:val="28"/>
          <w:rtl/>
        </w:rPr>
        <w:t xml:space="preserve"> .</w:t>
      </w:r>
    </w:p>
    <w:p w:rsidR="007A56E7" w:rsidRPr="007A56E7" w:rsidRDefault="007A56E7" w:rsidP="007A56E7">
      <w:pPr>
        <w:spacing w:after="0"/>
        <w:jc w:val="both"/>
        <w:rPr>
          <w:rFonts w:ascii="Simplified Arabic" w:hAnsi="Simplified Arabic" w:cs="Simplified Arabic"/>
          <w:sz w:val="28"/>
          <w:szCs w:val="28"/>
          <w:rtl/>
        </w:rPr>
      </w:pPr>
      <w:r w:rsidRPr="007A56E7">
        <w:rPr>
          <w:rFonts w:ascii="Simplified Arabic" w:hAnsi="Simplified Arabic" w:cs="Simplified Arabic" w:hint="cs"/>
          <w:sz w:val="28"/>
          <w:szCs w:val="28"/>
          <w:rtl/>
        </w:rPr>
        <w:t>وجاءت الفقرة (6) (لدى الإدارة ميزانية خاصة لمعالجة آثار الطوارئ والكوارث.) في المرتبة الأخيرة بوزن نسبي (</w:t>
      </w:r>
      <w:r w:rsidRPr="007A56E7">
        <w:rPr>
          <w:rFonts w:ascii="Simplified Arabic" w:hAnsi="Simplified Arabic" w:cs="Simplified Arabic"/>
          <w:sz w:val="28"/>
          <w:szCs w:val="28"/>
        </w:rPr>
        <w:t>52.12</w:t>
      </w:r>
      <w:r w:rsidRPr="007A56E7">
        <w:rPr>
          <w:rFonts w:ascii="Simplified Arabic" w:hAnsi="Simplified Arabic" w:cs="Simplified Arabic" w:hint="cs"/>
          <w:sz w:val="28"/>
          <w:szCs w:val="28"/>
          <w:rtl/>
        </w:rPr>
        <w:t>%) وبدرجة متوسطة، وقد يعزى السبب في ذلك إلى تردي الوضع الاقتصادي العام، وتراجع الميزانيات العامة لكل الوزارات بلا استثناء بسبب الحصار، والانقسام السياسي، الأمر الذي أدى إلى اتباع سياسة (التقشف) حتى على مستوى السلفة المدرسية، وهذا ما يتفق مع ما جاءت به دراسة الحربي(2016) رغم ارتباطها بالمجتمع السعودي، ودراسة شيخ العيد(2018)، ودراسة الشاعر(2019) ودراسة المغير وآخرون(2018)، وسلامة(2014).</w:t>
      </w:r>
    </w:p>
    <w:p w:rsidR="00F85C92" w:rsidRPr="005D031A" w:rsidRDefault="00F85C92"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lang w:bidi="ar-EG"/>
        </w:rPr>
        <w:t xml:space="preserve">المجال الثاني: </w:t>
      </w:r>
      <w:r w:rsidRPr="005D031A">
        <w:rPr>
          <w:rFonts w:ascii="Simplified Arabic" w:hAnsi="Simplified Arabic" w:cs="Simplified Arabic" w:hint="cs"/>
          <w:b/>
          <w:bCs/>
          <w:sz w:val="28"/>
          <w:szCs w:val="28"/>
          <w:shd w:val="clear" w:color="auto" w:fill="FFFFFF"/>
          <w:rtl/>
        </w:rPr>
        <w:t>الإجراءات المستقبلية</w:t>
      </w:r>
    </w:p>
    <w:p w:rsidR="00F85C92" w:rsidRPr="005D031A" w:rsidRDefault="00F85C92"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حيث تم حساب المتوسط الحسابي، والانحراف المعياري والوزن النسبي لاستجابات أفراد العينة، على فقرات المجال الأول، والجدول التالي يوضح النتائج:</w:t>
      </w:r>
    </w:p>
    <w:p w:rsidR="008D2E40" w:rsidRPr="005D031A" w:rsidRDefault="00F85C92" w:rsidP="005D031A">
      <w:pPr>
        <w:spacing w:after="0"/>
        <w:jc w:val="center"/>
        <w:rPr>
          <w:rFonts w:ascii="Simplified Arabic" w:hAnsi="Simplified Arabic" w:cs="Simplified Arabic"/>
          <w:b/>
          <w:bCs/>
          <w:sz w:val="28"/>
          <w:szCs w:val="28"/>
          <w:rtl/>
        </w:rPr>
      </w:pPr>
      <w:r w:rsidRPr="005D031A">
        <w:rPr>
          <w:rFonts w:ascii="Simplified Arabic" w:hAnsi="Simplified Arabic" w:cs="Simplified Arabic"/>
          <w:b/>
          <w:bCs/>
          <w:sz w:val="28"/>
          <w:szCs w:val="28"/>
          <w:rtl/>
        </w:rPr>
        <w:t>جدول (</w:t>
      </w:r>
      <w:r w:rsidRPr="005D031A">
        <w:rPr>
          <w:rFonts w:ascii="Simplified Arabic" w:hAnsi="Simplified Arabic" w:cs="Simplified Arabic" w:hint="cs"/>
          <w:b/>
          <w:bCs/>
          <w:sz w:val="28"/>
          <w:szCs w:val="28"/>
          <w:rtl/>
        </w:rPr>
        <w:t>10</w:t>
      </w:r>
      <w:r w:rsidRPr="005D031A">
        <w:rPr>
          <w:rFonts w:ascii="Simplified Arabic" w:hAnsi="Simplified Arabic" w:cs="Simplified Arabic"/>
          <w:b/>
          <w:bCs/>
          <w:sz w:val="28"/>
          <w:szCs w:val="28"/>
          <w:rtl/>
        </w:rPr>
        <w:t>) التكرارات والمتوسطات والانحرافات المعيارية لكل فقرة من فقرات المجال ال</w:t>
      </w:r>
      <w:r w:rsidRPr="005D031A">
        <w:rPr>
          <w:rFonts w:ascii="Simplified Arabic" w:hAnsi="Simplified Arabic" w:cs="Simplified Arabic" w:hint="cs"/>
          <w:b/>
          <w:bCs/>
          <w:sz w:val="28"/>
          <w:szCs w:val="28"/>
          <w:rtl/>
        </w:rPr>
        <w:t>ثاني</w:t>
      </w:r>
    </w:p>
    <w:tbl>
      <w:tblPr>
        <w:bidiVisual/>
        <w:tblW w:w="8863"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528"/>
        <w:gridCol w:w="990"/>
        <w:gridCol w:w="1016"/>
        <w:gridCol w:w="992"/>
        <w:gridCol w:w="872"/>
        <w:gridCol w:w="966"/>
      </w:tblGrid>
      <w:tr w:rsidR="00F85C92" w:rsidRPr="00077C60" w:rsidTr="007A56E7">
        <w:trPr>
          <w:jc w:val="center"/>
        </w:trPr>
        <w:tc>
          <w:tcPr>
            <w:tcW w:w="499" w:type="dxa"/>
            <w:shd w:val="pct5" w:color="auto" w:fill="auto"/>
            <w:vAlign w:val="center"/>
          </w:tcPr>
          <w:p w:rsidR="00F85C92" w:rsidRPr="00077C60" w:rsidRDefault="00F85C92"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م</w:t>
            </w:r>
          </w:p>
        </w:tc>
        <w:tc>
          <w:tcPr>
            <w:tcW w:w="3528" w:type="dxa"/>
            <w:shd w:val="pct5" w:color="auto" w:fill="auto"/>
            <w:vAlign w:val="center"/>
          </w:tcPr>
          <w:p w:rsidR="00F85C92" w:rsidRPr="00077C60" w:rsidRDefault="00F85C92"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الفقرة</w:t>
            </w:r>
          </w:p>
        </w:tc>
        <w:tc>
          <w:tcPr>
            <w:tcW w:w="990" w:type="dxa"/>
            <w:shd w:val="pct5" w:color="auto" w:fill="auto"/>
            <w:vAlign w:val="center"/>
          </w:tcPr>
          <w:p w:rsidR="00F85C92" w:rsidRPr="00077C60" w:rsidRDefault="00F85C92"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المتوسط الحسابي</w:t>
            </w:r>
          </w:p>
        </w:tc>
        <w:tc>
          <w:tcPr>
            <w:tcW w:w="1016" w:type="dxa"/>
            <w:shd w:val="pct5" w:color="auto" w:fill="auto"/>
            <w:vAlign w:val="center"/>
          </w:tcPr>
          <w:p w:rsidR="00F85C92" w:rsidRPr="00077C60" w:rsidRDefault="00F85C92"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الانحراف المعياري</w:t>
            </w:r>
          </w:p>
        </w:tc>
        <w:tc>
          <w:tcPr>
            <w:tcW w:w="992" w:type="dxa"/>
            <w:shd w:val="pct5" w:color="auto" w:fill="auto"/>
            <w:vAlign w:val="center"/>
          </w:tcPr>
          <w:p w:rsidR="00F85C92" w:rsidRPr="00077C60" w:rsidRDefault="00F85C92"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 xml:space="preserve">الوزن النسبي </w:t>
            </w:r>
          </w:p>
        </w:tc>
        <w:tc>
          <w:tcPr>
            <w:tcW w:w="872" w:type="dxa"/>
            <w:shd w:val="pct5" w:color="auto" w:fill="auto"/>
            <w:vAlign w:val="center"/>
          </w:tcPr>
          <w:p w:rsidR="00F85C92" w:rsidRPr="00077C60" w:rsidRDefault="00F85C92"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الترتيب</w:t>
            </w:r>
          </w:p>
        </w:tc>
        <w:tc>
          <w:tcPr>
            <w:tcW w:w="966" w:type="dxa"/>
            <w:shd w:val="pct5" w:color="auto" w:fill="auto"/>
            <w:vAlign w:val="center"/>
          </w:tcPr>
          <w:p w:rsidR="00F85C92" w:rsidRPr="00077C60" w:rsidRDefault="00F85C92"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الدرجة</w:t>
            </w:r>
          </w:p>
        </w:tc>
      </w:tr>
      <w:tr w:rsidR="00F85C92" w:rsidRPr="00077C60" w:rsidTr="007A56E7">
        <w:trPr>
          <w:jc w:val="center"/>
        </w:trPr>
        <w:tc>
          <w:tcPr>
            <w:tcW w:w="499" w:type="dxa"/>
            <w:shd w:val="clear" w:color="auto" w:fill="auto"/>
          </w:tcPr>
          <w:p w:rsidR="00F85C92" w:rsidRPr="00077C60" w:rsidRDefault="00F85C92"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1</w:t>
            </w:r>
          </w:p>
        </w:tc>
        <w:tc>
          <w:tcPr>
            <w:tcW w:w="3528" w:type="dxa"/>
            <w:shd w:val="clear" w:color="auto" w:fill="auto"/>
          </w:tcPr>
          <w:p w:rsidR="00F85C92"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تض</w:t>
            </w:r>
            <w:r w:rsidR="00F85C92" w:rsidRPr="00077C60">
              <w:rPr>
                <w:rFonts w:ascii="Simplified Arabic" w:eastAsia="Times New Roman" w:hAnsi="Simplified Arabic" w:cs="Simplified Arabic" w:hint="cs"/>
                <w:sz w:val="24"/>
                <w:szCs w:val="24"/>
                <w:rtl/>
              </w:rPr>
              <w:t>ع الإدارة إرشادات وتعليمات للتعامل مع الطوارئ.</w:t>
            </w:r>
          </w:p>
        </w:tc>
        <w:tc>
          <w:tcPr>
            <w:tcW w:w="990" w:type="dxa"/>
            <w:shd w:val="clear" w:color="auto" w:fill="auto"/>
            <w:vAlign w:val="center"/>
          </w:tcPr>
          <w:p w:rsidR="00F85C92" w:rsidRPr="00077C60" w:rsidRDefault="00F85C9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3.05</w:t>
            </w:r>
          </w:p>
        </w:tc>
        <w:tc>
          <w:tcPr>
            <w:tcW w:w="1016" w:type="dxa"/>
            <w:shd w:val="clear" w:color="auto" w:fill="auto"/>
            <w:vAlign w:val="center"/>
          </w:tcPr>
          <w:p w:rsidR="00F85C92" w:rsidRPr="00077C60" w:rsidRDefault="00F85C9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1.072</w:t>
            </w:r>
          </w:p>
        </w:tc>
        <w:tc>
          <w:tcPr>
            <w:tcW w:w="992" w:type="dxa"/>
            <w:shd w:val="clear" w:color="auto" w:fill="auto"/>
            <w:vAlign w:val="center"/>
          </w:tcPr>
          <w:p w:rsidR="00F85C92" w:rsidRPr="00077C60" w:rsidRDefault="00F85C9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60.99</w:t>
            </w:r>
          </w:p>
        </w:tc>
        <w:tc>
          <w:tcPr>
            <w:tcW w:w="872" w:type="dxa"/>
            <w:shd w:val="clear" w:color="auto" w:fill="auto"/>
            <w:vAlign w:val="center"/>
          </w:tcPr>
          <w:p w:rsidR="00F85C92" w:rsidRPr="00077C60" w:rsidRDefault="00F85C9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9</w:t>
            </w:r>
          </w:p>
        </w:tc>
        <w:tc>
          <w:tcPr>
            <w:tcW w:w="966" w:type="dxa"/>
            <w:shd w:val="clear" w:color="auto" w:fill="auto"/>
            <w:vAlign w:val="center"/>
          </w:tcPr>
          <w:p w:rsidR="00F85C92"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981C2B" w:rsidRPr="00077C60" w:rsidTr="007A56E7">
        <w:trPr>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2</w:t>
            </w:r>
          </w:p>
        </w:tc>
        <w:tc>
          <w:tcPr>
            <w:tcW w:w="352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 xml:space="preserve">تحدد الإدارة النظم واللوائح للوقاية من </w:t>
            </w:r>
            <w:r w:rsidRPr="00077C60">
              <w:rPr>
                <w:rFonts w:ascii="Simplified Arabic" w:eastAsia="Times New Roman" w:hAnsi="Simplified Arabic" w:cs="Simplified Arabic" w:hint="cs"/>
                <w:sz w:val="24"/>
                <w:szCs w:val="24"/>
                <w:rtl/>
              </w:rPr>
              <w:lastRenderedPageBreak/>
              <w:t>الكوارث.</w:t>
            </w:r>
          </w:p>
        </w:tc>
        <w:tc>
          <w:tcPr>
            <w:tcW w:w="990"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lastRenderedPageBreak/>
              <w:t>3.03</w:t>
            </w:r>
          </w:p>
        </w:tc>
        <w:tc>
          <w:tcPr>
            <w:tcW w:w="101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0.958</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60.71</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10</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981C2B" w:rsidRPr="00077C60" w:rsidTr="007A56E7">
        <w:trPr>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lastRenderedPageBreak/>
              <w:t>3</w:t>
            </w:r>
          </w:p>
        </w:tc>
        <w:tc>
          <w:tcPr>
            <w:tcW w:w="352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تجري الإدارة صيانة دورية للأجهزة والمعدات ووسائل الاتصالات.</w:t>
            </w:r>
          </w:p>
        </w:tc>
        <w:tc>
          <w:tcPr>
            <w:tcW w:w="990"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3.56</w:t>
            </w:r>
          </w:p>
        </w:tc>
        <w:tc>
          <w:tcPr>
            <w:tcW w:w="101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0.987</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71.23</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4</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981C2B" w:rsidRPr="00077C60" w:rsidTr="007A56E7">
        <w:trPr>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4</w:t>
            </w:r>
          </w:p>
        </w:tc>
        <w:tc>
          <w:tcPr>
            <w:tcW w:w="352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لدى الإدارة خطة لإخلاء المدرسة في حالات الكوارث.</w:t>
            </w:r>
          </w:p>
        </w:tc>
        <w:tc>
          <w:tcPr>
            <w:tcW w:w="990"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3.86</w:t>
            </w:r>
          </w:p>
        </w:tc>
        <w:tc>
          <w:tcPr>
            <w:tcW w:w="101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0.855</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77.31</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981C2B" w:rsidRPr="00077C60" w:rsidTr="007A56E7">
        <w:trPr>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5</w:t>
            </w:r>
          </w:p>
        </w:tc>
        <w:tc>
          <w:tcPr>
            <w:tcW w:w="352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تعقد إدارة المدرسة اجتماعات دورية في حال ظهور إرهاصات الكوارث.</w:t>
            </w:r>
          </w:p>
        </w:tc>
        <w:tc>
          <w:tcPr>
            <w:tcW w:w="990"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3.45</w:t>
            </w:r>
          </w:p>
        </w:tc>
        <w:tc>
          <w:tcPr>
            <w:tcW w:w="101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1.135</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69.15</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5</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981C2B" w:rsidRPr="00077C60" w:rsidTr="007A56E7">
        <w:trPr>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6</w:t>
            </w:r>
          </w:p>
        </w:tc>
        <w:tc>
          <w:tcPr>
            <w:tcW w:w="352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تشارك الإدارة المدرسية في مناورات تدريبية بالمشاركة مع الجهات المختصة.</w:t>
            </w:r>
          </w:p>
        </w:tc>
        <w:tc>
          <w:tcPr>
            <w:tcW w:w="990"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2.87</w:t>
            </w:r>
          </w:p>
        </w:tc>
        <w:tc>
          <w:tcPr>
            <w:tcW w:w="101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1.132</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57.41</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12</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981C2B" w:rsidRPr="00077C60" w:rsidTr="007A56E7">
        <w:trPr>
          <w:trHeight w:val="450"/>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7</w:t>
            </w:r>
          </w:p>
        </w:tc>
        <w:tc>
          <w:tcPr>
            <w:tcW w:w="3528" w:type="dxa"/>
            <w:tcBorders>
              <w:bottom w:val="single" w:sz="4" w:space="0" w:color="auto"/>
            </w:tcBorders>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تعقد الإدارة المدرسية تدريبات عملية من حين لآخر على استخدام أجهزة (الوقاية-الإطفاء-الإنذار....).</w:t>
            </w:r>
          </w:p>
        </w:tc>
        <w:tc>
          <w:tcPr>
            <w:tcW w:w="990"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3.39</w:t>
            </w:r>
          </w:p>
        </w:tc>
        <w:tc>
          <w:tcPr>
            <w:tcW w:w="1016"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0.847</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67.92</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981C2B" w:rsidRPr="00077C60" w:rsidTr="007A56E7">
        <w:trPr>
          <w:trHeight w:val="383"/>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8</w:t>
            </w:r>
          </w:p>
        </w:tc>
        <w:tc>
          <w:tcPr>
            <w:tcW w:w="3528" w:type="dxa"/>
            <w:tcBorders>
              <w:bottom w:val="single" w:sz="4" w:space="0" w:color="auto"/>
            </w:tcBorders>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ترصد الإدارة المخاطر وإرهاصات الكوارث في المناطق المحيطة.</w:t>
            </w:r>
          </w:p>
        </w:tc>
        <w:tc>
          <w:tcPr>
            <w:tcW w:w="990"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3.68</w:t>
            </w:r>
          </w:p>
        </w:tc>
        <w:tc>
          <w:tcPr>
            <w:tcW w:w="1016"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1.057</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73.77</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981C2B" w:rsidRPr="00077C60" w:rsidTr="007A56E7">
        <w:trPr>
          <w:trHeight w:val="375"/>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9</w:t>
            </w:r>
          </w:p>
        </w:tc>
        <w:tc>
          <w:tcPr>
            <w:tcW w:w="3528" w:type="dxa"/>
            <w:tcBorders>
              <w:bottom w:val="single" w:sz="4" w:space="0" w:color="auto"/>
            </w:tcBorders>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تنشر الإدارة تعليمات مصورة للطلبة للتعامل مع الكوارث.</w:t>
            </w:r>
          </w:p>
        </w:tc>
        <w:tc>
          <w:tcPr>
            <w:tcW w:w="990"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3.83</w:t>
            </w:r>
          </w:p>
        </w:tc>
        <w:tc>
          <w:tcPr>
            <w:tcW w:w="1016"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0.867</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76.75</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2</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r w:rsidR="00981C2B" w:rsidRPr="00077C60" w:rsidTr="007A56E7">
        <w:trPr>
          <w:trHeight w:val="315"/>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10</w:t>
            </w:r>
          </w:p>
        </w:tc>
        <w:tc>
          <w:tcPr>
            <w:tcW w:w="3528" w:type="dxa"/>
            <w:tcBorders>
              <w:bottom w:val="single" w:sz="4" w:space="0" w:color="auto"/>
            </w:tcBorders>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تقوم الإدارة بتوزيع الأدوار على أعضاء فريق مواجهة آثار الكارثة.</w:t>
            </w:r>
          </w:p>
        </w:tc>
        <w:tc>
          <w:tcPr>
            <w:tcW w:w="990"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3.35</w:t>
            </w:r>
          </w:p>
        </w:tc>
        <w:tc>
          <w:tcPr>
            <w:tcW w:w="1016"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1.016</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67.03</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8</w:t>
            </w:r>
          </w:p>
        </w:tc>
        <w:tc>
          <w:tcPr>
            <w:tcW w:w="966" w:type="dxa"/>
            <w:shd w:val="clear" w:color="auto" w:fill="auto"/>
          </w:tcPr>
          <w:p w:rsidR="00981C2B" w:rsidRPr="00077C60" w:rsidRDefault="00981C2B" w:rsidP="00077C60">
            <w:pPr>
              <w:spacing w:after="0" w:line="240" w:lineRule="auto"/>
              <w:rPr>
                <w:rFonts w:cs="Simplified Arabic"/>
                <w:sz w:val="24"/>
                <w:szCs w:val="24"/>
              </w:rPr>
            </w:pPr>
            <w:r w:rsidRPr="00077C60">
              <w:rPr>
                <w:rFonts w:ascii="Simplified Arabic" w:hAnsi="Simplified Arabic" w:cs="Simplified Arabic" w:hint="cs"/>
                <w:sz w:val="24"/>
                <w:szCs w:val="24"/>
                <w:rtl/>
              </w:rPr>
              <w:t>متوسطة</w:t>
            </w:r>
          </w:p>
        </w:tc>
      </w:tr>
      <w:tr w:rsidR="00981C2B" w:rsidRPr="00077C60" w:rsidTr="007A56E7">
        <w:trPr>
          <w:trHeight w:val="390"/>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11</w:t>
            </w:r>
          </w:p>
        </w:tc>
        <w:tc>
          <w:tcPr>
            <w:tcW w:w="3528" w:type="dxa"/>
            <w:tcBorders>
              <w:bottom w:val="single" w:sz="4" w:space="0" w:color="auto"/>
            </w:tcBorders>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توفر الإدارة وسائل الأمان والإسعاف اللازمة.</w:t>
            </w:r>
          </w:p>
        </w:tc>
        <w:tc>
          <w:tcPr>
            <w:tcW w:w="990"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3.01</w:t>
            </w:r>
          </w:p>
        </w:tc>
        <w:tc>
          <w:tcPr>
            <w:tcW w:w="1016" w:type="dxa"/>
            <w:tcBorders>
              <w:bottom w:val="single" w:sz="4" w:space="0" w:color="auto"/>
            </w:tcBorders>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0.902</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60.38</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11</w:t>
            </w:r>
          </w:p>
        </w:tc>
        <w:tc>
          <w:tcPr>
            <w:tcW w:w="966" w:type="dxa"/>
            <w:shd w:val="clear" w:color="auto" w:fill="auto"/>
          </w:tcPr>
          <w:p w:rsidR="00981C2B" w:rsidRPr="00077C60" w:rsidRDefault="00981C2B" w:rsidP="00077C60">
            <w:pPr>
              <w:spacing w:after="0" w:line="240" w:lineRule="auto"/>
              <w:rPr>
                <w:rFonts w:cs="Simplified Arabic"/>
                <w:sz w:val="24"/>
                <w:szCs w:val="24"/>
              </w:rPr>
            </w:pPr>
            <w:r w:rsidRPr="00077C60">
              <w:rPr>
                <w:rFonts w:ascii="Simplified Arabic" w:hAnsi="Simplified Arabic" w:cs="Simplified Arabic" w:hint="cs"/>
                <w:sz w:val="24"/>
                <w:szCs w:val="24"/>
                <w:rtl/>
              </w:rPr>
              <w:t>متوسطة</w:t>
            </w:r>
          </w:p>
        </w:tc>
      </w:tr>
      <w:tr w:rsidR="00981C2B" w:rsidRPr="00077C60" w:rsidTr="007A56E7">
        <w:trPr>
          <w:trHeight w:val="353"/>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12</w:t>
            </w:r>
          </w:p>
        </w:tc>
        <w:tc>
          <w:tcPr>
            <w:tcW w:w="352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تجدد الإدارة قنوات اتصالاتها مع الجهات المختصة باستمرار لضمان الاستجابة السريعة .</w:t>
            </w:r>
          </w:p>
        </w:tc>
        <w:tc>
          <w:tcPr>
            <w:tcW w:w="990"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3.44</w:t>
            </w:r>
          </w:p>
        </w:tc>
        <w:tc>
          <w:tcPr>
            <w:tcW w:w="101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1.021</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68.82</w:t>
            </w:r>
          </w:p>
        </w:tc>
        <w:tc>
          <w:tcPr>
            <w:tcW w:w="87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w:t>
            </w:r>
          </w:p>
        </w:tc>
        <w:tc>
          <w:tcPr>
            <w:tcW w:w="96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كبيرة</w:t>
            </w:r>
          </w:p>
        </w:tc>
      </w:tr>
    </w:tbl>
    <w:p w:rsidR="00981C2B" w:rsidRPr="005D031A" w:rsidRDefault="003F5728" w:rsidP="005D031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981C2B" w:rsidRPr="005D031A">
        <w:rPr>
          <w:rFonts w:ascii="Simplified Arabic" w:hAnsi="Simplified Arabic" w:cs="Simplified Arabic" w:hint="cs"/>
          <w:sz w:val="28"/>
          <w:szCs w:val="28"/>
          <w:rtl/>
        </w:rPr>
        <w:t>يتضح من الجدول (10) أن درجات التقدير في هذا المجال تراوحت ما بين (</w:t>
      </w:r>
      <w:r w:rsidR="00981C2B" w:rsidRPr="005D031A">
        <w:rPr>
          <w:rFonts w:ascii="Simplified Arabic" w:hAnsi="Simplified Arabic" w:cs="Simplified Arabic"/>
          <w:sz w:val="28"/>
          <w:szCs w:val="28"/>
        </w:rPr>
        <w:t>57.41</w:t>
      </w:r>
      <w:r w:rsidR="00981C2B" w:rsidRPr="005D031A">
        <w:rPr>
          <w:rFonts w:ascii="Simplified Arabic" w:hAnsi="Simplified Arabic" w:cs="Simplified Arabic"/>
          <w:sz w:val="28"/>
          <w:szCs w:val="28"/>
          <w:rtl/>
        </w:rPr>
        <w:t>–</w:t>
      </w:r>
      <w:r w:rsidR="00981C2B" w:rsidRPr="005D031A">
        <w:rPr>
          <w:rFonts w:ascii="Simplified Arabic" w:hAnsi="Simplified Arabic" w:cs="Simplified Arabic" w:hint="cs"/>
          <w:sz w:val="28"/>
          <w:szCs w:val="28"/>
          <w:rtl/>
        </w:rPr>
        <w:t xml:space="preserve"> </w:t>
      </w:r>
      <w:r w:rsidR="00981C2B" w:rsidRPr="005D031A">
        <w:rPr>
          <w:rFonts w:ascii="Simplified Arabic" w:hAnsi="Simplified Arabic" w:cs="Simplified Arabic"/>
          <w:sz w:val="28"/>
          <w:szCs w:val="28"/>
        </w:rPr>
        <w:t>77.31</w:t>
      </w:r>
      <w:r w:rsidR="00981C2B" w:rsidRPr="005D031A">
        <w:rPr>
          <w:rFonts w:ascii="Simplified Arabic" w:hAnsi="Simplified Arabic" w:cs="Simplified Arabic" w:hint="cs"/>
          <w:sz w:val="28"/>
          <w:szCs w:val="28"/>
          <w:rtl/>
        </w:rPr>
        <w:t>%) ما بين متوسطة وكبيرة، حيث جاءت فقرتا المرتبة الأولى والأخيرة على النحو الآتي:</w:t>
      </w:r>
    </w:p>
    <w:p w:rsidR="00614C04" w:rsidRPr="005D031A" w:rsidRDefault="007A56E7" w:rsidP="005D031A">
      <w:pPr>
        <w:spacing w:after="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00981C2B" w:rsidRPr="005D031A">
        <w:rPr>
          <w:rFonts w:ascii="Simplified Arabic" w:hAnsi="Simplified Arabic" w:cs="Simplified Arabic" w:hint="cs"/>
          <w:sz w:val="28"/>
          <w:szCs w:val="28"/>
          <w:rtl/>
        </w:rPr>
        <w:t xml:space="preserve">الفقرة (4) " </w:t>
      </w:r>
      <w:r w:rsidR="00981C2B" w:rsidRPr="005D031A">
        <w:rPr>
          <w:rFonts w:ascii="Simplified Arabic" w:eastAsia="Times New Roman" w:hAnsi="Simplified Arabic" w:cs="Simplified Arabic" w:hint="cs"/>
          <w:sz w:val="28"/>
          <w:szCs w:val="28"/>
          <w:rtl/>
        </w:rPr>
        <w:t>لدى الإدارة خطة لإخلاء المدرسة في حالات الكوارث</w:t>
      </w:r>
      <w:r w:rsidR="00981C2B" w:rsidRPr="005D031A">
        <w:rPr>
          <w:rFonts w:ascii="Simplified Arabic" w:hAnsi="Simplified Arabic" w:cs="Simplified Arabic"/>
          <w:sz w:val="28"/>
          <w:szCs w:val="28"/>
          <w:rtl/>
        </w:rPr>
        <w:t>.</w:t>
      </w:r>
      <w:r w:rsidR="00981C2B" w:rsidRPr="005D031A">
        <w:rPr>
          <w:rFonts w:ascii="Simplified Arabic" w:hAnsi="Simplified Arabic" w:cs="Simplified Arabic" w:hint="cs"/>
          <w:sz w:val="28"/>
          <w:szCs w:val="28"/>
          <w:rtl/>
        </w:rPr>
        <w:t>" في المرتبة الأولى بوزن نسبي (</w:t>
      </w:r>
      <w:r w:rsidR="00981C2B" w:rsidRPr="005D031A">
        <w:rPr>
          <w:rFonts w:ascii="Simplified Arabic" w:hAnsi="Simplified Arabic" w:cs="Simplified Arabic"/>
          <w:sz w:val="28"/>
          <w:szCs w:val="28"/>
        </w:rPr>
        <w:t>77.31</w:t>
      </w:r>
      <w:r w:rsidR="00614C04" w:rsidRPr="005D031A">
        <w:rPr>
          <w:rFonts w:ascii="Simplified Arabic" w:hAnsi="Simplified Arabic" w:cs="Simplified Arabic" w:hint="cs"/>
          <w:sz w:val="28"/>
          <w:szCs w:val="28"/>
          <w:rtl/>
        </w:rPr>
        <w:t>%)، وقد يعزى السبب في ذلك</w:t>
      </w:r>
      <w:r w:rsidR="00981C2B" w:rsidRPr="005D031A">
        <w:rPr>
          <w:rFonts w:ascii="Simplified Arabic" w:hAnsi="Simplified Arabic" w:cs="Simplified Arabic" w:hint="cs"/>
          <w:sz w:val="28"/>
          <w:szCs w:val="28"/>
          <w:rtl/>
        </w:rPr>
        <w:t xml:space="preserve"> </w:t>
      </w:r>
      <w:r w:rsidR="00614C04" w:rsidRPr="005D031A">
        <w:rPr>
          <w:rFonts w:ascii="Simplified Arabic" w:hAnsi="Simplified Arabic" w:cs="Simplified Arabic" w:hint="cs"/>
          <w:sz w:val="28"/>
          <w:szCs w:val="28"/>
          <w:rtl/>
        </w:rPr>
        <w:t>إلى أن خطة الإخلاء، تعد ضمن المهام المطلوبة من إدارة المدرسة، خاصة بعد ارتفاع درجة التنسيق من وزارة الداخلية ووزارة التربية والتعليم، وتشكيل لجان الطوارئ والأزمات في مديريات التربية والتعليم، ورغم اتفاق هذه النتيجة مع ما جاءت به في إطار تنظيري شمولي وليس إجرائي خاص .</w:t>
      </w:r>
    </w:p>
    <w:p w:rsidR="00CE2C76" w:rsidRPr="005D031A" w:rsidRDefault="007A56E7" w:rsidP="005D031A">
      <w:pPr>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981C2B" w:rsidRPr="005D031A">
        <w:rPr>
          <w:rFonts w:ascii="Simplified Arabic" w:hAnsi="Simplified Arabic" w:cs="Simplified Arabic" w:hint="cs"/>
          <w:sz w:val="28"/>
          <w:szCs w:val="28"/>
          <w:rtl/>
        </w:rPr>
        <w:t>وجاءت الفقرة (6) "</w:t>
      </w:r>
      <w:r w:rsidR="00981C2B" w:rsidRPr="005D031A">
        <w:rPr>
          <w:rFonts w:ascii="Simplified Arabic" w:eastAsia="Times New Roman" w:hAnsi="Simplified Arabic" w:cs="Simplified Arabic" w:hint="cs"/>
          <w:sz w:val="28"/>
          <w:szCs w:val="28"/>
          <w:rtl/>
        </w:rPr>
        <w:t>تشارك الإدارة المدرسية في مناورات تدريبية بالمشاركة مع الجهات المختصة.</w:t>
      </w:r>
      <w:r w:rsidR="00981C2B" w:rsidRPr="005D031A">
        <w:rPr>
          <w:rFonts w:ascii="Simplified Arabic" w:hAnsi="Simplified Arabic" w:cs="Simplified Arabic" w:hint="cs"/>
          <w:sz w:val="28"/>
          <w:szCs w:val="28"/>
          <w:rtl/>
        </w:rPr>
        <w:t>" في المرتبة الأخيرة بوزن نسبي (</w:t>
      </w:r>
      <w:r w:rsidR="00981C2B" w:rsidRPr="005D031A">
        <w:rPr>
          <w:rFonts w:ascii="Simplified Arabic" w:hAnsi="Simplified Arabic" w:cs="Simplified Arabic"/>
          <w:sz w:val="28"/>
          <w:szCs w:val="28"/>
        </w:rPr>
        <w:t>57.41</w:t>
      </w:r>
      <w:r w:rsidR="00981C2B" w:rsidRPr="005D031A">
        <w:rPr>
          <w:rFonts w:ascii="Simplified Arabic" w:hAnsi="Simplified Arabic" w:cs="Simplified Arabic" w:hint="cs"/>
          <w:sz w:val="28"/>
          <w:szCs w:val="28"/>
          <w:rtl/>
        </w:rPr>
        <w:t xml:space="preserve">%)، وقد يعزى السبب في ذلك </w:t>
      </w:r>
      <w:r w:rsidR="00CE2C76" w:rsidRPr="005D031A">
        <w:rPr>
          <w:rFonts w:ascii="Simplified Arabic" w:hAnsi="Simplified Arabic" w:cs="Simplified Arabic" w:hint="cs"/>
          <w:sz w:val="28"/>
          <w:szCs w:val="28"/>
          <w:rtl/>
        </w:rPr>
        <w:t xml:space="preserve">إلى قصر اليوم الدراسي، وكثرة الأعباء اليومية في مجال التدريس وتيسير أمور المدرسة، الأمر الذي قد يشغلها عن أداء بعض المديرين غير ضرورية، لكن تجدر الإشارة أنه وبمقابلة مع رئيس قسم التدريب في المديرية العامة للدفاع المدني النقيب(رامي </w:t>
      </w:r>
      <w:proofErr w:type="spellStart"/>
      <w:r w:rsidR="00CE2C76" w:rsidRPr="005D031A">
        <w:rPr>
          <w:rFonts w:ascii="Simplified Arabic" w:hAnsi="Simplified Arabic" w:cs="Simplified Arabic" w:hint="cs"/>
          <w:sz w:val="28"/>
          <w:szCs w:val="28"/>
          <w:rtl/>
        </w:rPr>
        <w:t>دبابش</w:t>
      </w:r>
      <w:proofErr w:type="spellEnd"/>
      <w:r w:rsidR="00CE2C76" w:rsidRPr="005D031A">
        <w:rPr>
          <w:rFonts w:ascii="Simplified Arabic" w:hAnsi="Simplified Arabic" w:cs="Simplified Arabic" w:hint="cs"/>
          <w:sz w:val="28"/>
          <w:szCs w:val="28"/>
          <w:rtl/>
        </w:rPr>
        <w:t xml:space="preserve">) بتاريخ 25/11/2019 أن المديرية تنفذ مناورات تدريبية ففي بعض المدارس خاصة الحدودية منها في التعامل مع الحرائق، </w:t>
      </w:r>
      <w:r w:rsidR="00B01EE7" w:rsidRPr="005D031A">
        <w:rPr>
          <w:rFonts w:ascii="Simplified Arabic" w:hAnsi="Simplified Arabic" w:cs="Simplified Arabic" w:hint="cs"/>
          <w:sz w:val="28"/>
          <w:szCs w:val="28"/>
          <w:rtl/>
        </w:rPr>
        <w:t>والإسعافات</w:t>
      </w:r>
      <w:r w:rsidR="00CE2C76" w:rsidRPr="005D031A">
        <w:rPr>
          <w:rFonts w:ascii="Simplified Arabic" w:hAnsi="Simplified Arabic" w:cs="Simplified Arabic" w:hint="cs"/>
          <w:sz w:val="28"/>
          <w:szCs w:val="28"/>
          <w:rtl/>
        </w:rPr>
        <w:t xml:space="preserve"> الأولية، والإخلاء الآمن، وتتفق هذه الدراسة مع ما جاءت به دراسة </w:t>
      </w:r>
      <w:proofErr w:type="spellStart"/>
      <w:r w:rsidR="00CE2C76" w:rsidRPr="005D031A">
        <w:rPr>
          <w:rFonts w:asciiTheme="majorBidi" w:hAnsiTheme="majorBidi" w:cs="Simplified Arabic"/>
          <w:sz w:val="28"/>
          <w:szCs w:val="28"/>
        </w:rPr>
        <w:t>Mamogale</w:t>
      </w:r>
      <w:proofErr w:type="spellEnd"/>
      <w:r w:rsidR="00CE2C76" w:rsidRPr="005D031A">
        <w:rPr>
          <w:rFonts w:ascii="Simplified Arabic" w:hAnsi="Simplified Arabic" w:cs="Simplified Arabic"/>
          <w:sz w:val="28"/>
          <w:szCs w:val="28"/>
        </w:rPr>
        <w:t xml:space="preserve"> (2012)</w:t>
      </w:r>
      <w:r w:rsidR="00CE2C76" w:rsidRPr="005D031A">
        <w:rPr>
          <w:rFonts w:ascii="Simplified Arabic" w:hAnsi="Simplified Arabic" w:cs="Simplified Arabic" w:hint="cs"/>
          <w:sz w:val="28"/>
          <w:szCs w:val="28"/>
          <w:rtl/>
        </w:rPr>
        <w:t xml:space="preserve">  ودراسة المغير وآخرون(2018)، وآل سالم (2008).</w:t>
      </w:r>
    </w:p>
    <w:p w:rsidR="00981C2B" w:rsidRPr="005D031A" w:rsidRDefault="00981C2B"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lang w:bidi="ar-EG"/>
        </w:rPr>
        <w:t xml:space="preserve">المجال الثالث: </w:t>
      </w:r>
      <w:r w:rsidRPr="005D031A">
        <w:rPr>
          <w:rFonts w:ascii="Simplified Arabic" w:hAnsi="Simplified Arabic" w:cs="Simplified Arabic" w:hint="cs"/>
          <w:b/>
          <w:bCs/>
          <w:sz w:val="28"/>
          <w:szCs w:val="28"/>
          <w:shd w:val="clear" w:color="auto" w:fill="FFFFFF"/>
          <w:rtl/>
        </w:rPr>
        <w:t>الدعم النفسي والاجتماعي</w:t>
      </w:r>
    </w:p>
    <w:p w:rsidR="00981C2B" w:rsidRPr="005D031A" w:rsidRDefault="00981C2B"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حيث تم حساب المتوسط الحسابي، والانحراف المعياري والوزن النسبي لاستجابات أفراد العينة، على فقرات المجال الأول، والجدول التالي يوضح النتائج:</w:t>
      </w:r>
    </w:p>
    <w:p w:rsidR="00981C2B" w:rsidRPr="005D031A" w:rsidRDefault="00981C2B" w:rsidP="005D031A">
      <w:pPr>
        <w:spacing w:after="0"/>
        <w:jc w:val="center"/>
        <w:rPr>
          <w:rFonts w:ascii="Simplified Arabic" w:hAnsi="Simplified Arabic" w:cs="Simplified Arabic"/>
          <w:b/>
          <w:bCs/>
          <w:sz w:val="28"/>
          <w:szCs w:val="28"/>
          <w:rtl/>
        </w:rPr>
      </w:pPr>
      <w:r w:rsidRPr="005D031A">
        <w:rPr>
          <w:rFonts w:ascii="Simplified Arabic" w:hAnsi="Simplified Arabic" w:cs="Simplified Arabic"/>
          <w:b/>
          <w:bCs/>
          <w:sz w:val="28"/>
          <w:szCs w:val="28"/>
          <w:rtl/>
        </w:rPr>
        <w:t>جدول (</w:t>
      </w:r>
      <w:r w:rsidRPr="005D031A">
        <w:rPr>
          <w:rFonts w:ascii="Simplified Arabic" w:hAnsi="Simplified Arabic" w:cs="Simplified Arabic" w:hint="cs"/>
          <w:b/>
          <w:bCs/>
          <w:sz w:val="28"/>
          <w:szCs w:val="28"/>
          <w:rtl/>
        </w:rPr>
        <w:t>1</w:t>
      </w:r>
      <w:r w:rsidR="00D2516E" w:rsidRPr="005D031A">
        <w:rPr>
          <w:rFonts w:ascii="Simplified Arabic" w:hAnsi="Simplified Arabic" w:cs="Simplified Arabic" w:hint="cs"/>
          <w:b/>
          <w:bCs/>
          <w:sz w:val="28"/>
          <w:szCs w:val="28"/>
          <w:rtl/>
        </w:rPr>
        <w:t>1</w:t>
      </w:r>
      <w:r w:rsidRPr="005D031A">
        <w:rPr>
          <w:rFonts w:ascii="Simplified Arabic" w:hAnsi="Simplified Arabic" w:cs="Simplified Arabic"/>
          <w:b/>
          <w:bCs/>
          <w:sz w:val="28"/>
          <w:szCs w:val="28"/>
          <w:rtl/>
        </w:rPr>
        <w:t>) التكرارات والمتوسطات والانحرافات المعيارية لكل فقرة من فقرات المجال ال</w:t>
      </w:r>
      <w:r w:rsidRPr="005D031A">
        <w:rPr>
          <w:rFonts w:ascii="Simplified Arabic" w:hAnsi="Simplified Arabic" w:cs="Simplified Arabic" w:hint="cs"/>
          <w:b/>
          <w:bCs/>
          <w:sz w:val="28"/>
          <w:szCs w:val="28"/>
          <w:rtl/>
        </w:rPr>
        <w:t>ثالث</w:t>
      </w:r>
    </w:p>
    <w:tbl>
      <w:tblPr>
        <w:bidiVisual/>
        <w:tblW w:w="8863"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438"/>
        <w:gridCol w:w="990"/>
        <w:gridCol w:w="1106"/>
        <w:gridCol w:w="992"/>
        <w:gridCol w:w="993"/>
        <w:gridCol w:w="845"/>
      </w:tblGrid>
      <w:tr w:rsidR="00981C2B" w:rsidRPr="00077C60" w:rsidTr="00077C60">
        <w:trPr>
          <w:jc w:val="center"/>
        </w:trPr>
        <w:tc>
          <w:tcPr>
            <w:tcW w:w="499" w:type="dxa"/>
            <w:shd w:val="pct5" w:color="auto" w:fill="auto"/>
            <w:vAlign w:val="center"/>
          </w:tcPr>
          <w:p w:rsidR="00981C2B" w:rsidRPr="00077C60" w:rsidRDefault="00981C2B"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م</w:t>
            </w:r>
          </w:p>
        </w:tc>
        <w:tc>
          <w:tcPr>
            <w:tcW w:w="3438" w:type="dxa"/>
            <w:shd w:val="pct5" w:color="auto" w:fill="auto"/>
            <w:vAlign w:val="center"/>
          </w:tcPr>
          <w:p w:rsidR="00981C2B" w:rsidRPr="00077C60" w:rsidRDefault="00981C2B"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الفقرة</w:t>
            </w:r>
          </w:p>
        </w:tc>
        <w:tc>
          <w:tcPr>
            <w:tcW w:w="990" w:type="dxa"/>
            <w:shd w:val="pct5" w:color="auto" w:fill="auto"/>
            <w:vAlign w:val="center"/>
          </w:tcPr>
          <w:p w:rsidR="00981C2B" w:rsidRPr="00077C60" w:rsidRDefault="00981C2B"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المتوسط الحسابي</w:t>
            </w:r>
          </w:p>
        </w:tc>
        <w:tc>
          <w:tcPr>
            <w:tcW w:w="1106" w:type="dxa"/>
            <w:shd w:val="pct5" w:color="auto" w:fill="auto"/>
            <w:vAlign w:val="center"/>
          </w:tcPr>
          <w:p w:rsidR="00981C2B" w:rsidRPr="00077C60" w:rsidRDefault="00981C2B"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الانحراف المعياري</w:t>
            </w:r>
          </w:p>
        </w:tc>
        <w:tc>
          <w:tcPr>
            <w:tcW w:w="992" w:type="dxa"/>
            <w:shd w:val="pct5" w:color="auto" w:fill="auto"/>
            <w:vAlign w:val="center"/>
          </w:tcPr>
          <w:p w:rsidR="00981C2B" w:rsidRPr="00077C60" w:rsidRDefault="00981C2B"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 xml:space="preserve">الوزن النسبي </w:t>
            </w:r>
          </w:p>
        </w:tc>
        <w:tc>
          <w:tcPr>
            <w:tcW w:w="993" w:type="dxa"/>
            <w:shd w:val="pct5" w:color="auto" w:fill="auto"/>
            <w:vAlign w:val="center"/>
          </w:tcPr>
          <w:p w:rsidR="00981C2B" w:rsidRPr="00077C60" w:rsidRDefault="00981C2B"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الترتيب</w:t>
            </w:r>
          </w:p>
        </w:tc>
        <w:tc>
          <w:tcPr>
            <w:tcW w:w="845" w:type="dxa"/>
            <w:shd w:val="pct5" w:color="auto" w:fill="auto"/>
            <w:vAlign w:val="center"/>
          </w:tcPr>
          <w:p w:rsidR="00981C2B" w:rsidRPr="00077C60" w:rsidRDefault="00981C2B" w:rsidP="00077C60">
            <w:pPr>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الدرجة</w:t>
            </w:r>
          </w:p>
        </w:tc>
      </w:tr>
      <w:tr w:rsidR="00981C2B" w:rsidRPr="00077C60" w:rsidTr="00077C60">
        <w:trPr>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1</w:t>
            </w:r>
          </w:p>
        </w:tc>
        <w:tc>
          <w:tcPr>
            <w:tcW w:w="343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تتبع الإدارة منهج لعمل التشاركي مع الطلبة وأولياء الأمور في حالات الكوارث. .</w:t>
            </w:r>
          </w:p>
        </w:tc>
        <w:tc>
          <w:tcPr>
            <w:tcW w:w="990"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3.60</w:t>
            </w:r>
          </w:p>
        </w:tc>
        <w:tc>
          <w:tcPr>
            <w:tcW w:w="1106"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1.131</w:t>
            </w:r>
          </w:p>
        </w:tc>
        <w:tc>
          <w:tcPr>
            <w:tcW w:w="992"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72.17</w:t>
            </w:r>
          </w:p>
        </w:tc>
        <w:tc>
          <w:tcPr>
            <w:tcW w:w="993" w:type="dxa"/>
            <w:shd w:val="clear" w:color="auto" w:fill="auto"/>
            <w:vAlign w:val="center"/>
          </w:tcPr>
          <w:p w:rsidR="00981C2B" w:rsidRPr="00077C60" w:rsidRDefault="00981C2B"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2</w:t>
            </w:r>
          </w:p>
        </w:tc>
        <w:tc>
          <w:tcPr>
            <w:tcW w:w="845" w:type="dxa"/>
            <w:shd w:val="clear" w:color="auto" w:fill="auto"/>
            <w:vAlign w:val="center"/>
          </w:tcPr>
          <w:p w:rsidR="00981C2B"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 xml:space="preserve">كبيرة </w:t>
            </w:r>
          </w:p>
        </w:tc>
      </w:tr>
      <w:tr w:rsidR="00981C2B" w:rsidRPr="00077C60" w:rsidTr="00077C60">
        <w:trPr>
          <w:jc w:val="center"/>
        </w:trPr>
        <w:tc>
          <w:tcPr>
            <w:tcW w:w="499" w:type="dxa"/>
            <w:shd w:val="clear" w:color="auto" w:fill="auto"/>
          </w:tcPr>
          <w:p w:rsidR="00981C2B" w:rsidRPr="00077C60" w:rsidRDefault="00981C2B"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2</w:t>
            </w:r>
          </w:p>
        </w:tc>
        <w:tc>
          <w:tcPr>
            <w:tcW w:w="3438" w:type="dxa"/>
            <w:shd w:val="clear" w:color="auto" w:fill="auto"/>
          </w:tcPr>
          <w:p w:rsidR="00981C2B" w:rsidRPr="00077C60" w:rsidRDefault="00981C2B"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تشجع الإدارة الطلبة على بناء الأمل والتفاؤل بالمستقبل وقت الطوارئ.</w:t>
            </w:r>
          </w:p>
        </w:tc>
        <w:tc>
          <w:tcPr>
            <w:tcW w:w="990" w:type="dxa"/>
            <w:shd w:val="clear" w:color="auto" w:fill="auto"/>
            <w:vAlign w:val="center"/>
          </w:tcPr>
          <w:p w:rsidR="00981C2B" w:rsidRPr="00077C60" w:rsidRDefault="00B505B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3.30</w:t>
            </w:r>
          </w:p>
        </w:tc>
        <w:tc>
          <w:tcPr>
            <w:tcW w:w="1106" w:type="dxa"/>
            <w:shd w:val="clear" w:color="auto" w:fill="auto"/>
            <w:vAlign w:val="center"/>
          </w:tcPr>
          <w:p w:rsidR="00981C2B" w:rsidRPr="00077C60" w:rsidRDefault="00B505B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0.774</w:t>
            </w:r>
          </w:p>
        </w:tc>
        <w:tc>
          <w:tcPr>
            <w:tcW w:w="992" w:type="dxa"/>
            <w:shd w:val="clear" w:color="auto" w:fill="auto"/>
            <w:vAlign w:val="center"/>
          </w:tcPr>
          <w:p w:rsidR="00981C2B" w:rsidRPr="00077C60" w:rsidRDefault="00B505B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66.04</w:t>
            </w:r>
          </w:p>
        </w:tc>
        <w:tc>
          <w:tcPr>
            <w:tcW w:w="993" w:type="dxa"/>
            <w:shd w:val="clear" w:color="auto" w:fill="auto"/>
            <w:vAlign w:val="center"/>
          </w:tcPr>
          <w:p w:rsidR="00981C2B" w:rsidRPr="00077C60" w:rsidRDefault="00B505B2"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10</w:t>
            </w:r>
          </w:p>
        </w:tc>
        <w:tc>
          <w:tcPr>
            <w:tcW w:w="845" w:type="dxa"/>
            <w:shd w:val="clear" w:color="auto" w:fill="auto"/>
            <w:vAlign w:val="center"/>
          </w:tcPr>
          <w:p w:rsidR="00981C2B"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متوسطة</w:t>
            </w:r>
          </w:p>
        </w:tc>
      </w:tr>
      <w:tr w:rsidR="0037651D" w:rsidRPr="00077C60" w:rsidTr="00077C60">
        <w:trPr>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lastRenderedPageBreak/>
              <w:t>3</w:t>
            </w:r>
          </w:p>
        </w:tc>
        <w:tc>
          <w:tcPr>
            <w:tcW w:w="3438" w:type="dxa"/>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تقدم الإدارة التهدئة اللازمة للطلبة وقت وقوع الكوارث.</w:t>
            </w:r>
          </w:p>
        </w:tc>
        <w:tc>
          <w:tcPr>
            <w:tcW w:w="990"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3.53</w:t>
            </w:r>
          </w:p>
        </w:tc>
        <w:tc>
          <w:tcPr>
            <w:tcW w:w="1106"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0.919</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70.71</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4</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r w:rsidR="0037651D" w:rsidRPr="00077C60" w:rsidTr="00077C60">
        <w:trPr>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4</w:t>
            </w:r>
          </w:p>
        </w:tc>
        <w:tc>
          <w:tcPr>
            <w:tcW w:w="3438" w:type="dxa"/>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تعمل على تخفيف آثار الكوارث النفسية.</w:t>
            </w:r>
          </w:p>
        </w:tc>
        <w:tc>
          <w:tcPr>
            <w:tcW w:w="990"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3.44</w:t>
            </w:r>
          </w:p>
        </w:tc>
        <w:tc>
          <w:tcPr>
            <w:tcW w:w="1106"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0.936</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68.92</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r w:rsidR="0037651D" w:rsidRPr="00077C60" w:rsidTr="00077C60">
        <w:trPr>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5</w:t>
            </w:r>
          </w:p>
        </w:tc>
        <w:tc>
          <w:tcPr>
            <w:tcW w:w="3438" w:type="dxa"/>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تستعين الإدارة بالمؤثرين في المجتمع (الوجهاء-الدعاة) للتخفيف من حدة الصدمة.</w:t>
            </w:r>
          </w:p>
        </w:tc>
        <w:tc>
          <w:tcPr>
            <w:tcW w:w="990"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3.57</w:t>
            </w:r>
          </w:p>
        </w:tc>
        <w:tc>
          <w:tcPr>
            <w:tcW w:w="1106"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0.969</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71.51</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r w:rsidR="0037651D" w:rsidRPr="00077C60" w:rsidTr="00077C60">
        <w:trPr>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6</w:t>
            </w:r>
          </w:p>
        </w:tc>
        <w:tc>
          <w:tcPr>
            <w:tcW w:w="3438" w:type="dxa"/>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Pr>
            </w:pPr>
            <w:r w:rsidRPr="00077C60">
              <w:rPr>
                <w:rFonts w:ascii="Simplified Arabic" w:eastAsia="Times New Roman" w:hAnsi="Simplified Arabic" w:cs="Simplified Arabic" w:hint="cs"/>
                <w:sz w:val="24"/>
                <w:szCs w:val="24"/>
                <w:rtl/>
              </w:rPr>
              <w:t>تستعين الإدارة بمؤسسات المجتمع المحلي لتوفير النقص في الإمكانات اللازمة لمواجهة آثار الكوارث .</w:t>
            </w:r>
          </w:p>
        </w:tc>
        <w:tc>
          <w:tcPr>
            <w:tcW w:w="990"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3.36</w:t>
            </w:r>
          </w:p>
        </w:tc>
        <w:tc>
          <w:tcPr>
            <w:tcW w:w="1106"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0.911</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67.21</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9</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r w:rsidR="0037651D" w:rsidRPr="00077C60" w:rsidTr="00077C60">
        <w:trPr>
          <w:trHeight w:val="450"/>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7</w:t>
            </w:r>
          </w:p>
        </w:tc>
        <w:tc>
          <w:tcPr>
            <w:tcW w:w="3438" w:type="dxa"/>
            <w:tcBorders>
              <w:bottom w:val="single" w:sz="4" w:space="0" w:color="auto"/>
            </w:tcBorders>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توجه الإدارة المعلمين لتقديم حصص توجيهية وإرشادية(وقائية-مرحلية) للطلبة.</w:t>
            </w:r>
          </w:p>
        </w:tc>
        <w:tc>
          <w:tcPr>
            <w:tcW w:w="990"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3.49</w:t>
            </w:r>
          </w:p>
        </w:tc>
        <w:tc>
          <w:tcPr>
            <w:tcW w:w="1106"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0.933</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69.95</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6</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r w:rsidR="0037651D" w:rsidRPr="00077C60" w:rsidTr="00077C60">
        <w:trPr>
          <w:trHeight w:val="383"/>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8</w:t>
            </w:r>
          </w:p>
        </w:tc>
        <w:tc>
          <w:tcPr>
            <w:tcW w:w="3438" w:type="dxa"/>
            <w:tcBorders>
              <w:bottom w:val="single" w:sz="4" w:space="0" w:color="auto"/>
            </w:tcBorders>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تتواجد الإدارة في مكان وقوع الطوارئ والكوارث مع الجهات المختصة لتتابع الأحداث أول بأول.</w:t>
            </w:r>
          </w:p>
        </w:tc>
        <w:tc>
          <w:tcPr>
            <w:tcW w:w="990"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3.67</w:t>
            </w:r>
          </w:p>
        </w:tc>
        <w:tc>
          <w:tcPr>
            <w:tcW w:w="1106"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0.957</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73.44</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1</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r w:rsidR="0037651D" w:rsidRPr="00077C60" w:rsidTr="00077C60">
        <w:trPr>
          <w:trHeight w:val="375"/>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9</w:t>
            </w:r>
          </w:p>
        </w:tc>
        <w:tc>
          <w:tcPr>
            <w:tcW w:w="3438" w:type="dxa"/>
            <w:tcBorders>
              <w:bottom w:val="single" w:sz="4" w:space="0" w:color="auto"/>
            </w:tcBorders>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تقدم الإدارة للمجتمع المحلي تقريراً دقيقاً حول الأضرار الناجمة .</w:t>
            </w:r>
          </w:p>
        </w:tc>
        <w:tc>
          <w:tcPr>
            <w:tcW w:w="990"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3.40</w:t>
            </w:r>
          </w:p>
        </w:tc>
        <w:tc>
          <w:tcPr>
            <w:tcW w:w="1106"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0.922</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Pr>
              <w:t>68.00</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8</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r w:rsidR="0037651D" w:rsidRPr="00077C60" w:rsidTr="00077C60">
        <w:trPr>
          <w:trHeight w:val="315"/>
          <w:jc w:val="center"/>
        </w:trPr>
        <w:tc>
          <w:tcPr>
            <w:tcW w:w="499" w:type="dxa"/>
            <w:shd w:val="clear" w:color="auto" w:fill="auto"/>
          </w:tcPr>
          <w:p w:rsidR="0037651D" w:rsidRPr="00077C60" w:rsidRDefault="0037651D"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sz w:val="24"/>
                <w:szCs w:val="24"/>
                <w:rtl/>
              </w:rPr>
              <w:t>10</w:t>
            </w:r>
          </w:p>
        </w:tc>
        <w:tc>
          <w:tcPr>
            <w:tcW w:w="3438" w:type="dxa"/>
            <w:tcBorders>
              <w:bottom w:val="single" w:sz="4" w:space="0" w:color="auto"/>
            </w:tcBorders>
            <w:shd w:val="clear" w:color="auto" w:fill="auto"/>
          </w:tcPr>
          <w:p w:rsidR="0037651D" w:rsidRPr="00077C60" w:rsidRDefault="0037651D" w:rsidP="00077C60">
            <w:pPr>
              <w:spacing w:after="0" w:line="240" w:lineRule="auto"/>
              <w:jc w:val="both"/>
              <w:rPr>
                <w:rFonts w:ascii="Simplified Arabic" w:eastAsia="Times New Roman" w:hAnsi="Simplified Arabic" w:cs="Simplified Arabic"/>
                <w:sz w:val="24"/>
                <w:szCs w:val="24"/>
                <w:rtl/>
              </w:rPr>
            </w:pPr>
            <w:r w:rsidRPr="00077C60">
              <w:rPr>
                <w:rFonts w:ascii="Simplified Arabic" w:eastAsia="Times New Roman" w:hAnsi="Simplified Arabic" w:cs="Simplified Arabic" w:hint="cs"/>
                <w:sz w:val="24"/>
                <w:szCs w:val="24"/>
                <w:rtl/>
              </w:rPr>
              <w:t>ترشد الإدارة العاملين والطلبة إلى عدم التأثر بالرأي العام ووسائل الإعلام أثناء اتخاذ القرار .</w:t>
            </w:r>
          </w:p>
        </w:tc>
        <w:tc>
          <w:tcPr>
            <w:tcW w:w="990"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3.51</w:t>
            </w:r>
          </w:p>
        </w:tc>
        <w:tc>
          <w:tcPr>
            <w:tcW w:w="1106" w:type="dxa"/>
            <w:tcBorders>
              <w:bottom w:val="single" w:sz="4" w:space="0" w:color="auto"/>
            </w:tcBorders>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0.982</w:t>
            </w:r>
          </w:p>
        </w:tc>
        <w:tc>
          <w:tcPr>
            <w:tcW w:w="992"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70.38</w:t>
            </w:r>
          </w:p>
        </w:tc>
        <w:tc>
          <w:tcPr>
            <w:tcW w:w="993" w:type="dxa"/>
            <w:shd w:val="clear" w:color="auto" w:fill="auto"/>
            <w:vAlign w:val="center"/>
          </w:tcPr>
          <w:p w:rsidR="0037651D" w:rsidRPr="00077C60" w:rsidRDefault="0037651D" w:rsidP="00077C60">
            <w:pPr>
              <w:spacing w:after="0" w:line="240" w:lineRule="auto"/>
              <w:jc w:val="center"/>
              <w:rPr>
                <w:rFonts w:ascii="Simplified Arabic" w:hAnsi="Simplified Arabic" w:cs="Simplified Arabic"/>
                <w:sz w:val="24"/>
                <w:szCs w:val="24"/>
              </w:rPr>
            </w:pPr>
            <w:r w:rsidRPr="00077C60">
              <w:rPr>
                <w:rFonts w:ascii="Simplified Arabic" w:hAnsi="Simplified Arabic" w:cs="Simplified Arabic"/>
                <w:sz w:val="24"/>
                <w:szCs w:val="24"/>
              </w:rPr>
              <w:t>5</w:t>
            </w:r>
          </w:p>
        </w:tc>
        <w:tc>
          <w:tcPr>
            <w:tcW w:w="845" w:type="dxa"/>
            <w:shd w:val="clear" w:color="auto" w:fill="auto"/>
            <w:vAlign w:val="center"/>
          </w:tcPr>
          <w:p w:rsidR="0037651D" w:rsidRPr="00077C60" w:rsidRDefault="0037651D"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كبيرة</w:t>
            </w:r>
          </w:p>
        </w:tc>
      </w:tr>
    </w:tbl>
    <w:p w:rsidR="00D2516E" w:rsidRPr="005D031A" w:rsidRDefault="00D2516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يتضح من الجدول (11) أن درجات التقدير في هذا المجال تراوحت ما بين (</w:t>
      </w:r>
      <w:r w:rsidRPr="005D031A">
        <w:rPr>
          <w:rFonts w:ascii="Simplified Arabic" w:hAnsi="Simplified Arabic" w:cs="Simplified Arabic"/>
          <w:sz w:val="28"/>
          <w:szCs w:val="28"/>
        </w:rPr>
        <w:t>66.04</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 xml:space="preserve"> </w:t>
      </w:r>
      <w:r w:rsidRPr="005D031A">
        <w:rPr>
          <w:rFonts w:ascii="Simplified Arabic" w:hAnsi="Simplified Arabic" w:cs="Simplified Arabic"/>
          <w:sz w:val="28"/>
          <w:szCs w:val="28"/>
        </w:rPr>
        <w:t>73.44</w:t>
      </w:r>
      <w:r w:rsidRPr="005D031A">
        <w:rPr>
          <w:rFonts w:ascii="Simplified Arabic" w:hAnsi="Simplified Arabic" w:cs="Simplified Arabic" w:hint="cs"/>
          <w:sz w:val="28"/>
          <w:szCs w:val="28"/>
          <w:rtl/>
        </w:rPr>
        <w:t>%) ما بين متوسطة وكبيرة، حيث جاءت فقرتا المرتبة الأولى والأخيرة على النحو الآتي:</w:t>
      </w:r>
    </w:p>
    <w:p w:rsidR="00CE2C76" w:rsidRPr="005D031A" w:rsidRDefault="00D2516E" w:rsidP="005D031A">
      <w:pPr>
        <w:spacing w:after="0"/>
        <w:jc w:val="both"/>
        <w:rPr>
          <w:rFonts w:ascii="Simplified Arabic" w:hAnsi="Simplified Arabic" w:cs="Simplified Arabic"/>
          <w:sz w:val="28"/>
          <w:szCs w:val="28"/>
        </w:rPr>
      </w:pPr>
      <w:r w:rsidRPr="005D031A">
        <w:rPr>
          <w:rFonts w:ascii="Simplified Arabic" w:hAnsi="Simplified Arabic" w:cs="Simplified Arabic" w:hint="cs"/>
          <w:sz w:val="28"/>
          <w:szCs w:val="28"/>
          <w:rtl/>
        </w:rPr>
        <w:t xml:space="preserve">الفقرة (8) " </w:t>
      </w:r>
      <w:r w:rsidRPr="005D031A">
        <w:rPr>
          <w:rFonts w:ascii="Simplified Arabic" w:eastAsia="Times New Roman" w:hAnsi="Simplified Arabic" w:cs="Simplified Arabic" w:hint="cs"/>
          <w:sz w:val="28"/>
          <w:szCs w:val="28"/>
          <w:rtl/>
        </w:rPr>
        <w:t>تتواجد الإدارة في مكان وقوع الطوارئ والكوارث مع الجهات المختصة لتتابع الأحداث أول بأول</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 في المرتبة الأولى بوزن نسبي (</w:t>
      </w:r>
      <w:r w:rsidRPr="005D031A">
        <w:rPr>
          <w:rFonts w:ascii="Simplified Arabic" w:hAnsi="Simplified Arabic" w:cs="Simplified Arabic"/>
          <w:sz w:val="28"/>
          <w:szCs w:val="28"/>
        </w:rPr>
        <w:t>73.44</w:t>
      </w:r>
      <w:r w:rsidRPr="005D031A">
        <w:rPr>
          <w:rFonts w:ascii="Simplified Arabic" w:hAnsi="Simplified Arabic" w:cs="Simplified Arabic" w:hint="cs"/>
          <w:sz w:val="28"/>
          <w:szCs w:val="28"/>
          <w:rtl/>
        </w:rPr>
        <w:t xml:space="preserve">%)، وقد يعزى السبب في ذلك  إلى أن </w:t>
      </w:r>
      <w:r w:rsidR="00CE2C76" w:rsidRPr="005D031A">
        <w:rPr>
          <w:rFonts w:ascii="Simplified Arabic" w:hAnsi="Simplified Arabic" w:cs="Simplified Arabic" w:hint="cs"/>
          <w:sz w:val="28"/>
          <w:szCs w:val="28"/>
          <w:rtl/>
        </w:rPr>
        <w:t xml:space="preserve">إلى أن هذه الأمور تعد من المهام المنوطة بالإدارة المدرسية حسب ما حددته وزارة الداخلية من مهام لمؤسسات وزارة التربية والتعليم لحصر كافة الأضرار ورفعها للمجلس الأعلى </w:t>
      </w:r>
      <w:r w:rsidR="00CE2C76" w:rsidRPr="005D031A">
        <w:rPr>
          <w:rFonts w:ascii="Simplified Arabic" w:hAnsi="Simplified Arabic" w:cs="Simplified Arabic" w:hint="cs"/>
          <w:sz w:val="28"/>
          <w:szCs w:val="28"/>
          <w:rtl/>
        </w:rPr>
        <w:lastRenderedPageBreak/>
        <w:t xml:space="preserve">للدفاع المدني، ويهدف الاستفادة من البيانات والعمل على الإصلاحات في أسرع وقت ممكن لاستعادة نشاط المدرسة وتقديم الخدمة، وهذا ما يتفق مع ما جاءت به دراسة الشعار(2019) ودراسة </w:t>
      </w:r>
      <w:proofErr w:type="spellStart"/>
      <w:r w:rsidR="00CE2C76" w:rsidRPr="005D031A">
        <w:rPr>
          <w:rFonts w:ascii="Simplified Arabic" w:hAnsi="Simplified Arabic" w:cs="Simplified Arabic"/>
          <w:sz w:val="28"/>
          <w:szCs w:val="28"/>
        </w:rPr>
        <w:t>Unlu</w:t>
      </w:r>
      <w:proofErr w:type="spellEnd"/>
      <w:r w:rsidR="00CE2C76" w:rsidRPr="005D031A">
        <w:rPr>
          <w:rFonts w:ascii="Simplified Arabic" w:hAnsi="Simplified Arabic" w:cs="Simplified Arabic"/>
          <w:sz w:val="28"/>
          <w:szCs w:val="28"/>
        </w:rPr>
        <w:t xml:space="preserve"> &amp; Others(2010)</w:t>
      </w:r>
      <w:r w:rsidR="00CE2C76" w:rsidRPr="005D031A">
        <w:rPr>
          <w:rFonts w:ascii="Simplified Arabic" w:hAnsi="Simplified Arabic" w:cs="Simplified Arabic" w:hint="cs"/>
          <w:sz w:val="28"/>
          <w:szCs w:val="28"/>
          <w:rtl/>
        </w:rPr>
        <w:t xml:space="preserve">. </w:t>
      </w:r>
    </w:p>
    <w:p w:rsidR="00D2516E" w:rsidRDefault="00D2516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وجاءت الفقرة (2) "</w:t>
      </w:r>
      <w:r w:rsidRPr="005D031A">
        <w:rPr>
          <w:rFonts w:ascii="Simplified Arabic" w:eastAsia="Times New Roman" w:hAnsi="Simplified Arabic" w:cs="Simplified Arabic" w:hint="cs"/>
          <w:sz w:val="28"/>
          <w:szCs w:val="28"/>
          <w:rtl/>
        </w:rPr>
        <w:t xml:space="preserve"> تشجع الإدارة الطلبة على بناء الأمل والتفاؤل بالمستقبل وقت الطوارئ.</w:t>
      </w:r>
      <w:r w:rsidRPr="005D031A">
        <w:rPr>
          <w:rFonts w:ascii="Simplified Arabic" w:hAnsi="Simplified Arabic" w:cs="Simplified Arabic" w:hint="cs"/>
          <w:sz w:val="28"/>
          <w:szCs w:val="28"/>
          <w:rtl/>
        </w:rPr>
        <w:t>" في المرتبة الأخيرة بوزن نسبي (</w:t>
      </w:r>
      <w:r w:rsidRPr="005D031A">
        <w:rPr>
          <w:rFonts w:ascii="Simplified Arabic" w:hAnsi="Simplified Arabic" w:cs="Simplified Arabic"/>
          <w:sz w:val="28"/>
          <w:szCs w:val="28"/>
        </w:rPr>
        <w:t>66.04</w:t>
      </w:r>
      <w:r w:rsidRPr="005D031A">
        <w:rPr>
          <w:rFonts w:ascii="Simplified Arabic" w:hAnsi="Simplified Arabic" w:cs="Simplified Arabic" w:hint="cs"/>
          <w:sz w:val="28"/>
          <w:szCs w:val="28"/>
          <w:rtl/>
        </w:rPr>
        <w:t xml:space="preserve">%)، وقد يعزى السبب في ذلك إلى </w:t>
      </w:r>
      <w:r w:rsidR="00CE2C76" w:rsidRPr="005D031A">
        <w:rPr>
          <w:rFonts w:ascii="Simplified Arabic" w:hAnsi="Simplified Arabic" w:cs="Simplified Arabic" w:hint="cs"/>
          <w:sz w:val="28"/>
          <w:szCs w:val="28"/>
          <w:rtl/>
        </w:rPr>
        <w:t>عمق الآثار التي تخلفها الكوارث والطوارئ بسبب ضعف البنية التحتية للمرافق، وبالتالي تكون الأولوية لحماية الأرواح والحد من الآثار المادية، إضافة إلى أن محافظات غزة تعد من أكثر المجتمعات تعرضاً للطوارئ نتيجة لكثرة الاعتداءات الإسرائيلية (القصف)، وهذا ما أكدته دراسة الشاعر (2019).</w:t>
      </w:r>
    </w:p>
    <w:p w:rsidR="00D2516E" w:rsidRPr="005D031A" w:rsidRDefault="00D2516E" w:rsidP="005D031A">
      <w:pPr>
        <w:spacing w:after="0"/>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إجابة السؤال الثاني:-</w:t>
      </w:r>
    </w:p>
    <w:p w:rsidR="00D2516E" w:rsidRPr="005D031A" w:rsidRDefault="00D2516E" w:rsidP="005D031A">
      <w:pPr>
        <w:spacing w:after="0"/>
        <w:jc w:val="both"/>
        <w:rPr>
          <w:rFonts w:ascii="Simplified Arabic" w:hAnsi="Simplified Arabic" w:cs="Simplified Arabic"/>
          <w:sz w:val="28"/>
          <w:szCs w:val="28"/>
        </w:rPr>
      </w:pPr>
      <w:r w:rsidRPr="005D031A">
        <w:rPr>
          <w:rFonts w:ascii="Simplified Arabic" w:hAnsi="Simplified Arabic" w:cs="Simplified Arabic"/>
          <w:b/>
          <w:bCs/>
          <w:sz w:val="28"/>
          <w:szCs w:val="28"/>
          <w:rtl/>
        </w:rPr>
        <w:t xml:space="preserve">ينص السؤال على :" </w:t>
      </w:r>
      <w:r w:rsidRPr="005D031A">
        <w:rPr>
          <w:rFonts w:ascii="Simplified Arabic" w:hAnsi="Simplified Arabic" w:cs="Simplified Arabic" w:hint="cs"/>
          <w:sz w:val="28"/>
          <w:szCs w:val="28"/>
          <w:rtl/>
        </w:rPr>
        <w:t xml:space="preserve">هل توجد فروق ذات دلالة إحصائية </w:t>
      </w:r>
      <w:r w:rsidR="00B01EE7" w:rsidRPr="005D031A">
        <w:rPr>
          <w:rFonts w:ascii="Simplified Arabic" w:hAnsi="Simplified Arabic" w:cs="Simplified Arabic"/>
          <w:sz w:val="28"/>
          <w:szCs w:val="28"/>
          <w:rtl/>
        </w:rPr>
        <w:t>عند مستوى دلالة (</w:t>
      </w:r>
      <w:r w:rsidR="00B01EE7" w:rsidRPr="005D031A">
        <w:rPr>
          <w:rFonts w:ascii="Times New Roman" w:hAnsi="Times New Roman" w:cs="Simplified Arabic"/>
          <w:sz w:val="28"/>
          <w:szCs w:val="28"/>
        </w:rPr>
        <w:t>α≤</w:t>
      </w:r>
      <w:r w:rsidR="00B01EE7" w:rsidRPr="005D031A">
        <w:rPr>
          <w:rFonts w:ascii="Simplified Arabic" w:hAnsi="Simplified Arabic" w:cs="Simplified Arabic"/>
          <w:sz w:val="28"/>
          <w:szCs w:val="28"/>
        </w:rPr>
        <w:t>0.05</w:t>
      </w:r>
      <w:r w:rsidR="00B01EE7" w:rsidRPr="005D031A">
        <w:rPr>
          <w:rFonts w:ascii="Simplified Arabic" w:hAnsi="Simplified Arabic" w:cs="Simplified Arabic"/>
          <w:sz w:val="28"/>
          <w:szCs w:val="28"/>
          <w:rtl/>
        </w:rPr>
        <w:t>)</w:t>
      </w:r>
      <w:r w:rsidR="00B01EE7" w:rsidRPr="005D031A">
        <w:rPr>
          <w:rFonts w:ascii="Simplified Arabic" w:hAnsi="Simplified Arabic" w:cs="Simplified Arabic"/>
          <w:b/>
          <w:bCs/>
          <w:sz w:val="28"/>
          <w:szCs w:val="28"/>
          <w:rtl/>
        </w:rPr>
        <w:t xml:space="preserve"> </w:t>
      </w:r>
      <w:r w:rsidRPr="005D031A">
        <w:rPr>
          <w:rFonts w:ascii="Simplified Arabic" w:hAnsi="Simplified Arabic" w:cs="Simplified Arabic" w:hint="cs"/>
          <w:sz w:val="28"/>
          <w:szCs w:val="28"/>
          <w:rtl/>
        </w:rPr>
        <w:t>بين متوسطات درجات تقدير</w:t>
      </w:r>
      <w:r w:rsidR="00B01EE7" w:rsidRPr="005D031A">
        <w:rPr>
          <w:rFonts w:ascii="Simplified Arabic" w:hAnsi="Simplified Arabic" w:cs="Simplified Arabic" w:hint="cs"/>
          <w:sz w:val="28"/>
          <w:szCs w:val="28"/>
          <w:rtl/>
        </w:rPr>
        <w:t xml:space="preserve"> أفراد العينة لاستعدادات الإدارات</w:t>
      </w:r>
      <w:r w:rsidRPr="005D031A">
        <w:rPr>
          <w:rFonts w:ascii="Simplified Arabic" w:hAnsi="Simplified Arabic" w:cs="Simplified Arabic" w:hint="cs"/>
          <w:sz w:val="28"/>
          <w:szCs w:val="28"/>
          <w:rtl/>
        </w:rPr>
        <w:t xml:space="preserve"> المدرسية </w:t>
      </w:r>
      <w:r w:rsidR="00B01EE7" w:rsidRPr="005D031A">
        <w:rPr>
          <w:rFonts w:ascii="Simplified Arabic" w:hAnsi="Simplified Arabic" w:cs="Simplified Arabic" w:hint="cs"/>
          <w:sz w:val="28"/>
          <w:szCs w:val="28"/>
          <w:rtl/>
        </w:rPr>
        <w:t xml:space="preserve">بمحافظة غزة </w:t>
      </w:r>
      <w:r w:rsidRPr="005D031A">
        <w:rPr>
          <w:rFonts w:ascii="Simplified Arabic" w:hAnsi="Simplified Arabic" w:cs="Simplified Arabic" w:hint="cs"/>
          <w:sz w:val="28"/>
          <w:szCs w:val="28"/>
          <w:rtl/>
        </w:rPr>
        <w:t xml:space="preserve">أوقات الطوارئ والكوارث تعزى إلى </w:t>
      </w:r>
      <w:r w:rsidR="00CE2C76" w:rsidRPr="005D031A">
        <w:rPr>
          <w:rFonts w:ascii="Simplified Arabic" w:hAnsi="Simplified Arabic" w:cs="Simplified Arabic" w:hint="cs"/>
          <w:sz w:val="28"/>
          <w:szCs w:val="28"/>
          <w:rtl/>
        </w:rPr>
        <w:t>المتغيرات: (</w:t>
      </w:r>
      <w:r w:rsidRPr="005D031A">
        <w:rPr>
          <w:rFonts w:ascii="Simplified Arabic" w:hAnsi="Simplified Arabic" w:cs="Simplified Arabic" w:hint="cs"/>
          <w:sz w:val="28"/>
          <w:szCs w:val="28"/>
          <w:rtl/>
        </w:rPr>
        <w:t>الجنس، المؤهل العلمي، سنوات الخدمة)؟</w:t>
      </w:r>
    </w:p>
    <w:p w:rsidR="00D2516E" w:rsidRPr="005D031A" w:rsidRDefault="00D2516E" w:rsidP="005D031A">
      <w:pPr>
        <w:spacing w:after="0"/>
        <w:jc w:val="lowKashida"/>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وللإجابة عن هذا السؤال تحقق الباحث من ثلاثة فروض كانت كما يلي : </w:t>
      </w:r>
    </w:p>
    <w:p w:rsidR="00D2516E" w:rsidRDefault="00D2516E" w:rsidP="005D031A">
      <w:pPr>
        <w:spacing w:after="0"/>
        <w:jc w:val="lowKashida"/>
        <w:rPr>
          <w:rFonts w:ascii="Simplified Arabic" w:hAnsi="Simplified Arabic" w:cs="Simplified Arabic" w:hint="cs"/>
          <w:sz w:val="28"/>
          <w:szCs w:val="28"/>
          <w:rtl/>
        </w:rPr>
      </w:pPr>
      <w:r w:rsidRPr="005D031A">
        <w:rPr>
          <w:rFonts w:ascii="Simplified Arabic" w:hAnsi="Simplified Arabic" w:cs="Simplified Arabic" w:hint="cs"/>
          <w:b/>
          <w:bCs/>
          <w:sz w:val="28"/>
          <w:szCs w:val="28"/>
          <w:rtl/>
        </w:rPr>
        <w:t>الفرض الأول</w:t>
      </w:r>
      <w:r w:rsidRPr="005D031A">
        <w:rPr>
          <w:rFonts w:ascii="Simplified Arabic" w:hAnsi="Simplified Arabic" w:cs="Simplified Arabic" w:hint="cs"/>
          <w:sz w:val="28"/>
          <w:szCs w:val="28"/>
          <w:rtl/>
        </w:rPr>
        <w:t xml:space="preserve">:" لا توجد فروق ذات دلالة إحصائية </w:t>
      </w:r>
      <w:r w:rsidRPr="005D031A">
        <w:rPr>
          <w:rFonts w:ascii="Simplified Arabic" w:hAnsi="Simplified Arabic" w:cs="Simplified Arabic"/>
          <w:sz w:val="28"/>
          <w:szCs w:val="28"/>
          <w:rtl/>
        </w:rPr>
        <w:t>عند مستوى (</w:t>
      </w:r>
      <w:r w:rsidRPr="005D031A">
        <w:rPr>
          <w:rFonts w:ascii="Times New Roman" w:hAnsi="Times New Roman" w:cs="Simplified Arabic"/>
          <w:sz w:val="28"/>
          <w:szCs w:val="28"/>
        </w:rPr>
        <w:t>α≤</w:t>
      </w:r>
      <w:r w:rsidRPr="005D031A">
        <w:rPr>
          <w:rFonts w:ascii="Simplified Arabic" w:hAnsi="Simplified Arabic" w:cs="Simplified Arabic"/>
          <w:sz w:val="28"/>
          <w:szCs w:val="28"/>
        </w:rPr>
        <w:t>0.05</w:t>
      </w:r>
      <w:r w:rsidRPr="005D031A">
        <w:rPr>
          <w:rFonts w:ascii="Simplified Arabic" w:hAnsi="Simplified Arabic" w:cs="Simplified Arabic"/>
          <w:sz w:val="28"/>
          <w:szCs w:val="28"/>
          <w:rtl/>
        </w:rPr>
        <w:t>)</w:t>
      </w:r>
      <w:r w:rsidRPr="005D031A">
        <w:rPr>
          <w:rFonts w:ascii="Simplified Arabic" w:hAnsi="Simplified Arabic" w:cs="Simplified Arabic"/>
          <w:b/>
          <w:bCs/>
          <w:sz w:val="28"/>
          <w:szCs w:val="28"/>
          <w:rtl/>
        </w:rPr>
        <w:t xml:space="preserve"> </w:t>
      </w:r>
      <w:r w:rsidRPr="005D031A">
        <w:rPr>
          <w:rFonts w:ascii="Simplified Arabic" w:hAnsi="Simplified Arabic" w:cs="Simplified Arabic" w:hint="cs"/>
          <w:b/>
          <w:bCs/>
          <w:sz w:val="28"/>
          <w:szCs w:val="28"/>
          <w:rtl/>
        </w:rPr>
        <w:t xml:space="preserve"> </w:t>
      </w:r>
      <w:r w:rsidRPr="005D031A">
        <w:rPr>
          <w:rFonts w:ascii="Simplified Arabic" w:hAnsi="Simplified Arabic" w:cs="Simplified Arabic" w:hint="cs"/>
          <w:sz w:val="28"/>
          <w:szCs w:val="28"/>
          <w:rtl/>
        </w:rPr>
        <w:t xml:space="preserve">بين متوسطات درجات تقدير أفراد العينة </w:t>
      </w:r>
      <w:r w:rsidR="00EE04B4" w:rsidRPr="005D031A">
        <w:rPr>
          <w:rFonts w:ascii="Simplified Arabic" w:hAnsi="Simplified Arabic" w:cs="Simplified Arabic" w:hint="cs"/>
          <w:sz w:val="28"/>
          <w:szCs w:val="28"/>
          <w:rtl/>
        </w:rPr>
        <w:t>لاستعدادات الإدارات</w:t>
      </w:r>
      <w:r w:rsidRPr="005D031A">
        <w:rPr>
          <w:rFonts w:ascii="Simplified Arabic" w:hAnsi="Simplified Arabic" w:cs="Simplified Arabic" w:hint="cs"/>
          <w:sz w:val="28"/>
          <w:szCs w:val="28"/>
          <w:rtl/>
        </w:rPr>
        <w:t xml:space="preserve"> المدرسية أوقات الطوارئ والكوارث تعزى </w:t>
      </w:r>
      <w:r w:rsidRPr="005D031A">
        <w:rPr>
          <w:rFonts w:ascii="Simplified Arabic" w:hAnsi="Simplified Arabic" w:cs="Simplified Arabic"/>
          <w:sz w:val="28"/>
          <w:szCs w:val="28"/>
          <w:rtl/>
          <w:lang w:bidi="ar-DZ"/>
        </w:rPr>
        <w:t xml:space="preserve">إلى متغير </w:t>
      </w:r>
      <w:r w:rsidRPr="005D031A">
        <w:rPr>
          <w:rFonts w:ascii="Simplified Arabic" w:hAnsi="Simplified Arabic" w:cs="Simplified Arabic" w:hint="cs"/>
          <w:sz w:val="28"/>
          <w:szCs w:val="28"/>
          <w:rtl/>
        </w:rPr>
        <w:t>الجنس ( معلم، معلمة )" وللتحقق من صحة هذا الفرض قام الباحث باستخدام اختبار (</w:t>
      </w:r>
      <w:proofErr w:type="spellStart"/>
      <w:r w:rsidRPr="005D031A">
        <w:rPr>
          <w:rFonts w:ascii="Simplified Arabic" w:hAnsi="Simplified Arabic" w:cs="Simplified Arabic"/>
          <w:sz w:val="28"/>
          <w:szCs w:val="28"/>
        </w:rPr>
        <w:t>T.test</w:t>
      </w:r>
      <w:proofErr w:type="spellEnd"/>
      <w:r w:rsidRPr="005D031A">
        <w:rPr>
          <w:rFonts w:ascii="Simplified Arabic" w:hAnsi="Simplified Arabic" w:cs="Simplified Arabic" w:hint="cs"/>
          <w:sz w:val="28"/>
          <w:szCs w:val="28"/>
          <w:rtl/>
        </w:rPr>
        <w:t xml:space="preserve">) لعينتين مستقلتين </w:t>
      </w:r>
      <w:r w:rsidRPr="005D031A">
        <w:rPr>
          <w:rFonts w:ascii="Simplified Arabic" w:hAnsi="Simplified Arabic" w:cs="Simplified Arabic"/>
          <w:sz w:val="28"/>
          <w:szCs w:val="28"/>
          <w:rtl/>
        </w:rPr>
        <w:t>والجدول (</w:t>
      </w:r>
      <w:r w:rsidRPr="005D031A">
        <w:rPr>
          <w:rFonts w:ascii="Simplified Arabic" w:hAnsi="Simplified Arabic" w:cs="Simplified Arabic" w:hint="cs"/>
          <w:sz w:val="28"/>
          <w:szCs w:val="28"/>
          <w:rtl/>
        </w:rPr>
        <w:t>12</w:t>
      </w:r>
      <w:r w:rsidRPr="005D031A">
        <w:rPr>
          <w:rFonts w:ascii="Simplified Arabic" w:hAnsi="Simplified Arabic" w:cs="Simplified Arabic"/>
          <w:sz w:val="28"/>
          <w:szCs w:val="28"/>
          <w:rtl/>
        </w:rPr>
        <w:t>) يوضح ذلك</w:t>
      </w:r>
      <w:r w:rsidRPr="005D031A">
        <w:rPr>
          <w:rFonts w:ascii="Simplified Arabic" w:hAnsi="Simplified Arabic" w:cs="Simplified Arabic" w:hint="cs"/>
          <w:sz w:val="28"/>
          <w:szCs w:val="28"/>
          <w:rtl/>
        </w:rPr>
        <w:t>.</w:t>
      </w:r>
    </w:p>
    <w:p w:rsidR="000B3146" w:rsidRDefault="000B3146" w:rsidP="005D031A">
      <w:pPr>
        <w:spacing w:after="0"/>
        <w:jc w:val="lowKashida"/>
        <w:rPr>
          <w:rFonts w:ascii="Simplified Arabic" w:hAnsi="Simplified Arabic" w:cs="Simplified Arabic" w:hint="cs"/>
          <w:sz w:val="28"/>
          <w:szCs w:val="28"/>
          <w:rtl/>
        </w:rPr>
      </w:pPr>
    </w:p>
    <w:p w:rsidR="000B3146" w:rsidRDefault="000B3146" w:rsidP="005D031A">
      <w:pPr>
        <w:spacing w:after="0"/>
        <w:jc w:val="lowKashida"/>
        <w:rPr>
          <w:rFonts w:ascii="Simplified Arabic" w:hAnsi="Simplified Arabic" w:cs="Simplified Arabic" w:hint="cs"/>
          <w:sz w:val="28"/>
          <w:szCs w:val="28"/>
          <w:rtl/>
        </w:rPr>
      </w:pPr>
    </w:p>
    <w:p w:rsidR="000B3146" w:rsidRDefault="000B3146" w:rsidP="005D031A">
      <w:pPr>
        <w:spacing w:after="0"/>
        <w:jc w:val="lowKashida"/>
        <w:rPr>
          <w:rFonts w:ascii="Simplified Arabic" w:hAnsi="Simplified Arabic" w:cs="Simplified Arabic" w:hint="cs"/>
          <w:sz w:val="28"/>
          <w:szCs w:val="28"/>
          <w:rtl/>
        </w:rPr>
      </w:pPr>
    </w:p>
    <w:p w:rsidR="000B3146" w:rsidRPr="005D031A" w:rsidRDefault="000B3146" w:rsidP="005D031A">
      <w:pPr>
        <w:spacing w:after="0"/>
        <w:jc w:val="lowKashida"/>
        <w:rPr>
          <w:rFonts w:ascii="Simplified Arabic" w:hAnsi="Simplified Arabic" w:cs="Simplified Arabic"/>
          <w:sz w:val="28"/>
          <w:szCs w:val="28"/>
          <w:rtl/>
        </w:rPr>
      </w:pPr>
    </w:p>
    <w:p w:rsidR="00D2516E" w:rsidRPr="005D031A" w:rsidRDefault="00D2516E" w:rsidP="005D031A">
      <w:pPr>
        <w:spacing w:after="0"/>
        <w:jc w:val="center"/>
        <w:rPr>
          <w:rFonts w:ascii="Simplified Arabic" w:hAnsi="Simplified Arabic" w:cs="Simplified Arabic"/>
          <w:b/>
          <w:bCs/>
          <w:sz w:val="28"/>
          <w:szCs w:val="28"/>
          <w:rtl/>
        </w:rPr>
      </w:pPr>
      <w:r w:rsidRPr="005D031A">
        <w:rPr>
          <w:rFonts w:ascii="Simplified Arabic" w:hAnsi="Simplified Arabic" w:cs="Simplified Arabic"/>
          <w:b/>
          <w:bCs/>
          <w:sz w:val="28"/>
          <w:szCs w:val="28"/>
          <w:rtl/>
        </w:rPr>
        <w:lastRenderedPageBreak/>
        <w:t>جدول (</w:t>
      </w:r>
      <w:r w:rsidRPr="005D031A">
        <w:rPr>
          <w:rFonts w:ascii="Simplified Arabic" w:hAnsi="Simplified Arabic" w:cs="Simplified Arabic" w:hint="cs"/>
          <w:b/>
          <w:bCs/>
          <w:sz w:val="28"/>
          <w:szCs w:val="28"/>
          <w:rtl/>
        </w:rPr>
        <w:t>12</w:t>
      </w:r>
      <w:r w:rsidRPr="005D031A">
        <w:rPr>
          <w:rFonts w:ascii="Simplified Arabic" w:hAnsi="Simplified Arabic" w:cs="Simplified Arabic"/>
          <w:b/>
          <w:bCs/>
          <w:sz w:val="28"/>
          <w:szCs w:val="28"/>
          <w:rtl/>
        </w:rPr>
        <w:t xml:space="preserve">) حساب المتوسط الحسابي والانحراف المعياري وقيمة اختبار " ت " للاستبانة </w:t>
      </w:r>
      <w:r w:rsidRPr="005D031A">
        <w:rPr>
          <w:rFonts w:ascii="Simplified Arabic" w:hAnsi="Simplified Arabic" w:cs="Simplified Arabic" w:hint="cs"/>
          <w:b/>
          <w:bCs/>
          <w:sz w:val="28"/>
          <w:szCs w:val="28"/>
          <w:rtl/>
        </w:rPr>
        <w:t>تبعا ل</w:t>
      </w:r>
      <w:r w:rsidRPr="005D031A">
        <w:rPr>
          <w:rFonts w:ascii="Simplified Arabic" w:hAnsi="Simplified Arabic" w:cs="Simplified Arabic"/>
          <w:b/>
          <w:bCs/>
          <w:sz w:val="28"/>
          <w:szCs w:val="28"/>
          <w:rtl/>
        </w:rPr>
        <w:t xml:space="preserve">متغير الجنس </w:t>
      </w:r>
    </w:p>
    <w:tbl>
      <w:tblPr>
        <w:tblStyle w:val="a4"/>
        <w:tblpPr w:leftFromText="180" w:rightFromText="180" w:vertAnchor="text" w:horzAnchor="margin" w:tblpXSpec="center" w:tblpY="46"/>
        <w:bidiVisual/>
        <w:tblW w:w="0" w:type="auto"/>
        <w:tblLook w:val="01E0" w:firstRow="1" w:lastRow="1" w:firstColumn="1" w:lastColumn="1" w:noHBand="0" w:noVBand="0"/>
      </w:tblPr>
      <w:tblGrid>
        <w:gridCol w:w="1620"/>
        <w:gridCol w:w="701"/>
        <w:gridCol w:w="688"/>
        <w:gridCol w:w="1122"/>
        <w:gridCol w:w="924"/>
        <w:gridCol w:w="1081"/>
        <w:gridCol w:w="1418"/>
      </w:tblGrid>
      <w:tr w:rsidR="00D2516E" w:rsidRPr="00077C60" w:rsidTr="00077C60">
        <w:tc>
          <w:tcPr>
            <w:tcW w:w="1620"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المجالات</w:t>
            </w:r>
          </w:p>
        </w:tc>
        <w:tc>
          <w:tcPr>
            <w:tcW w:w="701"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النوع</w:t>
            </w:r>
          </w:p>
        </w:tc>
        <w:tc>
          <w:tcPr>
            <w:tcW w:w="688"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العدد</w:t>
            </w:r>
          </w:p>
        </w:tc>
        <w:tc>
          <w:tcPr>
            <w:tcW w:w="1122"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المتوسط الحسابي</w:t>
            </w:r>
          </w:p>
        </w:tc>
        <w:tc>
          <w:tcPr>
            <w:tcW w:w="924"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الانحراف المعياري</w:t>
            </w:r>
          </w:p>
        </w:tc>
        <w:tc>
          <w:tcPr>
            <w:tcW w:w="1081"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قيمة "ت"</w:t>
            </w:r>
          </w:p>
        </w:tc>
        <w:tc>
          <w:tcPr>
            <w:tcW w:w="1418"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مستوى الدلالة</w:t>
            </w:r>
          </w:p>
        </w:tc>
      </w:tr>
      <w:tr w:rsidR="00D2516E" w:rsidRPr="00077C60" w:rsidTr="00077C60">
        <w:trPr>
          <w:trHeight w:val="400"/>
        </w:trPr>
        <w:tc>
          <w:tcPr>
            <w:tcW w:w="1620" w:type="dxa"/>
            <w:vMerge w:val="restart"/>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 الأول</w:t>
            </w:r>
          </w:p>
        </w:tc>
        <w:tc>
          <w:tcPr>
            <w:tcW w:w="701"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w:t>
            </w:r>
          </w:p>
        </w:tc>
        <w:tc>
          <w:tcPr>
            <w:tcW w:w="688" w:type="dxa"/>
          </w:tcPr>
          <w:p w:rsidR="00D2516E" w:rsidRPr="00077C60" w:rsidRDefault="00D2516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231</w:t>
            </w:r>
          </w:p>
        </w:tc>
        <w:tc>
          <w:tcPr>
            <w:tcW w:w="1122" w:type="dxa"/>
          </w:tcPr>
          <w:p w:rsidR="00D2516E" w:rsidRPr="00077C60" w:rsidRDefault="00D2516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3.32</w:t>
            </w:r>
          </w:p>
        </w:tc>
        <w:tc>
          <w:tcPr>
            <w:tcW w:w="924" w:type="dxa"/>
          </w:tcPr>
          <w:p w:rsidR="00D2516E" w:rsidRPr="00077C60" w:rsidRDefault="00D2516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0.286</w:t>
            </w:r>
          </w:p>
        </w:tc>
        <w:tc>
          <w:tcPr>
            <w:tcW w:w="1081" w:type="dxa"/>
            <w:vMerge w:val="restart"/>
          </w:tcPr>
          <w:p w:rsidR="00D2516E" w:rsidRPr="00077C60" w:rsidRDefault="00D2516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0.828</w:t>
            </w:r>
          </w:p>
        </w:tc>
        <w:tc>
          <w:tcPr>
            <w:tcW w:w="1418" w:type="dxa"/>
            <w:vMerge w:val="restart"/>
          </w:tcPr>
          <w:p w:rsidR="00D2516E" w:rsidRPr="00077C60" w:rsidRDefault="001C31FC"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غير دالة إحصائيا</w:t>
            </w:r>
          </w:p>
        </w:tc>
      </w:tr>
      <w:tr w:rsidR="00D2516E" w:rsidRPr="00077C60" w:rsidTr="00077C60">
        <w:trPr>
          <w:trHeight w:val="217"/>
        </w:trPr>
        <w:tc>
          <w:tcPr>
            <w:tcW w:w="1620" w:type="dxa"/>
            <w:vMerge/>
          </w:tcPr>
          <w:p w:rsidR="00D2516E" w:rsidRPr="00077C60" w:rsidRDefault="00D2516E" w:rsidP="00077C60">
            <w:pPr>
              <w:jc w:val="center"/>
              <w:rPr>
                <w:rFonts w:ascii="Simplified Arabic" w:hAnsi="Simplified Arabic" w:cs="Simplified Arabic"/>
                <w:b/>
                <w:bCs/>
                <w:sz w:val="24"/>
                <w:szCs w:val="24"/>
                <w:rtl/>
              </w:rPr>
            </w:pPr>
          </w:p>
        </w:tc>
        <w:tc>
          <w:tcPr>
            <w:tcW w:w="701"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معلمة</w:t>
            </w:r>
          </w:p>
        </w:tc>
        <w:tc>
          <w:tcPr>
            <w:tcW w:w="688" w:type="dxa"/>
          </w:tcPr>
          <w:p w:rsidR="00D2516E" w:rsidRPr="00077C60" w:rsidRDefault="00D2516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193</w:t>
            </w:r>
          </w:p>
        </w:tc>
        <w:tc>
          <w:tcPr>
            <w:tcW w:w="1122" w:type="dxa"/>
          </w:tcPr>
          <w:p w:rsidR="00D2516E" w:rsidRPr="00077C60" w:rsidRDefault="00D2516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3.29</w:t>
            </w:r>
          </w:p>
        </w:tc>
        <w:tc>
          <w:tcPr>
            <w:tcW w:w="924" w:type="dxa"/>
          </w:tcPr>
          <w:p w:rsidR="00D2516E" w:rsidRPr="00077C60" w:rsidRDefault="00D2516E"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0.284</w:t>
            </w:r>
          </w:p>
        </w:tc>
        <w:tc>
          <w:tcPr>
            <w:tcW w:w="1081" w:type="dxa"/>
            <w:vMerge/>
          </w:tcPr>
          <w:p w:rsidR="00D2516E" w:rsidRPr="00077C60" w:rsidRDefault="00D2516E" w:rsidP="00077C60">
            <w:pPr>
              <w:jc w:val="center"/>
              <w:rPr>
                <w:rFonts w:ascii="Simplified Arabic" w:hAnsi="Simplified Arabic" w:cs="Simplified Arabic"/>
                <w:sz w:val="24"/>
                <w:szCs w:val="24"/>
                <w:rtl/>
              </w:rPr>
            </w:pPr>
          </w:p>
        </w:tc>
        <w:tc>
          <w:tcPr>
            <w:tcW w:w="1418" w:type="dxa"/>
            <w:vMerge/>
          </w:tcPr>
          <w:p w:rsidR="00D2516E" w:rsidRPr="00077C60" w:rsidRDefault="00D2516E" w:rsidP="00077C60">
            <w:pPr>
              <w:jc w:val="center"/>
              <w:rPr>
                <w:rFonts w:ascii="Simplified Arabic" w:hAnsi="Simplified Arabic" w:cs="Simplified Arabic"/>
                <w:sz w:val="24"/>
                <w:szCs w:val="24"/>
                <w:rtl/>
              </w:rPr>
            </w:pPr>
          </w:p>
        </w:tc>
      </w:tr>
      <w:tr w:rsidR="001C31FC" w:rsidRPr="00077C60" w:rsidTr="00077C60">
        <w:trPr>
          <w:trHeight w:val="337"/>
        </w:trPr>
        <w:tc>
          <w:tcPr>
            <w:tcW w:w="1620" w:type="dxa"/>
            <w:vMerge w:val="restart"/>
          </w:tcPr>
          <w:p w:rsidR="001C31FC" w:rsidRPr="00077C60" w:rsidRDefault="001C31FC"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 الثاني</w:t>
            </w:r>
          </w:p>
        </w:tc>
        <w:tc>
          <w:tcPr>
            <w:tcW w:w="701" w:type="dxa"/>
          </w:tcPr>
          <w:p w:rsidR="001C31FC" w:rsidRPr="00077C60" w:rsidRDefault="001C31FC"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w:t>
            </w:r>
          </w:p>
        </w:tc>
        <w:tc>
          <w:tcPr>
            <w:tcW w:w="688" w:type="dxa"/>
          </w:tcPr>
          <w:p w:rsidR="001C31FC" w:rsidRPr="00077C60" w:rsidRDefault="001C31FC"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231</w:t>
            </w:r>
          </w:p>
        </w:tc>
        <w:tc>
          <w:tcPr>
            <w:tcW w:w="1122" w:type="dxa"/>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3.38</w:t>
            </w:r>
          </w:p>
        </w:tc>
        <w:tc>
          <w:tcPr>
            <w:tcW w:w="924" w:type="dxa"/>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0.235</w:t>
            </w:r>
          </w:p>
        </w:tc>
        <w:tc>
          <w:tcPr>
            <w:tcW w:w="1081" w:type="dxa"/>
            <w:vMerge w:val="restart"/>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- 0.183</w:t>
            </w:r>
          </w:p>
        </w:tc>
        <w:tc>
          <w:tcPr>
            <w:tcW w:w="1418" w:type="dxa"/>
            <w:vMerge w:val="restart"/>
          </w:tcPr>
          <w:p w:rsidR="001C31FC" w:rsidRPr="00077C60" w:rsidRDefault="001C31FC" w:rsidP="00077C60">
            <w:pPr>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1C31FC" w:rsidRPr="00077C60" w:rsidTr="00077C60">
        <w:trPr>
          <w:trHeight w:val="352"/>
        </w:trPr>
        <w:tc>
          <w:tcPr>
            <w:tcW w:w="1620" w:type="dxa"/>
            <w:vMerge/>
          </w:tcPr>
          <w:p w:rsidR="001C31FC" w:rsidRPr="00077C60" w:rsidRDefault="001C31FC" w:rsidP="00077C60">
            <w:pPr>
              <w:jc w:val="center"/>
              <w:rPr>
                <w:rFonts w:ascii="Simplified Arabic" w:hAnsi="Simplified Arabic" w:cs="Simplified Arabic"/>
                <w:b/>
                <w:bCs/>
                <w:sz w:val="24"/>
                <w:szCs w:val="24"/>
                <w:rtl/>
              </w:rPr>
            </w:pPr>
          </w:p>
        </w:tc>
        <w:tc>
          <w:tcPr>
            <w:tcW w:w="701" w:type="dxa"/>
          </w:tcPr>
          <w:p w:rsidR="001C31FC" w:rsidRPr="00077C60" w:rsidRDefault="001C31FC"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معلمة</w:t>
            </w:r>
          </w:p>
        </w:tc>
        <w:tc>
          <w:tcPr>
            <w:tcW w:w="688" w:type="dxa"/>
          </w:tcPr>
          <w:p w:rsidR="001C31FC" w:rsidRPr="00077C60" w:rsidRDefault="001C31FC"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193</w:t>
            </w:r>
          </w:p>
        </w:tc>
        <w:tc>
          <w:tcPr>
            <w:tcW w:w="1122" w:type="dxa"/>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3.38</w:t>
            </w:r>
          </w:p>
        </w:tc>
        <w:tc>
          <w:tcPr>
            <w:tcW w:w="924" w:type="dxa"/>
          </w:tcPr>
          <w:p w:rsidR="001C31FC" w:rsidRPr="00077C60" w:rsidRDefault="001C31FC"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0.244</w:t>
            </w:r>
          </w:p>
        </w:tc>
        <w:tc>
          <w:tcPr>
            <w:tcW w:w="1081" w:type="dxa"/>
            <w:vMerge/>
          </w:tcPr>
          <w:p w:rsidR="001C31FC" w:rsidRPr="00077C60" w:rsidRDefault="001C31FC" w:rsidP="00077C60">
            <w:pPr>
              <w:jc w:val="center"/>
              <w:rPr>
                <w:rFonts w:ascii="Simplified Arabic" w:hAnsi="Simplified Arabic" w:cs="Simplified Arabic"/>
                <w:sz w:val="24"/>
                <w:szCs w:val="24"/>
                <w:rtl/>
              </w:rPr>
            </w:pPr>
          </w:p>
        </w:tc>
        <w:tc>
          <w:tcPr>
            <w:tcW w:w="1418" w:type="dxa"/>
            <w:vMerge/>
          </w:tcPr>
          <w:p w:rsidR="001C31FC" w:rsidRPr="00077C60" w:rsidRDefault="001C31FC" w:rsidP="00077C60">
            <w:pPr>
              <w:jc w:val="center"/>
              <w:rPr>
                <w:rFonts w:ascii="Simplified Arabic" w:hAnsi="Simplified Arabic" w:cs="Simplified Arabic"/>
                <w:sz w:val="24"/>
                <w:szCs w:val="24"/>
                <w:rtl/>
              </w:rPr>
            </w:pPr>
          </w:p>
        </w:tc>
      </w:tr>
      <w:tr w:rsidR="001C31FC" w:rsidRPr="00077C60" w:rsidTr="00077C60">
        <w:trPr>
          <w:trHeight w:val="240"/>
        </w:trPr>
        <w:tc>
          <w:tcPr>
            <w:tcW w:w="1620" w:type="dxa"/>
            <w:vMerge w:val="restart"/>
          </w:tcPr>
          <w:p w:rsidR="001C31FC" w:rsidRPr="00077C60" w:rsidRDefault="001C31FC"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 الثالث</w:t>
            </w:r>
          </w:p>
        </w:tc>
        <w:tc>
          <w:tcPr>
            <w:tcW w:w="701" w:type="dxa"/>
          </w:tcPr>
          <w:p w:rsidR="001C31FC" w:rsidRPr="00077C60" w:rsidRDefault="001C31FC"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w:t>
            </w:r>
          </w:p>
        </w:tc>
        <w:tc>
          <w:tcPr>
            <w:tcW w:w="688" w:type="dxa"/>
          </w:tcPr>
          <w:p w:rsidR="001C31FC" w:rsidRPr="00077C60" w:rsidRDefault="001C31FC"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231</w:t>
            </w:r>
          </w:p>
        </w:tc>
        <w:tc>
          <w:tcPr>
            <w:tcW w:w="1122" w:type="dxa"/>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3.50</w:t>
            </w:r>
          </w:p>
        </w:tc>
        <w:tc>
          <w:tcPr>
            <w:tcW w:w="924" w:type="dxa"/>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0.334</w:t>
            </w:r>
          </w:p>
        </w:tc>
        <w:tc>
          <w:tcPr>
            <w:tcW w:w="1081" w:type="dxa"/>
            <w:vMerge w:val="restart"/>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- 0.409</w:t>
            </w:r>
          </w:p>
        </w:tc>
        <w:tc>
          <w:tcPr>
            <w:tcW w:w="1418" w:type="dxa"/>
            <w:vMerge w:val="restart"/>
          </w:tcPr>
          <w:p w:rsidR="001C31FC" w:rsidRPr="00077C60" w:rsidRDefault="001C31FC" w:rsidP="00077C60">
            <w:pPr>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1C31FC" w:rsidRPr="00077C60" w:rsidTr="00077C60">
        <w:trPr>
          <w:trHeight w:val="325"/>
        </w:trPr>
        <w:tc>
          <w:tcPr>
            <w:tcW w:w="1620" w:type="dxa"/>
            <w:vMerge/>
          </w:tcPr>
          <w:p w:rsidR="001C31FC" w:rsidRPr="00077C60" w:rsidRDefault="001C31FC" w:rsidP="00077C60">
            <w:pPr>
              <w:jc w:val="center"/>
              <w:rPr>
                <w:rFonts w:ascii="Simplified Arabic" w:hAnsi="Simplified Arabic" w:cs="Simplified Arabic"/>
                <w:b/>
                <w:bCs/>
                <w:sz w:val="24"/>
                <w:szCs w:val="24"/>
                <w:rtl/>
              </w:rPr>
            </w:pPr>
          </w:p>
        </w:tc>
        <w:tc>
          <w:tcPr>
            <w:tcW w:w="701" w:type="dxa"/>
          </w:tcPr>
          <w:p w:rsidR="001C31FC" w:rsidRPr="00077C60" w:rsidRDefault="001C31FC"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معلمة</w:t>
            </w:r>
          </w:p>
        </w:tc>
        <w:tc>
          <w:tcPr>
            <w:tcW w:w="688" w:type="dxa"/>
          </w:tcPr>
          <w:p w:rsidR="001C31FC" w:rsidRPr="00077C60" w:rsidRDefault="001C31FC"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193</w:t>
            </w:r>
          </w:p>
        </w:tc>
        <w:tc>
          <w:tcPr>
            <w:tcW w:w="1122" w:type="dxa"/>
          </w:tcPr>
          <w:p w:rsidR="001C31FC" w:rsidRPr="00077C60" w:rsidRDefault="001C31FC"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3.51</w:t>
            </w:r>
          </w:p>
        </w:tc>
        <w:tc>
          <w:tcPr>
            <w:tcW w:w="924" w:type="dxa"/>
          </w:tcPr>
          <w:p w:rsidR="001C31FC" w:rsidRPr="00077C60" w:rsidRDefault="001C31FC"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0.313</w:t>
            </w:r>
          </w:p>
        </w:tc>
        <w:tc>
          <w:tcPr>
            <w:tcW w:w="1081" w:type="dxa"/>
            <w:vMerge/>
          </w:tcPr>
          <w:p w:rsidR="001C31FC" w:rsidRPr="00077C60" w:rsidRDefault="001C31FC" w:rsidP="00077C60">
            <w:pPr>
              <w:jc w:val="center"/>
              <w:rPr>
                <w:rFonts w:ascii="Simplified Arabic" w:hAnsi="Simplified Arabic" w:cs="Simplified Arabic"/>
                <w:sz w:val="24"/>
                <w:szCs w:val="24"/>
                <w:rtl/>
              </w:rPr>
            </w:pPr>
          </w:p>
        </w:tc>
        <w:tc>
          <w:tcPr>
            <w:tcW w:w="1418" w:type="dxa"/>
            <w:vMerge/>
          </w:tcPr>
          <w:p w:rsidR="001C31FC" w:rsidRPr="00077C60" w:rsidRDefault="001C31FC" w:rsidP="00077C60">
            <w:pPr>
              <w:jc w:val="center"/>
              <w:rPr>
                <w:rFonts w:ascii="Simplified Arabic" w:hAnsi="Simplified Arabic" w:cs="Simplified Arabic"/>
                <w:sz w:val="24"/>
                <w:szCs w:val="24"/>
                <w:rtl/>
              </w:rPr>
            </w:pPr>
          </w:p>
        </w:tc>
      </w:tr>
      <w:tr w:rsidR="001C31FC" w:rsidRPr="00077C60" w:rsidTr="00077C60">
        <w:trPr>
          <w:trHeight w:val="271"/>
        </w:trPr>
        <w:tc>
          <w:tcPr>
            <w:tcW w:w="1620" w:type="dxa"/>
            <w:vMerge w:val="restart"/>
          </w:tcPr>
          <w:p w:rsidR="001C31FC" w:rsidRPr="00077C60" w:rsidRDefault="001C31FC" w:rsidP="00077C60">
            <w:pPr>
              <w:jc w:val="center"/>
              <w:rPr>
                <w:rFonts w:ascii="Simplified Arabic" w:hAnsi="Simplified Arabic" w:cs="Simplified Arabic"/>
                <w:sz w:val="24"/>
                <w:szCs w:val="24"/>
                <w:rtl/>
              </w:rPr>
            </w:pPr>
            <w:r w:rsidRPr="00077C60">
              <w:rPr>
                <w:rFonts w:ascii="Simplified Arabic" w:hAnsi="Simplified Arabic" w:cs="Simplified Arabic"/>
                <w:b/>
                <w:bCs/>
                <w:sz w:val="24"/>
                <w:szCs w:val="24"/>
                <w:rtl/>
              </w:rPr>
              <w:t>المجموع الكلي</w:t>
            </w:r>
          </w:p>
        </w:tc>
        <w:tc>
          <w:tcPr>
            <w:tcW w:w="701" w:type="dxa"/>
          </w:tcPr>
          <w:p w:rsidR="001C31FC" w:rsidRPr="00077C60" w:rsidRDefault="001C31FC"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w:t>
            </w:r>
          </w:p>
        </w:tc>
        <w:tc>
          <w:tcPr>
            <w:tcW w:w="688" w:type="dxa"/>
          </w:tcPr>
          <w:p w:rsidR="001C31FC" w:rsidRPr="00077C60" w:rsidRDefault="001C31FC"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231</w:t>
            </w:r>
          </w:p>
        </w:tc>
        <w:tc>
          <w:tcPr>
            <w:tcW w:w="1122" w:type="dxa"/>
          </w:tcPr>
          <w:p w:rsidR="001C31FC" w:rsidRPr="00077C60" w:rsidRDefault="001C31FC"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3.40</w:t>
            </w:r>
          </w:p>
        </w:tc>
        <w:tc>
          <w:tcPr>
            <w:tcW w:w="924" w:type="dxa"/>
          </w:tcPr>
          <w:p w:rsidR="001C31FC" w:rsidRPr="00077C60" w:rsidRDefault="001C31FC"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0.179</w:t>
            </w:r>
          </w:p>
        </w:tc>
        <w:tc>
          <w:tcPr>
            <w:tcW w:w="1081" w:type="dxa"/>
            <w:vMerge w:val="restart"/>
          </w:tcPr>
          <w:p w:rsidR="001C31FC" w:rsidRPr="00077C60" w:rsidRDefault="001C31FC"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0.112</w:t>
            </w:r>
          </w:p>
        </w:tc>
        <w:tc>
          <w:tcPr>
            <w:tcW w:w="1418" w:type="dxa"/>
            <w:vMerge w:val="restart"/>
          </w:tcPr>
          <w:p w:rsidR="001C31FC" w:rsidRPr="00077C60" w:rsidRDefault="001C31FC" w:rsidP="00077C60">
            <w:pPr>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D2516E" w:rsidRPr="00077C60" w:rsidTr="00077C60">
        <w:trPr>
          <w:trHeight w:val="164"/>
        </w:trPr>
        <w:tc>
          <w:tcPr>
            <w:tcW w:w="1620" w:type="dxa"/>
            <w:vMerge/>
          </w:tcPr>
          <w:p w:rsidR="00D2516E" w:rsidRPr="00077C60" w:rsidRDefault="00D2516E" w:rsidP="00077C60">
            <w:pPr>
              <w:jc w:val="center"/>
              <w:rPr>
                <w:rFonts w:ascii="Simplified Arabic" w:hAnsi="Simplified Arabic" w:cs="Simplified Arabic"/>
                <w:sz w:val="24"/>
                <w:szCs w:val="24"/>
                <w:rtl/>
              </w:rPr>
            </w:pPr>
          </w:p>
        </w:tc>
        <w:tc>
          <w:tcPr>
            <w:tcW w:w="701" w:type="dxa"/>
          </w:tcPr>
          <w:p w:rsidR="00D2516E" w:rsidRPr="00077C60" w:rsidRDefault="00D2516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معلمة</w:t>
            </w:r>
          </w:p>
        </w:tc>
        <w:tc>
          <w:tcPr>
            <w:tcW w:w="688" w:type="dxa"/>
          </w:tcPr>
          <w:p w:rsidR="00D2516E" w:rsidRPr="00077C60" w:rsidRDefault="00D2516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193</w:t>
            </w:r>
          </w:p>
        </w:tc>
        <w:tc>
          <w:tcPr>
            <w:tcW w:w="1122" w:type="dxa"/>
          </w:tcPr>
          <w:p w:rsidR="00D2516E" w:rsidRPr="00077C60" w:rsidRDefault="00D2516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3.40</w:t>
            </w:r>
          </w:p>
        </w:tc>
        <w:tc>
          <w:tcPr>
            <w:tcW w:w="924" w:type="dxa"/>
          </w:tcPr>
          <w:p w:rsidR="00D2516E" w:rsidRPr="00077C60" w:rsidRDefault="00D2516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0.175</w:t>
            </w:r>
          </w:p>
        </w:tc>
        <w:tc>
          <w:tcPr>
            <w:tcW w:w="1081" w:type="dxa"/>
            <w:vMerge/>
          </w:tcPr>
          <w:p w:rsidR="00D2516E" w:rsidRPr="00077C60" w:rsidRDefault="00D2516E" w:rsidP="00077C60">
            <w:pPr>
              <w:autoSpaceDE w:val="0"/>
              <w:autoSpaceDN w:val="0"/>
              <w:adjustRightInd w:val="0"/>
              <w:jc w:val="center"/>
              <w:rPr>
                <w:rFonts w:ascii="Simplified Arabic" w:hAnsi="Simplified Arabic" w:cs="Simplified Arabic"/>
                <w:sz w:val="24"/>
                <w:szCs w:val="24"/>
                <w:rtl/>
              </w:rPr>
            </w:pPr>
          </w:p>
        </w:tc>
        <w:tc>
          <w:tcPr>
            <w:tcW w:w="1418" w:type="dxa"/>
            <w:vMerge/>
          </w:tcPr>
          <w:p w:rsidR="00D2516E" w:rsidRPr="00077C60" w:rsidRDefault="00D2516E" w:rsidP="00077C60">
            <w:pPr>
              <w:jc w:val="center"/>
              <w:rPr>
                <w:rFonts w:ascii="Simplified Arabic" w:hAnsi="Simplified Arabic" w:cs="Simplified Arabic"/>
                <w:sz w:val="24"/>
                <w:szCs w:val="24"/>
                <w:rtl/>
              </w:rPr>
            </w:pPr>
          </w:p>
        </w:tc>
      </w:tr>
    </w:tbl>
    <w:p w:rsidR="00D2516E" w:rsidRPr="005D031A" w:rsidRDefault="00D2516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تبدأ حدود الدلالة عند (0.05) ودرجات حرية (422) عند قيمة جدولية 1.96</w:t>
      </w:r>
    </w:p>
    <w:p w:rsidR="00D2516E" w:rsidRPr="005D031A" w:rsidRDefault="00D2516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تبدأ حدود الدلالة عند (0.01) ودرجات حرية (422) عند قيمة جدولية 2.576</w:t>
      </w:r>
    </w:p>
    <w:p w:rsidR="001C31FC" w:rsidRPr="005D031A" w:rsidRDefault="001C31FC"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يتضح من الجدول (12)</w:t>
      </w:r>
      <w:r w:rsidRPr="005D031A">
        <w:rPr>
          <w:rFonts w:ascii="Simplified Arabic" w:hAnsi="Simplified Arabic" w:cs="Simplified Arabic"/>
          <w:sz w:val="28"/>
          <w:szCs w:val="28"/>
          <w:rtl/>
        </w:rPr>
        <w:t xml:space="preserve"> أن </w:t>
      </w:r>
      <w:r w:rsidRPr="005D031A">
        <w:rPr>
          <w:rFonts w:ascii="Simplified Arabic" w:hAnsi="Simplified Arabic" w:cs="Simplified Arabic" w:hint="cs"/>
          <w:sz w:val="28"/>
          <w:szCs w:val="28"/>
          <w:rtl/>
        </w:rPr>
        <w:t xml:space="preserve">قيمة ت المحسوبة تساوي (0.112) وهي أقل من قيمة ت الجدولية والتي تساوي (1.96) مما يدل على عدم وجود فروق ذات دلالة إحصائية عند </w:t>
      </w:r>
      <w:r w:rsidRPr="005D031A">
        <w:rPr>
          <w:rFonts w:ascii="Simplified Arabic" w:hAnsi="Simplified Arabic" w:cs="Simplified Arabic"/>
          <w:sz w:val="28"/>
          <w:szCs w:val="28"/>
          <w:rtl/>
        </w:rPr>
        <w:t>(</w:t>
      </w:r>
      <w:r w:rsidRPr="005D031A">
        <w:rPr>
          <w:rFonts w:ascii="Times New Roman" w:hAnsi="Times New Roman" w:cs="Simplified Arabic"/>
          <w:sz w:val="28"/>
          <w:szCs w:val="28"/>
        </w:rPr>
        <w:t>α≤</w:t>
      </w:r>
      <w:r w:rsidRPr="005D031A">
        <w:rPr>
          <w:rFonts w:ascii="Simplified Arabic" w:hAnsi="Simplified Arabic" w:cs="Simplified Arabic"/>
          <w:sz w:val="28"/>
          <w:szCs w:val="28"/>
        </w:rPr>
        <w:t>0.05</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 xml:space="preserve"> بين متوسطات درجات تقدير أفراد العينة تعزى إلى متغير الج</w:t>
      </w:r>
      <w:r w:rsidR="009D1CA6" w:rsidRPr="005D031A">
        <w:rPr>
          <w:rFonts w:ascii="Simplified Arabic" w:hAnsi="Simplified Arabic" w:cs="Simplified Arabic" w:hint="cs"/>
          <w:sz w:val="28"/>
          <w:szCs w:val="28"/>
          <w:rtl/>
        </w:rPr>
        <w:t xml:space="preserve">نس، وقد يعزى السبب في ذلك إلى تشابه الظروف، ووحدة الإمكانيات والمرجعية الإدارية للمدارس الثانوية في محافظات غزة، وكذلك كثافة </w:t>
      </w:r>
      <w:proofErr w:type="spellStart"/>
      <w:r w:rsidR="009D1CA6" w:rsidRPr="005D031A">
        <w:rPr>
          <w:rFonts w:ascii="Simplified Arabic" w:hAnsi="Simplified Arabic" w:cs="Simplified Arabic" w:hint="cs"/>
          <w:sz w:val="28"/>
          <w:szCs w:val="28"/>
          <w:rtl/>
        </w:rPr>
        <w:t>الطواريء</w:t>
      </w:r>
      <w:proofErr w:type="spellEnd"/>
      <w:r w:rsidR="009D1CA6" w:rsidRPr="005D031A">
        <w:rPr>
          <w:rFonts w:ascii="Simplified Arabic" w:hAnsi="Simplified Arabic" w:cs="Simplified Arabic" w:hint="cs"/>
          <w:sz w:val="28"/>
          <w:szCs w:val="28"/>
          <w:rtl/>
        </w:rPr>
        <w:t xml:space="preserve"> خلال السنوات السابقة بسبب الاعتداءات الإسرائيلية المتكررة، وضعف البنية التحتية في موسم الأمطار، وهذا ما يتفق مع ما جاءت به دراسة الحربي (2016)، والشاعر (2019)، </w:t>
      </w:r>
      <w:proofErr w:type="spellStart"/>
      <w:r w:rsidR="001D7A37" w:rsidRPr="005D031A">
        <w:rPr>
          <w:rFonts w:asciiTheme="majorBidi" w:hAnsiTheme="majorBidi" w:cs="Simplified Arabic"/>
          <w:sz w:val="28"/>
          <w:szCs w:val="28"/>
        </w:rPr>
        <w:t>Mamogale</w:t>
      </w:r>
      <w:proofErr w:type="spellEnd"/>
      <w:r w:rsidR="001D7A37" w:rsidRPr="005D031A">
        <w:rPr>
          <w:rFonts w:ascii="Simplified Arabic" w:hAnsi="Simplified Arabic" w:cs="Simplified Arabic"/>
          <w:sz w:val="28"/>
          <w:szCs w:val="28"/>
        </w:rPr>
        <w:t xml:space="preserve"> (2012)</w:t>
      </w:r>
      <w:r w:rsidR="001D7A37" w:rsidRPr="005D031A">
        <w:rPr>
          <w:rFonts w:ascii="Simplified Arabic" w:hAnsi="Simplified Arabic" w:cs="Simplified Arabic" w:hint="cs"/>
          <w:sz w:val="28"/>
          <w:szCs w:val="28"/>
          <w:rtl/>
        </w:rPr>
        <w:t>.</w:t>
      </w:r>
      <w:r w:rsidRPr="005D031A">
        <w:rPr>
          <w:rFonts w:ascii="Simplified Arabic" w:hAnsi="Simplified Arabic" w:cs="Simplified Arabic" w:hint="cs"/>
          <w:sz w:val="28"/>
          <w:szCs w:val="28"/>
          <w:rtl/>
        </w:rPr>
        <w:t xml:space="preserve"> </w:t>
      </w:r>
    </w:p>
    <w:p w:rsidR="00652A3B" w:rsidRPr="005D031A" w:rsidRDefault="00652A3B" w:rsidP="005D031A">
      <w:pPr>
        <w:spacing w:after="0"/>
        <w:jc w:val="lowKashida"/>
        <w:rPr>
          <w:rFonts w:ascii="Simplified Arabic" w:hAnsi="Simplified Arabic" w:cs="Simplified Arabic"/>
          <w:sz w:val="28"/>
          <w:szCs w:val="28"/>
          <w:rtl/>
        </w:rPr>
      </w:pPr>
      <w:r w:rsidRPr="005D031A">
        <w:rPr>
          <w:rFonts w:ascii="Simplified Arabic" w:hAnsi="Simplified Arabic" w:cs="Simplified Arabic" w:hint="cs"/>
          <w:b/>
          <w:bCs/>
          <w:sz w:val="28"/>
          <w:szCs w:val="28"/>
          <w:rtl/>
        </w:rPr>
        <w:t>الفرض ال</w:t>
      </w:r>
      <w:r w:rsidR="00C301EE" w:rsidRPr="005D031A">
        <w:rPr>
          <w:rFonts w:ascii="Simplified Arabic" w:hAnsi="Simplified Arabic" w:cs="Simplified Arabic" w:hint="cs"/>
          <w:b/>
          <w:bCs/>
          <w:sz w:val="28"/>
          <w:szCs w:val="28"/>
          <w:rtl/>
        </w:rPr>
        <w:t>ثاني</w:t>
      </w:r>
      <w:r w:rsidRPr="005D031A">
        <w:rPr>
          <w:rFonts w:ascii="Simplified Arabic" w:hAnsi="Simplified Arabic" w:cs="Simplified Arabic" w:hint="cs"/>
          <w:sz w:val="28"/>
          <w:szCs w:val="28"/>
          <w:rtl/>
        </w:rPr>
        <w:t xml:space="preserve">:" لا توجد فروق ذات دلالة إحصائية </w:t>
      </w:r>
      <w:r w:rsidRPr="005D031A">
        <w:rPr>
          <w:rFonts w:ascii="Simplified Arabic" w:hAnsi="Simplified Arabic" w:cs="Simplified Arabic"/>
          <w:sz w:val="28"/>
          <w:szCs w:val="28"/>
          <w:rtl/>
        </w:rPr>
        <w:t>عند مستوى (</w:t>
      </w:r>
      <w:r w:rsidRPr="005D031A">
        <w:rPr>
          <w:rFonts w:ascii="Times New Roman" w:hAnsi="Times New Roman" w:cs="Simplified Arabic"/>
          <w:sz w:val="28"/>
          <w:szCs w:val="28"/>
        </w:rPr>
        <w:t>α≤</w:t>
      </w:r>
      <w:r w:rsidRPr="005D031A">
        <w:rPr>
          <w:rFonts w:ascii="Simplified Arabic" w:hAnsi="Simplified Arabic" w:cs="Simplified Arabic"/>
          <w:sz w:val="28"/>
          <w:szCs w:val="28"/>
        </w:rPr>
        <w:t>0.05</w:t>
      </w:r>
      <w:r w:rsidRPr="005D031A">
        <w:rPr>
          <w:rFonts w:ascii="Simplified Arabic" w:hAnsi="Simplified Arabic" w:cs="Simplified Arabic"/>
          <w:sz w:val="28"/>
          <w:szCs w:val="28"/>
          <w:rtl/>
        </w:rPr>
        <w:t>)</w:t>
      </w:r>
      <w:r w:rsidRPr="005D031A">
        <w:rPr>
          <w:rFonts w:ascii="Simplified Arabic" w:hAnsi="Simplified Arabic" w:cs="Simplified Arabic"/>
          <w:b/>
          <w:bCs/>
          <w:sz w:val="28"/>
          <w:szCs w:val="28"/>
          <w:rtl/>
        </w:rPr>
        <w:t xml:space="preserve"> </w:t>
      </w:r>
      <w:r w:rsidRPr="005D031A">
        <w:rPr>
          <w:rFonts w:ascii="Simplified Arabic" w:hAnsi="Simplified Arabic" w:cs="Simplified Arabic" w:hint="cs"/>
          <w:b/>
          <w:bCs/>
          <w:sz w:val="28"/>
          <w:szCs w:val="28"/>
          <w:rtl/>
        </w:rPr>
        <w:t xml:space="preserve"> </w:t>
      </w:r>
      <w:r w:rsidRPr="005D031A">
        <w:rPr>
          <w:rFonts w:ascii="Simplified Arabic" w:hAnsi="Simplified Arabic" w:cs="Simplified Arabic" w:hint="cs"/>
          <w:sz w:val="28"/>
          <w:szCs w:val="28"/>
          <w:rtl/>
        </w:rPr>
        <w:t xml:space="preserve">بين متوسطات درجات تقدير أفراد العينة </w:t>
      </w:r>
      <w:r w:rsidR="00EE04B4" w:rsidRPr="005D031A">
        <w:rPr>
          <w:rFonts w:ascii="Simplified Arabic" w:hAnsi="Simplified Arabic" w:cs="Simplified Arabic" w:hint="cs"/>
          <w:sz w:val="28"/>
          <w:szCs w:val="28"/>
          <w:rtl/>
        </w:rPr>
        <w:t>لاستعدادات الإدارات</w:t>
      </w:r>
      <w:r w:rsidRPr="005D031A">
        <w:rPr>
          <w:rFonts w:ascii="Simplified Arabic" w:hAnsi="Simplified Arabic" w:cs="Simplified Arabic" w:hint="cs"/>
          <w:sz w:val="28"/>
          <w:szCs w:val="28"/>
          <w:rtl/>
        </w:rPr>
        <w:t xml:space="preserve"> المدرسية </w:t>
      </w:r>
      <w:r w:rsidR="00EE04B4" w:rsidRPr="005D031A">
        <w:rPr>
          <w:rFonts w:ascii="Simplified Arabic" w:hAnsi="Simplified Arabic" w:cs="Simplified Arabic" w:hint="cs"/>
          <w:sz w:val="28"/>
          <w:szCs w:val="28"/>
          <w:rtl/>
        </w:rPr>
        <w:t xml:space="preserve">بمحافظة غزة </w:t>
      </w:r>
      <w:r w:rsidRPr="005D031A">
        <w:rPr>
          <w:rFonts w:ascii="Simplified Arabic" w:hAnsi="Simplified Arabic" w:cs="Simplified Arabic" w:hint="cs"/>
          <w:sz w:val="28"/>
          <w:szCs w:val="28"/>
          <w:rtl/>
        </w:rPr>
        <w:t xml:space="preserve">أوقات الطوارئ والكوارث </w:t>
      </w:r>
      <w:r w:rsidRPr="005D031A">
        <w:rPr>
          <w:rFonts w:ascii="Simplified Arabic" w:hAnsi="Simplified Arabic" w:cs="Simplified Arabic" w:hint="cs"/>
          <w:sz w:val="28"/>
          <w:szCs w:val="28"/>
          <w:rtl/>
        </w:rPr>
        <w:lastRenderedPageBreak/>
        <w:t xml:space="preserve">تعزى </w:t>
      </w:r>
      <w:r w:rsidRPr="005D031A">
        <w:rPr>
          <w:rFonts w:ascii="Simplified Arabic" w:hAnsi="Simplified Arabic" w:cs="Simplified Arabic"/>
          <w:sz w:val="28"/>
          <w:szCs w:val="28"/>
          <w:rtl/>
          <w:lang w:bidi="ar-DZ"/>
        </w:rPr>
        <w:t xml:space="preserve">إلى متغير </w:t>
      </w:r>
      <w:r w:rsidR="00C301EE" w:rsidRPr="005D031A">
        <w:rPr>
          <w:rFonts w:ascii="Simplified Arabic" w:hAnsi="Simplified Arabic" w:cs="Simplified Arabic" w:hint="cs"/>
          <w:sz w:val="28"/>
          <w:szCs w:val="28"/>
          <w:rtl/>
        </w:rPr>
        <w:t>المؤهل العلمي (بكالوريوس، دراسات عليا</w:t>
      </w:r>
      <w:r w:rsidRPr="005D031A">
        <w:rPr>
          <w:rFonts w:ascii="Simplified Arabic" w:hAnsi="Simplified Arabic" w:cs="Simplified Arabic" w:hint="cs"/>
          <w:sz w:val="28"/>
          <w:szCs w:val="28"/>
          <w:rtl/>
        </w:rPr>
        <w:t xml:space="preserve"> )" وللتحقق من صحة هذا الفرض قام الباحث</w:t>
      </w:r>
      <w:r w:rsidR="001D7A37" w:rsidRPr="005D031A">
        <w:rPr>
          <w:rFonts w:ascii="Simplified Arabic" w:hAnsi="Simplified Arabic" w:cs="Simplified Arabic" w:hint="cs"/>
          <w:sz w:val="28"/>
          <w:szCs w:val="28"/>
          <w:rtl/>
        </w:rPr>
        <w:t>ان</w:t>
      </w:r>
      <w:r w:rsidRPr="005D031A">
        <w:rPr>
          <w:rFonts w:ascii="Simplified Arabic" w:hAnsi="Simplified Arabic" w:cs="Simplified Arabic" w:hint="cs"/>
          <w:sz w:val="28"/>
          <w:szCs w:val="28"/>
          <w:rtl/>
        </w:rPr>
        <w:t xml:space="preserve"> باستخدام اختبار (</w:t>
      </w:r>
      <w:proofErr w:type="spellStart"/>
      <w:r w:rsidRPr="005D031A">
        <w:rPr>
          <w:rFonts w:ascii="Simplified Arabic" w:hAnsi="Simplified Arabic" w:cs="Simplified Arabic"/>
          <w:sz w:val="28"/>
          <w:szCs w:val="28"/>
        </w:rPr>
        <w:t>T.test</w:t>
      </w:r>
      <w:proofErr w:type="spellEnd"/>
      <w:r w:rsidRPr="005D031A">
        <w:rPr>
          <w:rFonts w:ascii="Simplified Arabic" w:hAnsi="Simplified Arabic" w:cs="Simplified Arabic" w:hint="cs"/>
          <w:sz w:val="28"/>
          <w:szCs w:val="28"/>
          <w:rtl/>
        </w:rPr>
        <w:t xml:space="preserve">) لعينتين مستقلتين </w:t>
      </w:r>
      <w:r w:rsidRPr="005D031A">
        <w:rPr>
          <w:rFonts w:ascii="Simplified Arabic" w:hAnsi="Simplified Arabic" w:cs="Simplified Arabic"/>
          <w:sz w:val="28"/>
          <w:szCs w:val="28"/>
          <w:rtl/>
        </w:rPr>
        <w:t>والجدول (</w:t>
      </w:r>
      <w:r w:rsidRPr="005D031A">
        <w:rPr>
          <w:rFonts w:ascii="Simplified Arabic" w:hAnsi="Simplified Arabic" w:cs="Simplified Arabic" w:hint="cs"/>
          <w:sz w:val="28"/>
          <w:szCs w:val="28"/>
          <w:rtl/>
        </w:rPr>
        <w:t>1</w:t>
      </w:r>
      <w:r w:rsidR="00C301EE" w:rsidRPr="005D031A">
        <w:rPr>
          <w:rFonts w:ascii="Simplified Arabic" w:hAnsi="Simplified Arabic" w:cs="Simplified Arabic" w:hint="cs"/>
          <w:sz w:val="28"/>
          <w:szCs w:val="28"/>
          <w:rtl/>
        </w:rPr>
        <w:t>3</w:t>
      </w:r>
      <w:r w:rsidRPr="005D031A">
        <w:rPr>
          <w:rFonts w:ascii="Simplified Arabic" w:hAnsi="Simplified Arabic" w:cs="Simplified Arabic"/>
          <w:sz w:val="28"/>
          <w:szCs w:val="28"/>
          <w:rtl/>
        </w:rPr>
        <w:t>) يوضح ذلك</w:t>
      </w:r>
      <w:r w:rsidRPr="005D031A">
        <w:rPr>
          <w:rFonts w:ascii="Simplified Arabic" w:hAnsi="Simplified Arabic" w:cs="Simplified Arabic" w:hint="cs"/>
          <w:sz w:val="28"/>
          <w:szCs w:val="28"/>
          <w:rtl/>
        </w:rPr>
        <w:t>.</w:t>
      </w:r>
    </w:p>
    <w:p w:rsidR="00C301EE" w:rsidRPr="005D031A" w:rsidRDefault="00C301EE" w:rsidP="005D031A">
      <w:pPr>
        <w:spacing w:after="0"/>
        <w:jc w:val="center"/>
        <w:rPr>
          <w:rFonts w:ascii="Simplified Arabic" w:hAnsi="Simplified Arabic" w:cs="Simplified Arabic"/>
          <w:b/>
          <w:bCs/>
          <w:sz w:val="28"/>
          <w:szCs w:val="28"/>
          <w:rtl/>
        </w:rPr>
      </w:pPr>
      <w:r w:rsidRPr="005D031A">
        <w:rPr>
          <w:rFonts w:ascii="Simplified Arabic" w:hAnsi="Simplified Arabic" w:cs="Simplified Arabic"/>
          <w:b/>
          <w:bCs/>
          <w:sz w:val="28"/>
          <w:szCs w:val="28"/>
          <w:rtl/>
        </w:rPr>
        <w:t>جدول (</w:t>
      </w:r>
      <w:r w:rsidRPr="005D031A">
        <w:rPr>
          <w:rFonts w:ascii="Simplified Arabic" w:hAnsi="Simplified Arabic" w:cs="Simplified Arabic" w:hint="cs"/>
          <w:b/>
          <w:bCs/>
          <w:sz w:val="28"/>
          <w:szCs w:val="28"/>
          <w:rtl/>
        </w:rPr>
        <w:t>12</w:t>
      </w:r>
      <w:r w:rsidRPr="005D031A">
        <w:rPr>
          <w:rFonts w:ascii="Simplified Arabic" w:hAnsi="Simplified Arabic" w:cs="Simplified Arabic"/>
          <w:b/>
          <w:bCs/>
          <w:sz w:val="28"/>
          <w:szCs w:val="28"/>
          <w:rtl/>
        </w:rPr>
        <w:t xml:space="preserve">) حساب المتوسط الحسابي والانحراف المعياري وقيمة " ت " للاستبانة </w:t>
      </w:r>
      <w:r w:rsidRPr="005D031A">
        <w:rPr>
          <w:rFonts w:ascii="Simplified Arabic" w:hAnsi="Simplified Arabic" w:cs="Simplified Arabic" w:hint="cs"/>
          <w:b/>
          <w:bCs/>
          <w:sz w:val="28"/>
          <w:szCs w:val="28"/>
          <w:rtl/>
        </w:rPr>
        <w:t>تبعا ل</w:t>
      </w:r>
      <w:r w:rsidRPr="005D031A">
        <w:rPr>
          <w:rFonts w:ascii="Simplified Arabic" w:hAnsi="Simplified Arabic" w:cs="Simplified Arabic"/>
          <w:b/>
          <w:bCs/>
          <w:sz w:val="28"/>
          <w:szCs w:val="28"/>
          <w:rtl/>
        </w:rPr>
        <w:t>متغير ا</w:t>
      </w:r>
      <w:r w:rsidRPr="005D031A">
        <w:rPr>
          <w:rFonts w:ascii="Simplified Arabic" w:hAnsi="Simplified Arabic" w:cs="Simplified Arabic" w:hint="cs"/>
          <w:b/>
          <w:bCs/>
          <w:sz w:val="28"/>
          <w:szCs w:val="28"/>
          <w:rtl/>
        </w:rPr>
        <w:t>لمؤهل العلمي</w:t>
      </w:r>
    </w:p>
    <w:tbl>
      <w:tblPr>
        <w:tblStyle w:val="a4"/>
        <w:tblpPr w:leftFromText="180" w:rightFromText="180" w:vertAnchor="text" w:horzAnchor="margin" w:tblpXSpec="center" w:tblpY="46"/>
        <w:bidiVisual/>
        <w:tblW w:w="0" w:type="auto"/>
        <w:tblLook w:val="01E0" w:firstRow="1" w:lastRow="1" w:firstColumn="1" w:lastColumn="1" w:noHBand="0" w:noVBand="0"/>
      </w:tblPr>
      <w:tblGrid>
        <w:gridCol w:w="1620"/>
        <w:gridCol w:w="1043"/>
        <w:gridCol w:w="688"/>
        <w:gridCol w:w="1122"/>
        <w:gridCol w:w="924"/>
        <w:gridCol w:w="1081"/>
        <w:gridCol w:w="1418"/>
      </w:tblGrid>
      <w:tr w:rsidR="00C301EE" w:rsidRPr="00077C60" w:rsidTr="00077C60">
        <w:tc>
          <w:tcPr>
            <w:tcW w:w="1620"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المجالات</w:t>
            </w: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النوع</w:t>
            </w:r>
          </w:p>
        </w:tc>
        <w:tc>
          <w:tcPr>
            <w:tcW w:w="688"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العدد</w:t>
            </w:r>
          </w:p>
        </w:tc>
        <w:tc>
          <w:tcPr>
            <w:tcW w:w="1122"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المتوسط الحسابي</w:t>
            </w:r>
          </w:p>
        </w:tc>
        <w:tc>
          <w:tcPr>
            <w:tcW w:w="924"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الانحراف المعياري</w:t>
            </w:r>
          </w:p>
        </w:tc>
        <w:tc>
          <w:tcPr>
            <w:tcW w:w="1081"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قيمة "ت"</w:t>
            </w:r>
          </w:p>
        </w:tc>
        <w:tc>
          <w:tcPr>
            <w:tcW w:w="1418"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مستوى الدلالة</w:t>
            </w:r>
          </w:p>
        </w:tc>
      </w:tr>
      <w:tr w:rsidR="00C301EE" w:rsidRPr="00077C60" w:rsidTr="00077C60">
        <w:trPr>
          <w:trHeight w:val="400"/>
        </w:trPr>
        <w:tc>
          <w:tcPr>
            <w:tcW w:w="1620" w:type="dxa"/>
            <w:vMerge w:val="restart"/>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 الأول</w:t>
            </w: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بكالوريوس</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392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3.30</w:t>
            </w:r>
          </w:p>
        </w:tc>
        <w:tc>
          <w:tcPr>
            <w:tcW w:w="924"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0.285</w:t>
            </w:r>
          </w:p>
        </w:tc>
        <w:tc>
          <w:tcPr>
            <w:tcW w:w="1081" w:type="dxa"/>
            <w:vMerge w:val="restart"/>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-1.078</w:t>
            </w:r>
            <w:r w:rsidR="00CE2C76" w:rsidRPr="00077C60">
              <w:rPr>
                <w:rFonts w:ascii="Simplified Arabic" w:hAnsi="Simplified Arabic" w:cs="Simplified Arabic" w:hint="cs"/>
                <w:sz w:val="24"/>
                <w:szCs w:val="24"/>
                <w:rtl/>
              </w:rPr>
              <w:t xml:space="preserve">   </w:t>
            </w:r>
          </w:p>
        </w:tc>
        <w:tc>
          <w:tcPr>
            <w:tcW w:w="1418" w:type="dxa"/>
            <w:vMerge w:val="restart"/>
          </w:tcPr>
          <w:p w:rsidR="00C301EE" w:rsidRPr="00077C60" w:rsidRDefault="00C301EE"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غير دالة إحصائيا</w:t>
            </w:r>
          </w:p>
        </w:tc>
      </w:tr>
      <w:tr w:rsidR="00C301EE" w:rsidRPr="00077C60" w:rsidTr="00077C60">
        <w:trPr>
          <w:trHeight w:val="217"/>
        </w:trPr>
        <w:tc>
          <w:tcPr>
            <w:tcW w:w="1620" w:type="dxa"/>
            <w:vMerge/>
          </w:tcPr>
          <w:p w:rsidR="00C301EE" w:rsidRPr="00077C60" w:rsidRDefault="00C301EE" w:rsidP="00077C60">
            <w:pPr>
              <w:jc w:val="center"/>
              <w:rPr>
                <w:rFonts w:ascii="Simplified Arabic" w:hAnsi="Simplified Arabic" w:cs="Simplified Arabic"/>
                <w:b/>
                <w:bCs/>
                <w:sz w:val="24"/>
                <w:szCs w:val="24"/>
                <w:rtl/>
              </w:rPr>
            </w:pP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د. عليا</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3.36</w:t>
            </w:r>
          </w:p>
        </w:tc>
        <w:tc>
          <w:tcPr>
            <w:tcW w:w="924" w:type="dxa"/>
          </w:tcPr>
          <w:p w:rsidR="00C301EE" w:rsidRPr="00077C60" w:rsidRDefault="00C301EE"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0.285</w:t>
            </w:r>
          </w:p>
        </w:tc>
        <w:tc>
          <w:tcPr>
            <w:tcW w:w="1081" w:type="dxa"/>
            <w:vMerge/>
          </w:tcPr>
          <w:p w:rsidR="00C301EE" w:rsidRPr="00077C60" w:rsidRDefault="00C301EE" w:rsidP="00077C60">
            <w:pPr>
              <w:jc w:val="center"/>
              <w:rPr>
                <w:rFonts w:ascii="Simplified Arabic" w:hAnsi="Simplified Arabic" w:cs="Simplified Arabic"/>
                <w:sz w:val="24"/>
                <w:szCs w:val="24"/>
                <w:rtl/>
              </w:rPr>
            </w:pPr>
          </w:p>
        </w:tc>
        <w:tc>
          <w:tcPr>
            <w:tcW w:w="1418" w:type="dxa"/>
            <w:vMerge/>
          </w:tcPr>
          <w:p w:rsidR="00C301EE" w:rsidRPr="00077C60" w:rsidRDefault="00C301EE" w:rsidP="00077C60">
            <w:pPr>
              <w:jc w:val="center"/>
              <w:rPr>
                <w:rFonts w:ascii="Simplified Arabic" w:hAnsi="Simplified Arabic" w:cs="Simplified Arabic"/>
                <w:sz w:val="24"/>
                <w:szCs w:val="24"/>
                <w:rtl/>
              </w:rPr>
            </w:pPr>
          </w:p>
        </w:tc>
      </w:tr>
      <w:tr w:rsidR="00C301EE" w:rsidRPr="00077C60" w:rsidTr="00077C60">
        <w:trPr>
          <w:trHeight w:val="337"/>
        </w:trPr>
        <w:tc>
          <w:tcPr>
            <w:tcW w:w="1620" w:type="dxa"/>
            <w:vMerge w:val="restart"/>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 الثاني</w:t>
            </w: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بكالوريوس</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392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3.38</w:t>
            </w:r>
          </w:p>
        </w:tc>
        <w:tc>
          <w:tcPr>
            <w:tcW w:w="924"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0.241</w:t>
            </w:r>
          </w:p>
        </w:tc>
        <w:tc>
          <w:tcPr>
            <w:tcW w:w="1081" w:type="dxa"/>
            <w:vMerge w:val="restart"/>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w:t>
            </w:r>
            <w:r w:rsidR="00CE2C76" w:rsidRPr="00077C60">
              <w:rPr>
                <w:rFonts w:ascii="Simplified Arabic" w:hAnsi="Simplified Arabic" w:cs="Simplified Arabic" w:hint="cs"/>
                <w:sz w:val="24"/>
                <w:szCs w:val="24"/>
                <w:rtl/>
              </w:rPr>
              <w:t xml:space="preserve"> </w:t>
            </w:r>
            <w:r w:rsidRPr="00077C60">
              <w:rPr>
                <w:rFonts w:ascii="Simplified Arabic" w:hAnsi="Simplified Arabic" w:cs="Simplified Arabic" w:hint="cs"/>
                <w:sz w:val="24"/>
                <w:szCs w:val="24"/>
                <w:rtl/>
              </w:rPr>
              <w:t>0.554</w:t>
            </w:r>
          </w:p>
        </w:tc>
        <w:tc>
          <w:tcPr>
            <w:tcW w:w="1418" w:type="dxa"/>
            <w:vMerge w:val="restart"/>
          </w:tcPr>
          <w:p w:rsidR="00C301EE" w:rsidRPr="00077C60" w:rsidRDefault="00C301EE" w:rsidP="00077C60">
            <w:pPr>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C301EE" w:rsidRPr="00077C60" w:rsidTr="00077C60">
        <w:trPr>
          <w:trHeight w:val="352"/>
        </w:trPr>
        <w:tc>
          <w:tcPr>
            <w:tcW w:w="1620" w:type="dxa"/>
            <w:vMerge/>
          </w:tcPr>
          <w:p w:rsidR="00C301EE" w:rsidRPr="00077C60" w:rsidRDefault="00C301EE" w:rsidP="00077C60">
            <w:pPr>
              <w:jc w:val="center"/>
              <w:rPr>
                <w:rFonts w:ascii="Simplified Arabic" w:hAnsi="Simplified Arabic" w:cs="Simplified Arabic"/>
                <w:b/>
                <w:bCs/>
                <w:sz w:val="24"/>
                <w:szCs w:val="24"/>
                <w:rtl/>
              </w:rPr>
            </w:pP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د. عليا</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3.40</w:t>
            </w:r>
          </w:p>
        </w:tc>
        <w:tc>
          <w:tcPr>
            <w:tcW w:w="924" w:type="dxa"/>
          </w:tcPr>
          <w:p w:rsidR="00C301EE" w:rsidRPr="00077C60" w:rsidRDefault="00C301EE"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0.213</w:t>
            </w:r>
          </w:p>
        </w:tc>
        <w:tc>
          <w:tcPr>
            <w:tcW w:w="1081" w:type="dxa"/>
            <w:vMerge/>
          </w:tcPr>
          <w:p w:rsidR="00C301EE" w:rsidRPr="00077C60" w:rsidRDefault="00C301EE" w:rsidP="00077C60">
            <w:pPr>
              <w:jc w:val="center"/>
              <w:rPr>
                <w:rFonts w:ascii="Simplified Arabic" w:hAnsi="Simplified Arabic" w:cs="Simplified Arabic"/>
                <w:sz w:val="24"/>
                <w:szCs w:val="24"/>
                <w:rtl/>
              </w:rPr>
            </w:pPr>
          </w:p>
        </w:tc>
        <w:tc>
          <w:tcPr>
            <w:tcW w:w="1418" w:type="dxa"/>
            <w:vMerge/>
          </w:tcPr>
          <w:p w:rsidR="00C301EE" w:rsidRPr="00077C60" w:rsidRDefault="00C301EE" w:rsidP="00077C60">
            <w:pPr>
              <w:jc w:val="center"/>
              <w:rPr>
                <w:rFonts w:ascii="Simplified Arabic" w:hAnsi="Simplified Arabic" w:cs="Simplified Arabic"/>
                <w:sz w:val="24"/>
                <w:szCs w:val="24"/>
                <w:rtl/>
              </w:rPr>
            </w:pPr>
          </w:p>
        </w:tc>
      </w:tr>
      <w:tr w:rsidR="00C301EE" w:rsidRPr="00077C60" w:rsidTr="00077C60">
        <w:trPr>
          <w:trHeight w:val="240"/>
        </w:trPr>
        <w:tc>
          <w:tcPr>
            <w:tcW w:w="1620" w:type="dxa"/>
            <w:vMerge w:val="restart"/>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المجال الثالث</w:t>
            </w: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بكالوريوس</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392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3.50</w:t>
            </w:r>
          </w:p>
        </w:tc>
        <w:tc>
          <w:tcPr>
            <w:tcW w:w="924"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0.326</w:t>
            </w:r>
          </w:p>
        </w:tc>
        <w:tc>
          <w:tcPr>
            <w:tcW w:w="1081" w:type="dxa"/>
            <w:vMerge w:val="restart"/>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w:t>
            </w:r>
            <w:r w:rsidR="00CE2C76" w:rsidRPr="00077C60">
              <w:rPr>
                <w:rFonts w:ascii="Simplified Arabic" w:hAnsi="Simplified Arabic" w:cs="Simplified Arabic" w:hint="cs"/>
                <w:sz w:val="24"/>
                <w:szCs w:val="24"/>
                <w:rtl/>
              </w:rPr>
              <w:t xml:space="preserve"> </w:t>
            </w:r>
            <w:r w:rsidRPr="00077C60">
              <w:rPr>
                <w:rFonts w:ascii="Simplified Arabic" w:hAnsi="Simplified Arabic" w:cs="Simplified Arabic" w:hint="cs"/>
                <w:sz w:val="24"/>
                <w:szCs w:val="24"/>
                <w:rtl/>
              </w:rPr>
              <w:t>0.856</w:t>
            </w:r>
          </w:p>
        </w:tc>
        <w:tc>
          <w:tcPr>
            <w:tcW w:w="1418" w:type="dxa"/>
            <w:vMerge w:val="restart"/>
          </w:tcPr>
          <w:p w:rsidR="00C301EE" w:rsidRPr="00077C60" w:rsidRDefault="00C301EE" w:rsidP="00077C60">
            <w:pPr>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C301EE" w:rsidRPr="00077C60" w:rsidTr="00077C60">
        <w:trPr>
          <w:trHeight w:val="325"/>
        </w:trPr>
        <w:tc>
          <w:tcPr>
            <w:tcW w:w="1620" w:type="dxa"/>
            <w:vMerge/>
          </w:tcPr>
          <w:p w:rsidR="00C301EE" w:rsidRPr="00077C60" w:rsidRDefault="00C301EE" w:rsidP="00077C60">
            <w:pPr>
              <w:jc w:val="center"/>
              <w:rPr>
                <w:rFonts w:ascii="Simplified Arabic" w:hAnsi="Simplified Arabic" w:cs="Simplified Arabic"/>
                <w:b/>
                <w:bCs/>
                <w:sz w:val="24"/>
                <w:szCs w:val="24"/>
                <w:rtl/>
              </w:rPr>
            </w:pP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د. عليا</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Pr>
            </w:pPr>
            <w:r w:rsidRPr="00077C60">
              <w:rPr>
                <w:rFonts w:ascii="Simplified Arabic" w:hAnsi="Simplified Arabic" w:cs="Simplified Arabic" w:hint="cs"/>
                <w:sz w:val="24"/>
                <w:szCs w:val="24"/>
                <w:rtl/>
              </w:rPr>
              <w:t>3.55</w:t>
            </w:r>
          </w:p>
        </w:tc>
        <w:tc>
          <w:tcPr>
            <w:tcW w:w="924" w:type="dxa"/>
          </w:tcPr>
          <w:p w:rsidR="00C301EE" w:rsidRPr="00077C60" w:rsidRDefault="00C301EE" w:rsidP="00077C60">
            <w:pPr>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0.304</w:t>
            </w:r>
          </w:p>
        </w:tc>
        <w:tc>
          <w:tcPr>
            <w:tcW w:w="1081" w:type="dxa"/>
            <w:vMerge/>
          </w:tcPr>
          <w:p w:rsidR="00C301EE" w:rsidRPr="00077C60" w:rsidRDefault="00C301EE" w:rsidP="00077C60">
            <w:pPr>
              <w:jc w:val="center"/>
              <w:rPr>
                <w:rFonts w:ascii="Simplified Arabic" w:hAnsi="Simplified Arabic" w:cs="Simplified Arabic"/>
                <w:sz w:val="24"/>
                <w:szCs w:val="24"/>
                <w:rtl/>
              </w:rPr>
            </w:pPr>
          </w:p>
        </w:tc>
        <w:tc>
          <w:tcPr>
            <w:tcW w:w="1418" w:type="dxa"/>
            <w:vMerge/>
          </w:tcPr>
          <w:p w:rsidR="00C301EE" w:rsidRPr="00077C60" w:rsidRDefault="00C301EE" w:rsidP="00077C60">
            <w:pPr>
              <w:jc w:val="center"/>
              <w:rPr>
                <w:rFonts w:ascii="Simplified Arabic" w:hAnsi="Simplified Arabic" w:cs="Simplified Arabic"/>
                <w:sz w:val="24"/>
                <w:szCs w:val="24"/>
                <w:rtl/>
              </w:rPr>
            </w:pPr>
          </w:p>
        </w:tc>
      </w:tr>
      <w:tr w:rsidR="00C301EE" w:rsidRPr="00077C60" w:rsidTr="00077C60">
        <w:trPr>
          <w:trHeight w:val="271"/>
        </w:trPr>
        <w:tc>
          <w:tcPr>
            <w:tcW w:w="1620" w:type="dxa"/>
            <w:vMerge w:val="restart"/>
          </w:tcPr>
          <w:p w:rsidR="00C301EE" w:rsidRPr="00077C60" w:rsidRDefault="00C301EE" w:rsidP="00077C60">
            <w:pPr>
              <w:jc w:val="center"/>
              <w:rPr>
                <w:rFonts w:ascii="Simplified Arabic" w:hAnsi="Simplified Arabic" w:cs="Simplified Arabic"/>
                <w:sz w:val="24"/>
                <w:szCs w:val="24"/>
                <w:rtl/>
              </w:rPr>
            </w:pPr>
            <w:r w:rsidRPr="00077C60">
              <w:rPr>
                <w:rFonts w:ascii="Simplified Arabic" w:hAnsi="Simplified Arabic" w:cs="Simplified Arabic"/>
                <w:b/>
                <w:bCs/>
                <w:sz w:val="24"/>
                <w:szCs w:val="24"/>
                <w:rtl/>
              </w:rPr>
              <w:t>المجموع الكلي</w:t>
            </w: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بكالوريوس</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392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3.39</w:t>
            </w:r>
          </w:p>
        </w:tc>
        <w:tc>
          <w:tcPr>
            <w:tcW w:w="924" w:type="dxa"/>
          </w:tcPr>
          <w:p w:rsidR="00C301EE" w:rsidRPr="00077C60" w:rsidRDefault="00C301E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0.178</w:t>
            </w:r>
          </w:p>
        </w:tc>
        <w:tc>
          <w:tcPr>
            <w:tcW w:w="1081" w:type="dxa"/>
            <w:vMerge w:val="restart"/>
          </w:tcPr>
          <w:p w:rsidR="00C301EE" w:rsidRPr="00077C60" w:rsidRDefault="00C301E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w:t>
            </w:r>
            <w:r w:rsidR="00CE2C76" w:rsidRPr="00077C60">
              <w:rPr>
                <w:rFonts w:ascii="Simplified Arabic" w:hAnsi="Simplified Arabic" w:cs="Simplified Arabic" w:hint="cs"/>
                <w:sz w:val="24"/>
                <w:szCs w:val="24"/>
                <w:rtl/>
              </w:rPr>
              <w:t xml:space="preserve"> </w:t>
            </w:r>
            <w:r w:rsidRPr="00077C60">
              <w:rPr>
                <w:rFonts w:ascii="Simplified Arabic" w:hAnsi="Simplified Arabic" w:cs="Simplified Arabic" w:hint="cs"/>
                <w:sz w:val="24"/>
                <w:szCs w:val="24"/>
                <w:rtl/>
              </w:rPr>
              <w:t>1.353</w:t>
            </w:r>
          </w:p>
        </w:tc>
        <w:tc>
          <w:tcPr>
            <w:tcW w:w="1418" w:type="dxa"/>
            <w:vMerge w:val="restart"/>
          </w:tcPr>
          <w:p w:rsidR="00C301EE" w:rsidRPr="00077C60" w:rsidRDefault="00C301EE" w:rsidP="00077C60">
            <w:pPr>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C301EE" w:rsidRPr="00077C60" w:rsidTr="00077C60">
        <w:trPr>
          <w:trHeight w:val="164"/>
        </w:trPr>
        <w:tc>
          <w:tcPr>
            <w:tcW w:w="1620" w:type="dxa"/>
            <w:vMerge/>
          </w:tcPr>
          <w:p w:rsidR="00C301EE" w:rsidRPr="00077C60" w:rsidRDefault="00C301EE" w:rsidP="00077C60">
            <w:pPr>
              <w:jc w:val="center"/>
              <w:rPr>
                <w:rFonts w:ascii="Simplified Arabic" w:hAnsi="Simplified Arabic" w:cs="Simplified Arabic"/>
                <w:sz w:val="24"/>
                <w:szCs w:val="24"/>
                <w:rtl/>
              </w:rPr>
            </w:pPr>
          </w:p>
        </w:tc>
        <w:tc>
          <w:tcPr>
            <w:tcW w:w="1037" w:type="dxa"/>
          </w:tcPr>
          <w:p w:rsidR="00C301EE" w:rsidRPr="00077C60" w:rsidRDefault="00C301EE" w:rsidP="00077C60">
            <w:pPr>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د. عليا</w:t>
            </w:r>
          </w:p>
        </w:tc>
        <w:tc>
          <w:tcPr>
            <w:tcW w:w="688" w:type="dxa"/>
          </w:tcPr>
          <w:p w:rsidR="00C301EE" w:rsidRPr="00077C60" w:rsidRDefault="00C301EE" w:rsidP="00077C60">
            <w:pPr>
              <w:jc w:val="center"/>
              <w:rPr>
                <w:rFonts w:ascii="Simplified Arabic" w:hAnsi="Simplified Arabic" w:cs="Simplified Arabic"/>
                <w:sz w:val="24"/>
                <w:szCs w:val="24"/>
              </w:rPr>
            </w:pPr>
            <w:r w:rsidRPr="00077C60">
              <w:rPr>
                <w:rFonts w:ascii="Simplified Arabic" w:hAnsi="Simplified Arabic" w:cs="Simplified Arabic" w:hint="cs"/>
                <w:sz w:val="24"/>
                <w:szCs w:val="24"/>
                <w:rtl/>
              </w:rPr>
              <w:t>32</w:t>
            </w:r>
          </w:p>
        </w:tc>
        <w:tc>
          <w:tcPr>
            <w:tcW w:w="1122" w:type="dxa"/>
          </w:tcPr>
          <w:p w:rsidR="00C301EE" w:rsidRPr="00077C60" w:rsidRDefault="00C301E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3.44</w:t>
            </w:r>
          </w:p>
        </w:tc>
        <w:tc>
          <w:tcPr>
            <w:tcW w:w="924" w:type="dxa"/>
          </w:tcPr>
          <w:p w:rsidR="00C301EE" w:rsidRPr="00077C60" w:rsidRDefault="00C301EE" w:rsidP="00077C60">
            <w:pPr>
              <w:autoSpaceDE w:val="0"/>
              <w:autoSpaceDN w:val="0"/>
              <w:adjustRightInd w:val="0"/>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0.167</w:t>
            </w:r>
          </w:p>
        </w:tc>
        <w:tc>
          <w:tcPr>
            <w:tcW w:w="1081" w:type="dxa"/>
            <w:vMerge/>
          </w:tcPr>
          <w:p w:rsidR="00C301EE" w:rsidRPr="00077C60" w:rsidRDefault="00C301EE" w:rsidP="00077C60">
            <w:pPr>
              <w:autoSpaceDE w:val="0"/>
              <w:autoSpaceDN w:val="0"/>
              <w:adjustRightInd w:val="0"/>
              <w:jc w:val="center"/>
              <w:rPr>
                <w:rFonts w:ascii="Simplified Arabic" w:hAnsi="Simplified Arabic" w:cs="Simplified Arabic"/>
                <w:sz w:val="24"/>
                <w:szCs w:val="24"/>
                <w:rtl/>
              </w:rPr>
            </w:pPr>
          </w:p>
        </w:tc>
        <w:tc>
          <w:tcPr>
            <w:tcW w:w="1418" w:type="dxa"/>
            <w:vMerge/>
          </w:tcPr>
          <w:p w:rsidR="00C301EE" w:rsidRPr="00077C60" w:rsidRDefault="00C301EE" w:rsidP="00077C60">
            <w:pPr>
              <w:jc w:val="center"/>
              <w:rPr>
                <w:rFonts w:ascii="Simplified Arabic" w:hAnsi="Simplified Arabic" w:cs="Simplified Arabic"/>
                <w:sz w:val="24"/>
                <w:szCs w:val="24"/>
                <w:rtl/>
              </w:rPr>
            </w:pPr>
          </w:p>
        </w:tc>
      </w:tr>
    </w:tbl>
    <w:p w:rsidR="00C301EE" w:rsidRPr="005D031A" w:rsidRDefault="00C301E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تبدأ حدود الدلالة عند (0.01) ودرجات حرية (422) عند قيمة جدولية 2.576</w:t>
      </w:r>
    </w:p>
    <w:p w:rsidR="007F3BB0" w:rsidRPr="005D031A" w:rsidRDefault="007F3BB0"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تبدأ حدود الدلالة عند (0.05) ودرجات حرية (422) عند قيمة جدولية 1.96</w:t>
      </w:r>
    </w:p>
    <w:p w:rsidR="00C301EE" w:rsidRPr="005D031A" w:rsidRDefault="00C301EE" w:rsidP="005D031A">
      <w:pPr>
        <w:spacing w:after="0"/>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يتضح من الجدول (13)</w:t>
      </w:r>
      <w:r w:rsidRPr="005D031A">
        <w:rPr>
          <w:rFonts w:ascii="Simplified Arabic" w:hAnsi="Simplified Arabic" w:cs="Simplified Arabic"/>
          <w:sz w:val="28"/>
          <w:szCs w:val="28"/>
          <w:rtl/>
        </w:rPr>
        <w:t xml:space="preserve"> أن </w:t>
      </w:r>
      <w:r w:rsidRPr="005D031A">
        <w:rPr>
          <w:rFonts w:ascii="Simplified Arabic" w:hAnsi="Simplified Arabic" w:cs="Simplified Arabic" w:hint="cs"/>
          <w:sz w:val="28"/>
          <w:szCs w:val="28"/>
          <w:rtl/>
        </w:rPr>
        <w:t xml:space="preserve">قيمة ت المحسوبة تساوي (-1.353) وهي أقل من قيمة ت الجدولية والتي تساوي (1.96) مما يدل على عدم وجود فروق ذات دلالة إحصائية عند </w:t>
      </w:r>
      <w:r w:rsidRPr="005D031A">
        <w:rPr>
          <w:rFonts w:ascii="Simplified Arabic" w:hAnsi="Simplified Arabic" w:cs="Simplified Arabic"/>
          <w:sz w:val="28"/>
          <w:szCs w:val="28"/>
          <w:rtl/>
        </w:rPr>
        <w:t>(</w:t>
      </w:r>
      <w:r w:rsidRPr="005D031A">
        <w:rPr>
          <w:rFonts w:ascii="Times New Roman" w:hAnsi="Times New Roman" w:cs="Simplified Arabic"/>
          <w:sz w:val="28"/>
          <w:szCs w:val="28"/>
        </w:rPr>
        <w:t>α≤</w:t>
      </w:r>
      <w:r w:rsidRPr="005D031A">
        <w:rPr>
          <w:rFonts w:ascii="Simplified Arabic" w:hAnsi="Simplified Arabic" w:cs="Simplified Arabic"/>
          <w:sz w:val="28"/>
          <w:szCs w:val="28"/>
        </w:rPr>
        <w:t>0.05</w:t>
      </w:r>
      <w:r w:rsidRPr="005D031A">
        <w:rPr>
          <w:rFonts w:ascii="Simplified Arabic" w:hAnsi="Simplified Arabic" w:cs="Simplified Arabic"/>
          <w:sz w:val="28"/>
          <w:szCs w:val="28"/>
          <w:rtl/>
        </w:rPr>
        <w:t>)</w:t>
      </w:r>
      <w:r w:rsidRPr="005D031A">
        <w:rPr>
          <w:rFonts w:ascii="Simplified Arabic" w:hAnsi="Simplified Arabic" w:cs="Simplified Arabic" w:hint="cs"/>
          <w:sz w:val="28"/>
          <w:szCs w:val="28"/>
          <w:rtl/>
        </w:rPr>
        <w:t xml:space="preserve"> بين متوسطات درجات تقدير أفراد العينة تعزى إلى متغير المؤهل العلمي، </w:t>
      </w:r>
      <w:r w:rsidR="001D7A37" w:rsidRPr="005D031A">
        <w:rPr>
          <w:rFonts w:ascii="Simplified Arabic" w:hAnsi="Simplified Arabic" w:cs="Simplified Arabic" w:hint="cs"/>
          <w:sz w:val="28"/>
          <w:szCs w:val="28"/>
          <w:rtl/>
        </w:rPr>
        <w:t>وهذا يعني أن كلا المجموعتين لديهم تقديرات متشابهة حول استعدادات الإدارات المدرسية، وذلك لارتباط هذه الاستعدادات بإمكانيات المدرسة وثقافة منتسبيها، وحصة هذه الأمور من الموازنة العامة والتي تعاني من الضعف بسبب الأوضاع الاقتصادية والسياسية، وهذا ما يتفق مع ما جاءت به دراسة الشاعر (2019)، آل سالم (2008).</w:t>
      </w:r>
    </w:p>
    <w:p w:rsidR="00423DA9" w:rsidRPr="005D031A" w:rsidRDefault="00423DA9" w:rsidP="005D031A">
      <w:pPr>
        <w:spacing w:after="0"/>
        <w:jc w:val="both"/>
        <w:rPr>
          <w:rFonts w:ascii="Simplified Arabic" w:hAnsi="Simplified Arabic" w:cs="Simplified Arabic"/>
          <w:sz w:val="28"/>
          <w:szCs w:val="28"/>
          <w:rtl/>
          <w:lang w:bidi="ar-DZ"/>
        </w:rPr>
      </w:pPr>
      <w:r w:rsidRPr="005D031A">
        <w:rPr>
          <w:rFonts w:ascii="Simplified Arabic" w:hAnsi="Simplified Arabic" w:cs="Simplified Arabic" w:hint="cs"/>
          <w:b/>
          <w:bCs/>
          <w:sz w:val="28"/>
          <w:szCs w:val="28"/>
          <w:rtl/>
        </w:rPr>
        <w:lastRenderedPageBreak/>
        <w:t>الفرض الثالث</w:t>
      </w:r>
      <w:r w:rsidRPr="005D031A">
        <w:rPr>
          <w:rFonts w:ascii="Simplified Arabic" w:hAnsi="Simplified Arabic" w:cs="Simplified Arabic" w:hint="cs"/>
          <w:sz w:val="28"/>
          <w:szCs w:val="28"/>
          <w:rtl/>
        </w:rPr>
        <w:t xml:space="preserve">:" لا توجد فروق ذات دلالة إحصائية </w:t>
      </w:r>
      <w:r w:rsidRPr="005D031A">
        <w:rPr>
          <w:rFonts w:ascii="Simplified Arabic" w:hAnsi="Simplified Arabic" w:cs="Simplified Arabic"/>
          <w:sz w:val="28"/>
          <w:szCs w:val="28"/>
          <w:rtl/>
        </w:rPr>
        <w:t>عند مستوى (</w:t>
      </w:r>
      <w:r w:rsidRPr="005D031A">
        <w:rPr>
          <w:rFonts w:ascii="Times New Roman" w:hAnsi="Times New Roman" w:cs="Simplified Arabic"/>
          <w:sz w:val="28"/>
          <w:szCs w:val="28"/>
        </w:rPr>
        <w:t>α≤</w:t>
      </w:r>
      <w:r w:rsidRPr="005D031A">
        <w:rPr>
          <w:rFonts w:ascii="Simplified Arabic" w:hAnsi="Simplified Arabic" w:cs="Simplified Arabic"/>
          <w:sz w:val="28"/>
          <w:szCs w:val="28"/>
        </w:rPr>
        <w:t>0.05</w:t>
      </w:r>
      <w:r w:rsidRPr="005D031A">
        <w:rPr>
          <w:rFonts w:ascii="Simplified Arabic" w:hAnsi="Simplified Arabic" w:cs="Simplified Arabic"/>
          <w:sz w:val="28"/>
          <w:szCs w:val="28"/>
          <w:rtl/>
        </w:rPr>
        <w:t>)</w:t>
      </w:r>
      <w:r w:rsidRPr="005D031A">
        <w:rPr>
          <w:rFonts w:ascii="Simplified Arabic" w:hAnsi="Simplified Arabic" w:cs="Simplified Arabic"/>
          <w:b/>
          <w:bCs/>
          <w:sz w:val="28"/>
          <w:szCs w:val="28"/>
          <w:rtl/>
        </w:rPr>
        <w:t xml:space="preserve"> </w:t>
      </w:r>
      <w:r w:rsidRPr="005D031A">
        <w:rPr>
          <w:rFonts w:ascii="Simplified Arabic" w:hAnsi="Simplified Arabic" w:cs="Simplified Arabic" w:hint="cs"/>
          <w:b/>
          <w:bCs/>
          <w:sz w:val="28"/>
          <w:szCs w:val="28"/>
          <w:rtl/>
        </w:rPr>
        <w:t xml:space="preserve"> </w:t>
      </w:r>
      <w:r w:rsidRPr="005D031A">
        <w:rPr>
          <w:rFonts w:ascii="Simplified Arabic" w:hAnsi="Simplified Arabic" w:cs="Simplified Arabic" w:hint="cs"/>
          <w:sz w:val="28"/>
          <w:szCs w:val="28"/>
          <w:rtl/>
        </w:rPr>
        <w:t xml:space="preserve">بين متوسطات درجات تقدير أفراد العينة لاستعدادات الإدارة المدرسية أوقات الطوارئ والكوارث تعزى </w:t>
      </w:r>
      <w:r w:rsidRPr="005D031A">
        <w:rPr>
          <w:rFonts w:ascii="Simplified Arabic" w:hAnsi="Simplified Arabic" w:cs="Simplified Arabic"/>
          <w:sz w:val="28"/>
          <w:szCs w:val="28"/>
          <w:rtl/>
          <w:lang w:bidi="ar-DZ"/>
        </w:rPr>
        <w:t>إلى متغير</w:t>
      </w:r>
      <w:r w:rsidRPr="005D031A">
        <w:rPr>
          <w:rFonts w:ascii="Simplified Arabic" w:hAnsi="Simplified Arabic" w:cs="Simplified Arabic" w:hint="cs"/>
          <w:sz w:val="28"/>
          <w:szCs w:val="28"/>
          <w:rtl/>
          <w:lang w:bidi="ar-DZ"/>
        </w:rPr>
        <w:t xml:space="preserve"> سنوات الخدمة ( أقل من 6 سنوات، 6 </w:t>
      </w:r>
      <w:r w:rsidRPr="005D031A">
        <w:rPr>
          <w:rFonts w:ascii="Simplified Arabic" w:hAnsi="Simplified Arabic" w:cs="Simplified Arabic"/>
          <w:sz w:val="28"/>
          <w:szCs w:val="28"/>
          <w:rtl/>
          <w:lang w:bidi="ar-DZ"/>
        </w:rPr>
        <w:t>–</w:t>
      </w:r>
      <w:r w:rsidRPr="005D031A">
        <w:rPr>
          <w:rFonts w:ascii="Simplified Arabic" w:hAnsi="Simplified Arabic" w:cs="Simplified Arabic" w:hint="cs"/>
          <w:sz w:val="28"/>
          <w:szCs w:val="28"/>
          <w:rtl/>
          <w:lang w:bidi="ar-DZ"/>
        </w:rPr>
        <w:t xml:space="preserve"> 12 سنة، 12 سنة</w:t>
      </w:r>
      <w:r w:rsidR="004C3316" w:rsidRPr="005D031A">
        <w:rPr>
          <w:rFonts w:ascii="Simplified Arabic" w:hAnsi="Simplified Arabic" w:cs="Simplified Arabic" w:hint="cs"/>
          <w:sz w:val="28"/>
          <w:szCs w:val="28"/>
          <w:rtl/>
          <w:lang w:bidi="ar-DZ"/>
        </w:rPr>
        <w:t xml:space="preserve"> فأكثر</w:t>
      </w:r>
      <w:r w:rsidRPr="005D031A">
        <w:rPr>
          <w:rFonts w:ascii="Simplified Arabic" w:hAnsi="Simplified Arabic" w:cs="Simplified Arabic" w:hint="cs"/>
          <w:sz w:val="28"/>
          <w:szCs w:val="28"/>
          <w:rtl/>
          <w:lang w:bidi="ar-DZ"/>
        </w:rPr>
        <w:t>)</w:t>
      </w:r>
    </w:p>
    <w:p w:rsidR="00423DA9" w:rsidRPr="005D031A" w:rsidRDefault="00423DA9" w:rsidP="005D031A">
      <w:pPr>
        <w:autoSpaceDE w:val="0"/>
        <w:autoSpaceDN w:val="0"/>
        <w:adjustRightInd w:val="0"/>
        <w:spacing w:after="0"/>
        <w:jc w:val="both"/>
        <w:rPr>
          <w:rFonts w:ascii="Simplified Arabic" w:eastAsia="Calibri" w:hAnsi="Simplified Arabic" w:cs="Simplified Arabic"/>
          <w:sz w:val="28"/>
          <w:szCs w:val="28"/>
          <w:rtl/>
        </w:rPr>
      </w:pPr>
      <w:r w:rsidRPr="005D031A">
        <w:rPr>
          <w:rFonts w:ascii="Simplified Arabic" w:eastAsia="Calibri" w:hAnsi="Simplified Arabic" w:cs="Simplified Arabic" w:hint="cs"/>
          <w:sz w:val="28"/>
          <w:szCs w:val="28"/>
          <w:rtl/>
        </w:rPr>
        <w:t>وللتحقق من صحة هذا الفرض تم استخدام اختبار تحليل التباين الأحادي (</w:t>
      </w:r>
      <w:r w:rsidRPr="005D031A">
        <w:rPr>
          <w:rFonts w:ascii="Simplified Arabic" w:eastAsia="Calibri" w:hAnsi="Simplified Arabic" w:cs="Simplified Arabic"/>
          <w:sz w:val="28"/>
          <w:szCs w:val="28"/>
        </w:rPr>
        <w:t>One Way ANOVA</w:t>
      </w:r>
      <w:r w:rsidRPr="005D031A">
        <w:rPr>
          <w:rFonts w:ascii="Simplified Arabic" w:eastAsia="Calibri" w:hAnsi="Simplified Arabic" w:cs="Simplified Arabic" w:hint="cs"/>
          <w:sz w:val="28"/>
          <w:szCs w:val="28"/>
          <w:rtl/>
        </w:rPr>
        <w:t xml:space="preserve">) لاختبار الفروق بين متوسطات تقديرات أفراد العينة </w:t>
      </w:r>
      <w:r w:rsidRPr="005D031A">
        <w:rPr>
          <w:rFonts w:ascii="Simplified Arabic" w:hAnsi="Simplified Arabic" w:cs="Simplified Arabic"/>
          <w:sz w:val="28"/>
          <w:szCs w:val="28"/>
          <w:rtl/>
          <w:lang w:bidi="ar-DZ"/>
        </w:rPr>
        <w:t xml:space="preserve">تعزى إلى متغير </w:t>
      </w:r>
      <w:r w:rsidRPr="005D031A">
        <w:rPr>
          <w:rFonts w:ascii="Simplified Arabic" w:hAnsi="Simplified Arabic" w:cs="Simplified Arabic" w:hint="cs"/>
          <w:sz w:val="28"/>
          <w:szCs w:val="28"/>
          <w:rtl/>
        </w:rPr>
        <w:t>سنوات الخدمة</w:t>
      </w:r>
      <w:r w:rsidRPr="005D031A">
        <w:rPr>
          <w:rFonts w:ascii="Simplified Arabic" w:eastAsia="Calibri" w:hAnsi="Simplified Arabic" w:cs="Simplified Arabic" w:hint="cs"/>
          <w:sz w:val="28"/>
          <w:szCs w:val="28"/>
          <w:rtl/>
        </w:rPr>
        <w:t>، والجدول التالي يبين النتائج:</w:t>
      </w:r>
    </w:p>
    <w:p w:rsidR="00423DA9" w:rsidRPr="005D031A" w:rsidRDefault="00423DA9" w:rsidP="005D031A">
      <w:pPr>
        <w:pStyle w:val="a3"/>
        <w:spacing w:after="0"/>
        <w:ind w:left="0"/>
        <w:jc w:val="center"/>
        <w:rPr>
          <w:rFonts w:ascii="Simplified Arabic" w:hAnsi="Simplified Arabic" w:cs="Simplified Arabic"/>
          <w:b/>
          <w:bCs/>
          <w:sz w:val="28"/>
          <w:szCs w:val="28"/>
          <w:rtl/>
        </w:rPr>
      </w:pPr>
      <w:r w:rsidRPr="005D031A">
        <w:rPr>
          <w:rFonts w:ascii="Simplified Arabic" w:hAnsi="Simplified Arabic" w:cs="Simplified Arabic"/>
          <w:b/>
          <w:bCs/>
          <w:sz w:val="28"/>
          <w:szCs w:val="28"/>
          <w:rtl/>
        </w:rPr>
        <w:t>جدول (</w:t>
      </w:r>
      <w:r w:rsidRPr="005D031A">
        <w:rPr>
          <w:rFonts w:ascii="Simplified Arabic" w:hAnsi="Simplified Arabic" w:cs="Simplified Arabic" w:hint="cs"/>
          <w:b/>
          <w:bCs/>
          <w:sz w:val="28"/>
          <w:szCs w:val="28"/>
          <w:rtl/>
        </w:rPr>
        <w:t>14</w:t>
      </w:r>
      <w:r w:rsidRPr="005D031A">
        <w:rPr>
          <w:rFonts w:ascii="Simplified Arabic" w:hAnsi="Simplified Arabic" w:cs="Simplified Arabic"/>
          <w:b/>
          <w:bCs/>
          <w:sz w:val="28"/>
          <w:szCs w:val="28"/>
          <w:rtl/>
        </w:rPr>
        <w:t>)</w:t>
      </w:r>
      <w:r w:rsidRPr="005D031A">
        <w:rPr>
          <w:rFonts w:ascii="Simplified Arabic" w:hAnsi="Simplified Arabic" w:cs="Simplified Arabic" w:hint="cs"/>
          <w:b/>
          <w:bCs/>
          <w:sz w:val="28"/>
          <w:szCs w:val="28"/>
          <w:rtl/>
        </w:rPr>
        <w:t>:</w:t>
      </w:r>
      <w:r w:rsidRPr="005D031A">
        <w:rPr>
          <w:rFonts w:ascii="Simplified Arabic" w:hAnsi="Simplified Arabic" w:cs="Simplified Arabic"/>
          <w:b/>
          <w:bCs/>
          <w:sz w:val="28"/>
          <w:szCs w:val="28"/>
          <w:rtl/>
        </w:rPr>
        <w:t xml:space="preserve">نتائج تحليل التباين الأحادي </w:t>
      </w:r>
      <w:r w:rsidRPr="005D031A">
        <w:rPr>
          <w:rFonts w:ascii="Simplified Arabic" w:hAnsi="Simplified Arabic" w:cs="Simplified Arabic"/>
          <w:b/>
          <w:bCs/>
          <w:sz w:val="28"/>
          <w:szCs w:val="28"/>
        </w:rPr>
        <w:t>(</w:t>
      </w:r>
      <w:r w:rsidRPr="005D031A">
        <w:rPr>
          <w:rFonts w:ascii="Times New Roman" w:hAnsi="Times New Roman" w:cs="Simplified Arabic"/>
          <w:b/>
          <w:bCs/>
          <w:sz w:val="28"/>
          <w:szCs w:val="28"/>
        </w:rPr>
        <w:t>One Way ANOVA</w:t>
      </w:r>
      <w:r w:rsidRPr="005D031A">
        <w:rPr>
          <w:rFonts w:ascii="Simplified Arabic" w:hAnsi="Simplified Arabic" w:cs="Simplified Arabic"/>
          <w:b/>
          <w:bCs/>
          <w:sz w:val="28"/>
          <w:szCs w:val="28"/>
        </w:rPr>
        <w:t>)</w:t>
      </w:r>
      <w:r w:rsidRPr="005D031A">
        <w:rPr>
          <w:rFonts w:ascii="Simplified Arabic" w:hAnsi="Simplified Arabic" w:cs="Simplified Arabic"/>
          <w:b/>
          <w:bCs/>
          <w:sz w:val="28"/>
          <w:szCs w:val="28"/>
          <w:rtl/>
        </w:rPr>
        <w:t xml:space="preserve"> بين</w:t>
      </w:r>
      <w:r w:rsidRPr="005D031A">
        <w:rPr>
          <w:rFonts w:ascii="Simplified Arabic" w:hAnsi="Simplified Arabic" w:cs="Simplified Arabic" w:hint="cs"/>
          <w:b/>
          <w:bCs/>
          <w:sz w:val="28"/>
          <w:szCs w:val="28"/>
          <w:rtl/>
        </w:rPr>
        <w:t xml:space="preserve"> متوسطات درجات تقدير أفراد العينة تبعا لمتغير سنوات الخدمة</w:t>
      </w:r>
    </w:p>
    <w:tbl>
      <w:tblPr>
        <w:bidiVisual/>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8"/>
        <w:gridCol w:w="1500"/>
        <w:gridCol w:w="1348"/>
        <w:gridCol w:w="596"/>
        <w:gridCol w:w="754"/>
        <w:gridCol w:w="938"/>
        <w:gridCol w:w="1450"/>
      </w:tblGrid>
      <w:tr w:rsidR="00423DA9" w:rsidRPr="00077C60" w:rsidTr="00C80F8F">
        <w:trPr>
          <w:trHeight w:val="971"/>
          <w:tblHeader/>
          <w:jc w:val="center"/>
        </w:trPr>
        <w:tc>
          <w:tcPr>
            <w:tcW w:w="1218" w:type="dxa"/>
            <w:tcBorders>
              <w:bottom w:val="single" w:sz="4" w:space="0" w:color="auto"/>
            </w:tcBorders>
            <w:shd w:val="clear" w:color="auto" w:fill="F2F2F2" w:themeFill="background1" w:themeFillShade="F2"/>
            <w:vAlign w:val="center"/>
          </w:tcPr>
          <w:p w:rsidR="00423DA9" w:rsidRPr="00077C60" w:rsidRDefault="00423DA9" w:rsidP="00077C60">
            <w:pPr>
              <w:autoSpaceDE w:val="0"/>
              <w:autoSpaceDN w:val="0"/>
              <w:bidi w:val="0"/>
              <w:adjustRightInd w:val="0"/>
              <w:spacing w:after="0" w:line="240" w:lineRule="auto"/>
              <w:jc w:val="center"/>
              <w:rPr>
                <w:rFonts w:ascii="Calibri" w:hAnsi="Calibri" w:cs="Simplified Arabic"/>
                <w:b/>
                <w:bCs/>
                <w:sz w:val="24"/>
                <w:szCs w:val="24"/>
              </w:rPr>
            </w:pPr>
            <w:r w:rsidRPr="00077C60">
              <w:rPr>
                <w:rFonts w:ascii="Calibri" w:hAnsi="Calibri" w:cs="Simplified Arabic" w:hint="cs"/>
                <w:b/>
                <w:bCs/>
                <w:sz w:val="24"/>
                <w:szCs w:val="24"/>
                <w:rtl/>
              </w:rPr>
              <w:t>المجال</w:t>
            </w:r>
          </w:p>
        </w:tc>
        <w:tc>
          <w:tcPr>
            <w:tcW w:w="1500" w:type="dxa"/>
            <w:tcBorders>
              <w:bottom w:val="single" w:sz="4" w:space="0" w:color="auto"/>
            </w:tcBorders>
            <w:shd w:val="clear" w:color="auto" w:fill="F2F2F2" w:themeFill="background1" w:themeFillShade="F2"/>
            <w:vAlign w:val="center"/>
          </w:tcPr>
          <w:p w:rsidR="00423DA9" w:rsidRPr="00077C60" w:rsidRDefault="00423DA9" w:rsidP="00077C60">
            <w:pPr>
              <w:autoSpaceDE w:val="0"/>
              <w:autoSpaceDN w:val="0"/>
              <w:bidi w:val="0"/>
              <w:adjustRightInd w:val="0"/>
              <w:spacing w:after="0" w:line="240" w:lineRule="auto"/>
              <w:jc w:val="center"/>
              <w:rPr>
                <w:rFonts w:ascii="Calibri" w:hAnsi="Calibri" w:cs="Simplified Arabic"/>
                <w:b/>
                <w:bCs/>
                <w:sz w:val="24"/>
                <w:szCs w:val="24"/>
              </w:rPr>
            </w:pPr>
            <w:r w:rsidRPr="00077C60">
              <w:rPr>
                <w:rFonts w:ascii="Simplified Arabic" w:hAnsi="Simplified Arabic" w:cs="Simplified Arabic"/>
                <w:b/>
                <w:bCs/>
                <w:sz w:val="24"/>
                <w:szCs w:val="24"/>
                <w:rtl/>
              </w:rPr>
              <w:t>مصدر التباين</w:t>
            </w:r>
          </w:p>
        </w:tc>
        <w:tc>
          <w:tcPr>
            <w:tcW w:w="1348" w:type="dxa"/>
            <w:tcBorders>
              <w:bottom w:val="single" w:sz="4" w:space="0" w:color="auto"/>
            </w:tcBorders>
            <w:shd w:val="clear" w:color="auto" w:fill="F2F2F2" w:themeFill="background1" w:themeFillShade="F2"/>
            <w:vAlign w:val="center"/>
          </w:tcPr>
          <w:p w:rsidR="00423DA9" w:rsidRPr="00077C60" w:rsidRDefault="00423DA9" w:rsidP="00077C60">
            <w:pPr>
              <w:autoSpaceDE w:val="0"/>
              <w:autoSpaceDN w:val="0"/>
              <w:bidi w:val="0"/>
              <w:adjustRightInd w:val="0"/>
              <w:spacing w:after="0" w:line="240" w:lineRule="auto"/>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مجموع المربعات</w:t>
            </w:r>
          </w:p>
        </w:tc>
        <w:tc>
          <w:tcPr>
            <w:tcW w:w="596" w:type="dxa"/>
            <w:tcBorders>
              <w:bottom w:val="single" w:sz="4" w:space="0" w:color="auto"/>
            </w:tcBorders>
            <w:shd w:val="clear" w:color="auto" w:fill="F2F2F2" w:themeFill="background1" w:themeFillShade="F2"/>
            <w:vAlign w:val="center"/>
          </w:tcPr>
          <w:p w:rsidR="00423DA9" w:rsidRPr="00077C60" w:rsidRDefault="00423DA9" w:rsidP="00077C60">
            <w:pPr>
              <w:autoSpaceDE w:val="0"/>
              <w:autoSpaceDN w:val="0"/>
              <w:bidi w:val="0"/>
              <w:adjustRightInd w:val="0"/>
              <w:spacing w:after="0" w:line="240" w:lineRule="auto"/>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درجة الحرية</w:t>
            </w:r>
          </w:p>
        </w:tc>
        <w:tc>
          <w:tcPr>
            <w:tcW w:w="754" w:type="dxa"/>
            <w:tcBorders>
              <w:bottom w:val="single" w:sz="4" w:space="0" w:color="auto"/>
            </w:tcBorders>
            <w:shd w:val="clear" w:color="auto" w:fill="F2F2F2" w:themeFill="background1" w:themeFillShade="F2"/>
            <w:vAlign w:val="center"/>
          </w:tcPr>
          <w:p w:rsidR="00423DA9" w:rsidRPr="00077C60" w:rsidRDefault="00423DA9" w:rsidP="00077C60">
            <w:pPr>
              <w:autoSpaceDE w:val="0"/>
              <w:autoSpaceDN w:val="0"/>
              <w:bidi w:val="0"/>
              <w:adjustRightInd w:val="0"/>
              <w:spacing w:after="0" w:line="240" w:lineRule="auto"/>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متوسط المربعات</w:t>
            </w:r>
          </w:p>
        </w:tc>
        <w:tc>
          <w:tcPr>
            <w:tcW w:w="938" w:type="dxa"/>
            <w:tcBorders>
              <w:bottom w:val="single" w:sz="4" w:space="0" w:color="auto"/>
            </w:tcBorders>
            <w:shd w:val="clear" w:color="auto" w:fill="F2F2F2" w:themeFill="background1" w:themeFillShade="F2"/>
            <w:vAlign w:val="center"/>
          </w:tcPr>
          <w:p w:rsidR="00423DA9" w:rsidRPr="00077C60" w:rsidRDefault="00423DA9" w:rsidP="00077C60">
            <w:pPr>
              <w:widowControl w:val="0"/>
              <w:autoSpaceDE w:val="0"/>
              <w:autoSpaceDN w:val="0"/>
              <w:adjustRightInd w:val="0"/>
              <w:spacing w:after="0" w:line="240" w:lineRule="auto"/>
              <w:jc w:val="center"/>
              <w:rPr>
                <w:rFonts w:ascii="Calibri" w:hAnsi="Calibri" w:cs="Simplified Arabic"/>
                <w:b/>
                <w:bCs/>
                <w:sz w:val="24"/>
                <w:szCs w:val="24"/>
              </w:rPr>
            </w:pPr>
            <w:r w:rsidRPr="00077C60">
              <w:rPr>
                <w:rFonts w:ascii="Simplified Arabic" w:hAnsi="Simplified Arabic" w:cs="Simplified Arabic"/>
                <w:b/>
                <w:bCs/>
                <w:sz w:val="24"/>
                <w:szCs w:val="24"/>
                <w:rtl/>
              </w:rPr>
              <w:t>قيمة</w:t>
            </w:r>
            <w:r w:rsidRPr="00077C60">
              <w:rPr>
                <w:rFonts w:ascii="Simplified Arabic" w:hAnsi="Simplified Arabic" w:cs="Simplified Arabic" w:hint="cs"/>
                <w:b/>
                <w:bCs/>
                <w:sz w:val="24"/>
                <w:szCs w:val="24"/>
                <w:rtl/>
              </w:rPr>
              <w:t xml:space="preserve"> الاختبار</w:t>
            </w:r>
            <w:r w:rsidRPr="00077C60">
              <w:rPr>
                <w:rFonts w:ascii="Simplified Arabic" w:hAnsi="Simplified Arabic" w:cs="Simplified Arabic"/>
                <w:b/>
                <w:bCs/>
                <w:sz w:val="24"/>
                <w:szCs w:val="24"/>
                <w:rtl/>
                <w:lang w:bidi="ar-AE"/>
              </w:rPr>
              <w:t>(</w:t>
            </w:r>
            <w:r w:rsidRPr="00077C60">
              <w:rPr>
                <w:rFonts w:ascii="Calibri" w:hAnsi="Calibri" w:cs="Simplified Arabic"/>
                <w:b/>
                <w:bCs/>
                <w:sz w:val="24"/>
                <w:szCs w:val="24"/>
              </w:rPr>
              <w:t>F</w:t>
            </w:r>
            <w:r w:rsidRPr="00077C60">
              <w:rPr>
                <w:rFonts w:ascii="Simplified Arabic" w:hAnsi="Simplified Arabic" w:cs="Simplified Arabic"/>
                <w:b/>
                <w:bCs/>
                <w:sz w:val="24"/>
                <w:szCs w:val="24"/>
                <w:rtl/>
                <w:lang w:bidi="ar-AE"/>
              </w:rPr>
              <w:t>)</w:t>
            </w:r>
          </w:p>
        </w:tc>
        <w:tc>
          <w:tcPr>
            <w:tcW w:w="1450" w:type="dxa"/>
            <w:tcBorders>
              <w:bottom w:val="single" w:sz="4" w:space="0" w:color="auto"/>
            </w:tcBorders>
            <w:shd w:val="clear" w:color="auto" w:fill="F2F2F2" w:themeFill="background1" w:themeFillShade="F2"/>
            <w:vAlign w:val="center"/>
          </w:tcPr>
          <w:p w:rsidR="00423DA9" w:rsidRPr="00077C60" w:rsidRDefault="00423DA9" w:rsidP="00077C60">
            <w:pPr>
              <w:widowControl w:val="0"/>
              <w:autoSpaceDE w:val="0"/>
              <w:autoSpaceDN w:val="0"/>
              <w:adjustRightInd w:val="0"/>
              <w:spacing w:after="0" w:line="240" w:lineRule="auto"/>
              <w:jc w:val="center"/>
              <w:rPr>
                <w:rFonts w:ascii="Calibri" w:hAnsi="Calibri" w:cs="Simplified Arabic"/>
                <w:b/>
                <w:bCs/>
                <w:sz w:val="24"/>
                <w:szCs w:val="24"/>
              </w:rPr>
            </w:pPr>
            <w:r w:rsidRPr="00077C60">
              <w:rPr>
                <w:rFonts w:ascii="Simplified Arabic" w:hAnsi="Simplified Arabic" w:cs="Simplified Arabic" w:hint="cs"/>
                <w:b/>
                <w:bCs/>
                <w:sz w:val="24"/>
                <w:szCs w:val="24"/>
                <w:rtl/>
              </w:rPr>
              <w:t>مستوى الدلالة</w:t>
            </w:r>
          </w:p>
        </w:tc>
      </w:tr>
      <w:tr w:rsidR="00E87045" w:rsidRPr="00077C60" w:rsidTr="00C80F8F">
        <w:trPr>
          <w:trHeight w:val="294"/>
          <w:tblHeader/>
          <w:jc w:val="center"/>
        </w:trPr>
        <w:tc>
          <w:tcPr>
            <w:tcW w:w="1218" w:type="dxa"/>
            <w:vMerge w:val="restart"/>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Calibri" w:hAnsi="Calibri" w:cs="Simplified Arabic"/>
                <w:b/>
                <w:bCs/>
                <w:sz w:val="24"/>
                <w:szCs w:val="24"/>
              </w:rPr>
            </w:pPr>
            <w:r w:rsidRPr="00077C60">
              <w:rPr>
                <w:rFonts w:ascii="Simplified Arabic" w:hAnsi="Simplified Arabic" w:cs="Simplified Arabic" w:hint="cs"/>
                <w:b/>
                <w:bCs/>
                <w:sz w:val="24"/>
                <w:szCs w:val="24"/>
                <w:rtl/>
              </w:rPr>
              <w:t>الأول</w:t>
            </w: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بين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0.502</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2</w:t>
            </w:r>
          </w:p>
        </w:tc>
        <w:tc>
          <w:tcPr>
            <w:tcW w:w="754"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0.251</w:t>
            </w:r>
          </w:p>
        </w:tc>
        <w:tc>
          <w:tcPr>
            <w:tcW w:w="938" w:type="dxa"/>
            <w:vMerge w:val="restart"/>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3.120</w:t>
            </w:r>
          </w:p>
        </w:tc>
        <w:tc>
          <w:tcPr>
            <w:tcW w:w="1450" w:type="dxa"/>
            <w:vMerge w:val="restart"/>
            <w:shd w:val="clear" w:color="auto" w:fill="FFFFFF"/>
            <w:vAlign w:val="center"/>
          </w:tcPr>
          <w:p w:rsidR="00E87045" w:rsidRPr="00077C60" w:rsidRDefault="00E87045"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غير دالة إحصائيا</w:t>
            </w:r>
          </w:p>
          <w:p w:rsidR="00E87045" w:rsidRPr="00077C60" w:rsidRDefault="00E87045" w:rsidP="00077C60">
            <w:pPr>
              <w:spacing w:after="0" w:line="240" w:lineRule="auto"/>
              <w:jc w:val="center"/>
              <w:rPr>
                <w:rFonts w:ascii="Simplified Arabic" w:hAnsi="Simplified Arabic" w:cs="Simplified Arabic"/>
                <w:sz w:val="24"/>
                <w:szCs w:val="24"/>
                <w:rtl/>
              </w:rPr>
            </w:pPr>
          </w:p>
        </w:tc>
      </w:tr>
      <w:tr w:rsidR="00E87045" w:rsidRPr="00077C60" w:rsidTr="00C80F8F">
        <w:trPr>
          <w:trHeight w:val="294"/>
          <w:tblHeader/>
          <w:jc w:val="center"/>
        </w:trPr>
        <w:tc>
          <w:tcPr>
            <w:tcW w:w="1218" w:type="dxa"/>
            <w:vMerge/>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Simplified Arabic" w:hAnsi="Simplified Arabic"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Calibri" w:hAnsi="Calibri" w:cs="Simplified Arabic"/>
                <w:b/>
                <w:bCs/>
                <w:sz w:val="24"/>
                <w:szCs w:val="24"/>
              </w:rPr>
            </w:pPr>
            <w:r w:rsidRPr="00077C60">
              <w:rPr>
                <w:rFonts w:ascii="Simplified Arabic" w:hAnsi="Simplified Arabic" w:cs="Simplified Arabic"/>
                <w:b/>
                <w:bCs/>
                <w:sz w:val="24"/>
                <w:szCs w:val="24"/>
                <w:rtl/>
              </w:rPr>
              <w:t>داخل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33.872</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421</w:t>
            </w:r>
          </w:p>
        </w:tc>
        <w:tc>
          <w:tcPr>
            <w:tcW w:w="754" w:type="dxa"/>
            <w:tcBorders>
              <w:bottom w:val="single" w:sz="4" w:space="0" w:color="auto"/>
            </w:tcBorders>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0.080</w:t>
            </w:r>
          </w:p>
        </w:tc>
        <w:tc>
          <w:tcPr>
            <w:tcW w:w="938" w:type="dxa"/>
            <w:vMerge/>
            <w:shd w:val="clear" w:color="auto" w:fill="FFFFFF"/>
            <w:vAlign w:val="center"/>
          </w:tcPr>
          <w:p w:rsidR="00E87045" w:rsidRPr="00077C60" w:rsidRDefault="00E87045" w:rsidP="00077C60">
            <w:pPr>
              <w:autoSpaceDE w:val="0"/>
              <w:autoSpaceDN w:val="0"/>
              <w:adjustRightInd w:val="0"/>
              <w:spacing w:after="0" w:line="240" w:lineRule="auto"/>
              <w:jc w:val="center"/>
              <w:rPr>
                <w:rFonts w:cs="Simplified Arabic"/>
                <w:sz w:val="24"/>
                <w:szCs w:val="24"/>
                <w:rtl/>
              </w:rPr>
            </w:pPr>
          </w:p>
        </w:tc>
        <w:tc>
          <w:tcPr>
            <w:tcW w:w="1450" w:type="dxa"/>
            <w:vMerge/>
            <w:shd w:val="clear" w:color="auto" w:fill="FFFFFF"/>
            <w:vAlign w:val="center"/>
          </w:tcPr>
          <w:p w:rsidR="00E87045" w:rsidRPr="00077C60" w:rsidRDefault="00E87045" w:rsidP="00077C60">
            <w:pPr>
              <w:widowControl w:val="0"/>
              <w:autoSpaceDE w:val="0"/>
              <w:autoSpaceDN w:val="0"/>
              <w:adjustRightInd w:val="0"/>
              <w:spacing w:after="0" w:line="240" w:lineRule="auto"/>
              <w:jc w:val="center"/>
              <w:rPr>
                <w:rFonts w:cs="Simplified Arabic"/>
                <w:sz w:val="24"/>
                <w:szCs w:val="24"/>
                <w:rtl/>
              </w:rPr>
            </w:pPr>
          </w:p>
        </w:tc>
      </w:tr>
      <w:tr w:rsidR="00E87045" w:rsidRPr="00077C60" w:rsidTr="00C80F8F">
        <w:trPr>
          <w:trHeight w:val="294"/>
          <w:tblHeader/>
          <w:jc w:val="center"/>
        </w:trPr>
        <w:tc>
          <w:tcPr>
            <w:tcW w:w="1218" w:type="dxa"/>
            <w:vMerge/>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Simplified Arabic" w:hAnsi="Simplified Arabic"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المجموع</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34.374</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423</w:t>
            </w:r>
          </w:p>
        </w:tc>
        <w:tc>
          <w:tcPr>
            <w:tcW w:w="754" w:type="dxa"/>
            <w:tcBorders>
              <w:bottom w:val="single" w:sz="4" w:space="0" w:color="auto"/>
            </w:tcBorders>
            <w:shd w:val="clear" w:color="auto" w:fill="auto"/>
            <w:vAlign w:val="center"/>
          </w:tcPr>
          <w:p w:rsidR="00E87045" w:rsidRPr="00077C60" w:rsidRDefault="00E87045" w:rsidP="00077C60">
            <w:pPr>
              <w:bidi w:val="0"/>
              <w:spacing w:after="0" w:line="240" w:lineRule="auto"/>
              <w:jc w:val="center"/>
              <w:rPr>
                <w:rFonts w:cs="Simplified Arabic"/>
                <w:sz w:val="24"/>
                <w:szCs w:val="24"/>
              </w:rPr>
            </w:pPr>
          </w:p>
        </w:tc>
        <w:tc>
          <w:tcPr>
            <w:tcW w:w="938" w:type="dxa"/>
            <w:vMerge/>
            <w:shd w:val="clear" w:color="auto" w:fill="FFFFFF"/>
            <w:vAlign w:val="center"/>
          </w:tcPr>
          <w:p w:rsidR="00E87045" w:rsidRPr="00077C60" w:rsidRDefault="00E87045" w:rsidP="00077C60">
            <w:pPr>
              <w:autoSpaceDE w:val="0"/>
              <w:autoSpaceDN w:val="0"/>
              <w:adjustRightInd w:val="0"/>
              <w:spacing w:after="0" w:line="240" w:lineRule="auto"/>
              <w:jc w:val="center"/>
              <w:rPr>
                <w:rFonts w:cs="Simplified Arabic"/>
                <w:sz w:val="24"/>
                <w:szCs w:val="24"/>
                <w:rtl/>
              </w:rPr>
            </w:pPr>
          </w:p>
        </w:tc>
        <w:tc>
          <w:tcPr>
            <w:tcW w:w="1450" w:type="dxa"/>
            <w:vMerge/>
            <w:shd w:val="clear" w:color="auto" w:fill="FFFFFF"/>
            <w:vAlign w:val="center"/>
          </w:tcPr>
          <w:p w:rsidR="00E87045" w:rsidRPr="00077C60" w:rsidRDefault="00E87045" w:rsidP="00077C60">
            <w:pPr>
              <w:widowControl w:val="0"/>
              <w:autoSpaceDE w:val="0"/>
              <w:autoSpaceDN w:val="0"/>
              <w:adjustRightInd w:val="0"/>
              <w:spacing w:after="0" w:line="240" w:lineRule="auto"/>
              <w:jc w:val="center"/>
              <w:rPr>
                <w:rFonts w:cs="Simplified Arabic"/>
                <w:sz w:val="24"/>
                <w:szCs w:val="24"/>
                <w:rtl/>
              </w:rPr>
            </w:pPr>
          </w:p>
        </w:tc>
      </w:tr>
      <w:tr w:rsidR="00E87045" w:rsidRPr="00077C60" w:rsidTr="00C80F8F">
        <w:trPr>
          <w:trHeight w:val="294"/>
          <w:tblHeader/>
          <w:jc w:val="center"/>
        </w:trPr>
        <w:tc>
          <w:tcPr>
            <w:tcW w:w="1218" w:type="dxa"/>
            <w:vMerge w:val="restart"/>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Calibri" w:hAnsi="Calibri" w:cs="Simplified Arabic"/>
                <w:b/>
                <w:bCs/>
                <w:sz w:val="24"/>
                <w:szCs w:val="24"/>
              </w:rPr>
            </w:pPr>
            <w:r w:rsidRPr="00077C60">
              <w:rPr>
                <w:rFonts w:ascii="Simplified Arabic" w:hAnsi="Simplified Arabic" w:cs="Simplified Arabic" w:hint="cs"/>
                <w:b/>
                <w:bCs/>
                <w:sz w:val="24"/>
                <w:szCs w:val="24"/>
                <w:rtl/>
              </w:rPr>
              <w:t>الثاني</w:t>
            </w: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بين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0.223</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2</w:t>
            </w:r>
          </w:p>
        </w:tc>
        <w:tc>
          <w:tcPr>
            <w:tcW w:w="754" w:type="dxa"/>
            <w:shd w:val="clear" w:color="auto" w:fill="auto"/>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0.111</w:t>
            </w:r>
          </w:p>
        </w:tc>
        <w:tc>
          <w:tcPr>
            <w:tcW w:w="938" w:type="dxa"/>
            <w:vMerge w:val="restart"/>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1.958</w:t>
            </w:r>
          </w:p>
        </w:tc>
        <w:tc>
          <w:tcPr>
            <w:tcW w:w="1450" w:type="dxa"/>
            <w:vMerge w:val="restart"/>
            <w:shd w:val="clear" w:color="auto" w:fill="FFFFFF"/>
            <w:vAlign w:val="center"/>
          </w:tcPr>
          <w:p w:rsidR="00E87045" w:rsidRPr="00077C60" w:rsidRDefault="00E87045" w:rsidP="00077C60">
            <w:pPr>
              <w:spacing w:after="0" w:line="240" w:lineRule="auto"/>
              <w:jc w:val="center"/>
              <w:rPr>
                <w:rFonts w:ascii="Simplified Arabic" w:hAnsi="Simplified Arabic" w:cs="Simplified Arabic"/>
                <w:sz w:val="24"/>
                <w:szCs w:val="24"/>
                <w:rtl/>
              </w:rPr>
            </w:pPr>
          </w:p>
          <w:p w:rsidR="00E87045" w:rsidRPr="00077C60" w:rsidRDefault="00E87045" w:rsidP="00077C60">
            <w:pPr>
              <w:spacing w:after="0" w:line="240" w:lineRule="auto"/>
              <w:jc w:val="center"/>
              <w:rPr>
                <w:rFonts w:ascii="Simplified Arabic" w:hAnsi="Simplified Arabic" w:cs="Simplified Arabic"/>
                <w:sz w:val="24"/>
                <w:szCs w:val="24"/>
                <w:rtl/>
              </w:rPr>
            </w:pPr>
            <w:r w:rsidRPr="00077C60">
              <w:rPr>
                <w:rFonts w:ascii="Simplified Arabic" w:hAnsi="Simplified Arabic" w:cs="Simplified Arabic" w:hint="cs"/>
                <w:sz w:val="24"/>
                <w:szCs w:val="24"/>
                <w:rtl/>
              </w:rPr>
              <w:t>غير دالة إحصائيا</w:t>
            </w:r>
          </w:p>
        </w:tc>
      </w:tr>
      <w:tr w:rsidR="00E87045" w:rsidRPr="00077C60" w:rsidTr="00C80F8F">
        <w:trPr>
          <w:trHeight w:val="294"/>
          <w:tblHeader/>
          <w:jc w:val="center"/>
        </w:trPr>
        <w:tc>
          <w:tcPr>
            <w:tcW w:w="1218" w:type="dxa"/>
            <w:vMerge/>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Simplified Arabic" w:hAnsi="Simplified Arabic"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Calibri" w:hAnsi="Calibri" w:cs="Simplified Arabic"/>
                <w:b/>
                <w:bCs/>
                <w:sz w:val="24"/>
                <w:szCs w:val="24"/>
              </w:rPr>
            </w:pPr>
            <w:r w:rsidRPr="00077C60">
              <w:rPr>
                <w:rFonts w:ascii="Simplified Arabic" w:hAnsi="Simplified Arabic" w:cs="Simplified Arabic"/>
                <w:b/>
                <w:bCs/>
                <w:sz w:val="24"/>
                <w:szCs w:val="24"/>
                <w:rtl/>
              </w:rPr>
              <w:t>داخل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23.970</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421</w:t>
            </w:r>
          </w:p>
        </w:tc>
        <w:tc>
          <w:tcPr>
            <w:tcW w:w="754" w:type="dxa"/>
            <w:shd w:val="clear" w:color="auto" w:fill="auto"/>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0.057</w:t>
            </w:r>
          </w:p>
        </w:tc>
        <w:tc>
          <w:tcPr>
            <w:tcW w:w="938" w:type="dxa"/>
            <w:vMerge/>
            <w:shd w:val="clear" w:color="auto" w:fill="FFFFFF"/>
            <w:vAlign w:val="center"/>
          </w:tcPr>
          <w:p w:rsidR="00E87045" w:rsidRPr="00077C60" w:rsidRDefault="00E87045" w:rsidP="00077C60">
            <w:pPr>
              <w:autoSpaceDE w:val="0"/>
              <w:autoSpaceDN w:val="0"/>
              <w:adjustRightInd w:val="0"/>
              <w:spacing w:after="0" w:line="240" w:lineRule="auto"/>
              <w:jc w:val="center"/>
              <w:rPr>
                <w:rFonts w:cs="Simplified Arabic"/>
                <w:sz w:val="24"/>
                <w:szCs w:val="24"/>
                <w:rtl/>
              </w:rPr>
            </w:pPr>
          </w:p>
        </w:tc>
        <w:tc>
          <w:tcPr>
            <w:tcW w:w="1450" w:type="dxa"/>
            <w:vMerge/>
            <w:shd w:val="clear" w:color="auto" w:fill="FFFFFF"/>
            <w:vAlign w:val="center"/>
          </w:tcPr>
          <w:p w:rsidR="00E87045" w:rsidRPr="00077C60" w:rsidRDefault="00E87045" w:rsidP="00077C60">
            <w:pPr>
              <w:widowControl w:val="0"/>
              <w:autoSpaceDE w:val="0"/>
              <w:autoSpaceDN w:val="0"/>
              <w:adjustRightInd w:val="0"/>
              <w:spacing w:after="0" w:line="240" w:lineRule="auto"/>
              <w:jc w:val="center"/>
              <w:rPr>
                <w:rFonts w:cs="Simplified Arabic"/>
                <w:sz w:val="24"/>
                <w:szCs w:val="24"/>
                <w:rtl/>
              </w:rPr>
            </w:pPr>
          </w:p>
        </w:tc>
      </w:tr>
      <w:tr w:rsidR="00E87045" w:rsidRPr="00077C60" w:rsidTr="00C80F8F">
        <w:trPr>
          <w:trHeight w:val="152"/>
          <w:tblHeader/>
          <w:jc w:val="center"/>
        </w:trPr>
        <w:tc>
          <w:tcPr>
            <w:tcW w:w="1218" w:type="dxa"/>
            <w:vMerge/>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Simplified Arabic" w:hAnsi="Simplified Arabic"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المجموع</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24.193</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423</w:t>
            </w:r>
          </w:p>
        </w:tc>
        <w:tc>
          <w:tcPr>
            <w:tcW w:w="754" w:type="dxa"/>
            <w:tcBorders>
              <w:bottom w:val="single" w:sz="4" w:space="0" w:color="auto"/>
            </w:tcBorders>
            <w:shd w:val="clear" w:color="auto" w:fill="auto"/>
            <w:vAlign w:val="center"/>
          </w:tcPr>
          <w:p w:rsidR="00E87045" w:rsidRPr="00077C60" w:rsidRDefault="00E87045" w:rsidP="00077C60">
            <w:pPr>
              <w:bidi w:val="0"/>
              <w:spacing w:after="0" w:line="240" w:lineRule="auto"/>
              <w:jc w:val="center"/>
              <w:rPr>
                <w:rFonts w:cs="Simplified Arabic"/>
                <w:sz w:val="24"/>
                <w:szCs w:val="24"/>
              </w:rPr>
            </w:pPr>
          </w:p>
        </w:tc>
        <w:tc>
          <w:tcPr>
            <w:tcW w:w="938" w:type="dxa"/>
            <w:vMerge/>
            <w:shd w:val="clear" w:color="auto" w:fill="FFFFFF"/>
            <w:vAlign w:val="center"/>
          </w:tcPr>
          <w:p w:rsidR="00E87045" w:rsidRPr="00077C60" w:rsidRDefault="00E87045" w:rsidP="00077C60">
            <w:pPr>
              <w:autoSpaceDE w:val="0"/>
              <w:autoSpaceDN w:val="0"/>
              <w:adjustRightInd w:val="0"/>
              <w:spacing w:after="0" w:line="240" w:lineRule="auto"/>
              <w:jc w:val="center"/>
              <w:rPr>
                <w:rFonts w:cs="Simplified Arabic"/>
                <w:sz w:val="24"/>
                <w:szCs w:val="24"/>
                <w:rtl/>
              </w:rPr>
            </w:pPr>
          </w:p>
        </w:tc>
        <w:tc>
          <w:tcPr>
            <w:tcW w:w="1450" w:type="dxa"/>
            <w:vMerge/>
            <w:shd w:val="clear" w:color="auto" w:fill="FFFFFF"/>
            <w:vAlign w:val="center"/>
          </w:tcPr>
          <w:p w:rsidR="00E87045" w:rsidRPr="00077C60" w:rsidRDefault="00E87045" w:rsidP="00077C60">
            <w:pPr>
              <w:widowControl w:val="0"/>
              <w:autoSpaceDE w:val="0"/>
              <w:autoSpaceDN w:val="0"/>
              <w:adjustRightInd w:val="0"/>
              <w:spacing w:after="0" w:line="240" w:lineRule="auto"/>
              <w:jc w:val="center"/>
              <w:rPr>
                <w:rFonts w:cs="Simplified Arabic"/>
                <w:sz w:val="24"/>
                <w:szCs w:val="24"/>
                <w:rtl/>
              </w:rPr>
            </w:pPr>
          </w:p>
        </w:tc>
      </w:tr>
      <w:tr w:rsidR="00E87045" w:rsidRPr="00077C60" w:rsidTr="00C80F8F">
        <w:trPr>
          <w:trHeight w:val="152"/>
          <w:tblHeader/>
          <w:jc w:val="center"/>
        </w:trPr>
        <w:tc>
          <w:tcPr>
            <w:tcW w:w="1218" w:type="dxa"/>
            <w:vMerge w:val="restart"/>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Calibri" w:hAnsi="Calibri" w:cs="Simplified Arabic"/>
                <w:b/>
                <w:bCs/>
                <w:sz w:val="24"/>
                <w:szCs w:val="24"/>
                <w:rtl/>
              </w:rPr>
            </w:pPr>
            <w:r w:rsidRPr="00077C60">
              <w:rPr>
                <w:rFonts w:ascii="Calibri" w:hAnsi="Calibri" w:cs="Simplified Arabic" w:hint="cs"/>
                <w:b/>
                <w:bCs/>
                <w:sz w:val="24"/>
                <w:szCs w:val="24"/>
                <w:rtl/>
              </w:rPr>
              <w:t>الثالث</w:t>
            </w: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بين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0.027</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2</w:t>
            </w:r>
          </w:p>
        </w:tc>
        <w:tc>
          <w:tcPr>
            <w:tcW w:w="754" w:type="dxa"/>
            <w:tcBorders>
              <w:bottom w:val="single" w:sz="4" w:space="0" w:color="auto"/>
            </w:tcBorders>
            <w:shd w:val="clear" w:color="auto" w:fill="auto"/>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0.013</w:t>
            </w:r>
          </w:p>
        </w:tc>
        <w:tc>
          <w:tcPr>
            <w:tcW w:w="938" w:type="dxa"/>
            <w:vMerge w:val="restart"/>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0.127</w:t>
            </w:r>
          </w:p>
        </w:tc>
        <w:tc>
          <w:tcPr>
            <w:tcW w:w="1450" w:type="dxa"/>
            <w:vMerge w:val="restart"/>
            <w:shd w:val="clear" w:color="auto" w:fill="FFFFFF"/>
            <w:vAlign w:val="center"/>
          </w:tcPr>
          <w:p w:rsidR="00E87045" w:rsidRPr="00077C60" w:rsidRDefault="00E87045" w:rsidP="00077C60">
            <w:pPr>
              <w:spacing w:after="0" w:line="240" w:lineRule="auto"/>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E87045" w:rsidRPr="00077C60" w:rsidTr="00C80F8F">
        <w:trPr>
          <w:trHeight w:val="563"/>
          <w:tblHeader/>
          <w:jc w:val="center"/>
        </w:trPr>
        <w:tc>
          <w:tcPr>
            <w:tcW w:w="1218" w:type="dxa"/>
            <w:vMerge/>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Simplified Arabic" w:hAnsi="Simplified Arabic"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Calibri" w:hAnsi="Calibri" w:cs="Simplified Arabic"/>
                <w:b/>
                <w:bCs/>
                <w:sz w:val="24"/>
                <w:szCs w:val="24"/>
              </w:rPr>
            </w:pPr>
            <w:r w:rsidRPr="00077C60">
              <w:rPr>
                <w:rFonts w:ascii="Simplified Arabic" w:hAnsi="Simplified Arabic" w:cs="Simplified Arabic"/>
                <w:b/>
                <w:bCs/>
                <w:sz w:val="24"/>
                <w:szCs w:val="24"/>
                <w:rtl/>
              </w:rPr>
              <w:t>داخل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44.488</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421</w:t>
            </w:r>
          </w:p>
        </w:tc>
        <w:tc>
          <w:tcPr>
            <w:tcW w:w="754" w:type="dxa"/>
            <w:tcBorders>
              <w:bottom w:val="single" w:sz="4" w:space="0" w:color="auto"/>
            </w:tcBorders>
            <w:shd w:val="clear" w:color="auto" w:fill="auto"/>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0.106</w:t>
            </w:r>
          </w:p>
        </w:tc>
        <w:tc>
          <w:tcPr>
            <w:tcW w:w="938" w:type="dxa"/>
            <w:vMerge/>
            <w:shd w:val="clear" w:color="auto" w:fill="FFFFFF"/>
            <w:vAlign w:val="center"/>
          </w:tcPr>
          <w:p w:rsidR="00E87045" w:rsidRPr="00077C60" w:rsidRDefault="00E87045" w:rsidP="00077C60">
            <w:pPr>
              <w:bidi w:val="0"/>
              <w:spacing w:after="0" w:line="240" w:lineRule="auto"/>
              <w:jc w:val="center"/>
              <w:rPr>
                <w:rFonts w:cs="Simplified Arabic"/>
                <w:sz w:val="24"/>
                <w:szCs w:val="24"/>
              </w:rPr>
            </w:pPr>
          </w:p>
        </w:tc>
        <w:tc>
          <w:tcPr>
            <w:tcW w:w="1450" w:type="dxa"/>
            <w:vMerge/>
            <w:shd w:val="clear" w:color="auto" w:fill="FFFFFF"/>
          </w:tcPr>
          <w:p w:rsidR="00E87045" w:rsidRPr="00077C60" w:rsidRDefault="00E87045" w:rsidP="00077C60">
            <w:pPr>
              <w:bidi w:val="0"/>
              <w:spacing w:after="0" w:line="240" w:lineRule="auto"/>
              <w:jc w:val="center"/>
              <w:rPr>
                <w:rFonts w:cs="Simplified Arabic"/>
                <w:sz w:val="24"/>
                <w:szCs w:val="24"/>
              </w:rPr>
            </w:pPr>
          </w:p>
        </w:tc>
      </w:tr>
      <w:tr w:rsidR="00E87045" w:rsidRPr="00077C60" w:rsidTr="00C80F8F">
        <w:trPr>
          <w:trHeight w:val="339"/>
          <w:tblHeader/>
          <w:jc w:val="center"/>
        </w:trPr>
        <w:tc>
          <w:tcPr>
            <w:tcW w:w="1218" w:type="dxa"/>
            <w:vMerge/>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Simplified Arabic" w:hAnsi="Simplified Arabic"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المجموع</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44.515</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423</w:t>
            </w:r>
          </w:p>
        </w:tc>
        <w:tc>
          <w:tcPr>
            <w:tcW w:w="754" w:type="dxa"/>
            <w:tcBorders>
              <w:bottom w:val="single" w:sz="4" w:space="0" w:color="auto"/>
            </w:tcBorders>
            <w:shd w:val="clear" w:color="auto" w:fill="auto"/>
            <w:vAlign w:val="center"/>
          </w:tcPr>
          <w:p w:rsidR="00E87045" w:rsidRPr="00077C60" w:rsidRDefault="00E87045" w:rsidP="00077C60">
            <w:pPr>
              <w:bidi w:val="0"/>
              <w:spacing w:after="0" w:line="240" w:lineRule="auto"/>
              <w:jc w:val="center"/>
              <w:rPr>
                <w:rFonts w:cs="Simplified Arabic"/>
                <w:sz w:val="24"/>
                <w:szCs w:val="24"/>
              </w:rPr>
            </w:pPr>
          </w:p>
        </w:tc>
        <w:tc>
          <w:tcPr>
            <w:tcW w:w="938" w:type="dxa"/>
            <w:vMerge/>
            <w:shd w:val="clear" w:color="auto" w:fill="FFFFFF"/>
            <w:vAlign w:val="center"/>
          </w:tcPr>
          <w:p w:rsidR="00E87045" w:rsidRPr="00077C60" w:rsidRDefault="00E87045" w:rsidP="00077C60">
            <w:pPr>
              <w:bidi w:val="0"/>
              <w:spacing w:after="0" w:line="240" w:lineRule="auto"/>
              <w:jc w:val="center"/>
              <w:rPr>
                <w:rFonts w:cs="Simplified Arabic"/>
                <w:sz w:val="24"/>
                <w:szCs w:val="24"/>
              </w:rPr>
            </w:pPr>
          </w:p>
        </w:tc>
        <w:tc>
          <w:tcPr>
            <w:tcW w:w="1450" w:type="dxa"/>
            <w:vMerge/>
            <w:shd w:val="clear" w:color="auto" w:fill="FFFFFF"/>
            <w:vAlign w:val="center"/>
          </w:tcPr>
          <w:p w:rsidR="00E87045" w:rsidRPr="00077C60" w:rsidRDefault="00E87045" w:rsidP="00077C60">
            <w:pPr>
              <w:bidi w:val="0"/>
              <w:spacing w:after="0" w:line="240" w:lineRule="auto"/>
              <w:jc w:val="center"/>
              <w:rPr>
                <w:rFonts w:cs="Simplified Arabic"/>
                <w:sz w:val="24"/>
                <w:szCs w:val="24"/>
              </w:rPr>
            </w:pPr>
          </w:p>
        </w:tc>
      </w:tr>
      <w:tr w:rsidR="00E87045" w:rsidRPr="00077C60" w:rsidTr="00C80F8F">
        <w:trPr>
          <w:trHeight w:val="294"/>
          <w:tblHeader/>
          <w:jc w:val="center"/>
        </w:trPr>
        <w:tc>
          <w:tcPr>
            <w:tcW w:w="1218" w:type="dxa"/>
            <w:vMerge w:val="restart"/>
            <w:shd w:val="clear" w:color="auto" w:fill="FFFFFF"/>
            <w:vAlign w:val="center"/>
          </w:tcPr>
          <w:p w:rsidR="00E87045" w:rsidRPr="00077C60" w:rsidRDefault="00E87045" w:rsidP="00077C60">
            <w:pPr>
              <w:tabs>
                <w:tab w:val="right" w:pos="660"/>
              </w:tabs>
              <w:autoSpaceDE w:val="0"/>
              <w:autoSpaceDN w:val="0"/>
              <w:bidi w:val="0"/>
              <w:adjustRightInd w:val="0"/>
              <w:spacing w:after="0" w:line="240" w:lineRule="auto"/>
              <w:jc w:val="center"/>
              <w:rPr>
                <w:rFonts w:ascii="Calibri" w:hAnsi="Calibri" w:cs="Simplified Arabic"/>
                <w:b/>
                <w:bCs/>
                <w:sz w:val="24"/>
                <w:szCs w:val="24"/>
                <w:rtl/>
              </w:rPr>
            </w:pPr>
            <w:r w:rsidRPr="00077C60">
              <w:rPr>
                <w:rFonts w:ascii="Calibri" w:hAnsi="Calibri" w:cs="Simplified Arabic" w:hint="cs"/>
                <w:b/>
                <w:bCs/>
                <w:sz w:val="24"/>
                <w:szCs w:val="24"/>
                <w:rtl/>
              </w:rPr>
              <w:t xml:space="preserve">الدرجة الكلية </w:t>
            </w:r>
          </w:p>
          <w:p w:rsidR="00E87045" w:rsidRPr="00077C60" w:rsidRDefault="00E87045" w:rsidP="00077C60">
            <w:pPr>
              <w:tabs>
                <w:tab w:val="right" w:pos="660"/>
              </w:tabs>
              <w:autoSpaceDE w:val="0"/>
              <w:autoSpaceDN w:val="0"/>
              <w:bidi w:val="0"/>
              <w:adjustRightInd w:val="0"/>
              <w:spacing w:after="0" w:line="240" w:lineRule="auto"/>
              <w:jc w:val="center"/>
              <w:rPr>
                <w:rFonts w:ascii="Calibri" w:hAnsi="Calibri" w:cs="Simplified Arabic"/>
                <w:b/>
                <w:bCs/>
                <w:sz w:val="24"/>
                <w:szCs w:val="24"/>
              </w:rPr>
            </w:pPr>
            <w:r w:rsidRPr="00077C60">
              <w:rPr>
                <w:rFonts w:ascii="Calibri" w:hAnsi="Calibri" w:cs="Simplified Arabic" w:hint="cs"/>
                <w:b/>
                <w:bCs/>
                <w:sz w:val="24"/>
                <w:szCs w:val="24"/>
                <w:rtl/>
              </w:rPr>
              <w:t>للاستبانة</w:t>
            </w: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بين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0.148</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2</w:t>
            </w:r>
          </w:p>
        </w:tc>
        <w:tc>
          <w:tcPr>
            <w:tcW w:w="754" w:type="dxa"/>
            <w:shd w:val="clear" w:color="auto" w:fill="auto"/>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0.074</w:t>
            </w:r>
          </w:p>
        </w:tc>
        <w:tc>
          <w:tcPr>
            <w:tcW w:w="938" w:type="dxa"/>
            <w:vMerge w:val="restart"/>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2.373</w:t>
            </w:r>
          </w:p>
        </w:tc>
        <w:tc>
          <w:tcPr>
            <w:tcW w:w="1450" w:type="dxa"/>
            <w:vMerge w:val="restart"/>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ascii="Simplified Arabic" w:hAnsi="Simplified Arabic" w:cs="Simplified Arabic" w:hint="cs"/>
                <w:sz w:val="24"/>
                <w:szCs w:val="24"/>
                <w:rtl/>
              </w:rPr>
              <w:t>غير دالة إحصائيا</w:t>
            </w:r>
          </w:p>
        </w:tc>
      </w:tr>
      <w:tr w:rsidR="00E87045" w:rsidRPr="00077C60" w:rsidTr="00C80F8F">
        <w:trPr>
          <w:trHeight w:val="294"/>
          <w:tblHeader/>
          <w:jc w:val="center"/>
        </w:trPr>
        <w:tc>
          <w:tcPr>
            <w:tcW w:w="1218" w:type="dxa"/>
            <w:vMerge/>
            <w:shd w:val="clear" w:color="auto" w:fill="FFFFFF"/>
          </w:tcPr>
          <w:p w:rsidR="00E87045" w:rsidRPr="00077C60" w:rsidRDefault="00E87045" w:rsidP="00077C60">
            <w:pPr>
              <w:tabs>
                <w:tab w:val="right" w:pos="660"/>
              </w:tabs>
              <w:autoSpaceDE w:val="0"/>
              <w:autoSpaceDN w:val="0"/>
              <w:bidi w:val="0"/>
              <w:adjustRightInd w:val="0"/>
              <w:spacing w:after="0" w:line="240" w:lineRule="auto"/>
              <w:jc w:val="right"/>
              <w:rPr>
                <w:rFonts w:ascii="Calibri" w:hAnsi="Calibri"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tl/>
              </w:rPr>
            </w:pPr>
            <w:r w:rsidRPr="00077C60">
              <w:rPr>
                <w:rFonts w:ascii="Simplified Arabic" w:hAnsi="Simplified Arabic" w:cs="Simplified Arabic"/>
                <w:b/>
                <w:bCs/>
                <w:sz w:val="24"/>
                <w:szCs w:val="24"/>
                <w:rtl/>
              </w:rPr>
              <w:t>داخل المجموعات</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13.112</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421</w:t>
            </w:r>
          </w:p>
        </w:tc>
        <w:tc>
          <w:tcPr>
            <w:tcW w:w="754" w:type="dxa"/>
            <w:shd w:val="clear" w:color="auto" w:fill="auto"/>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0.031</w:t>
            </w:r>
          </w:p>
        </w:tc>
        <w:tc>
          <w:tcPr>
            <w:tcW w:w="938" w:type="dxa"/>
            <w:vMerge/>
            <w:shd w:val="clear" w:color="auto" w:fill="FFFFFF"/>
            <w:vAlign w:val="center"/>
          </w:tcPr>
          <w:p w:rsidR="00E87045" w:rsidRPr="00077C60" w:rsidRDefault="00E87045" w:rsidP="00077C60">
            <w:pPr>
              <w:bidi w:val="0"/>
              <w:spacing w:after="0" w:line="240" w:lineRule="auto"/>
              <w:jc w:val="center"/>
              <w:rPr>
                <w:rFonts w:cs="Simplified Arabic"/>
                <w:sz w:val="24"/>
                <w:szCs w:val="24"/>
              </w:rPr>
            </w:pPr>
          </w:p>
        </w:tc>
        <w:tc>
          <w:tcPr>
            <w:tcW w:w="1450" w:type="dxa"/>
            <w:vMerge/>
            <w:shd w:val="clear" w:color="auto" w:fill="FFFFFF"/>
            <w:vAlign w:val="center"/>
          </w:tcPr>
          <w:p w:rsidR="00E87045" w:rsidRPr="00077C60" w:rsidRDefault="00E87045" w:rsidP="00077C60">
            <w:pPr>
              <w:bidi w:val="0"/>
              <w:spacing w:after="0" w:line="240" w:lineRule="auto"/>
              <w:jc w:val="center"/>
              <w:rPr>
                <w:rFonts w:cs="Simplified Arabic"/>
                <w:sz w:val="24"/>
                <w:szCs w:val="24"/>
              </w:rPr>
            </w:pPr>
          </w:p>
        </w:tc>
      </w:tr>
      <w:tr w:rsidR="00E87045" w:rsidRPr="00077C60" w:rsidTr="00C80F8F">
        <w:trPr>
          <w:trHeight w:val="294"/>
          <w:tblHeader/>
          <w:jc w:val="center"/>
        </w:trPr>
        <w:tc>
          <w:tcPr>
            <w:tcW w:w="1218" w:type="dxa"/>
            <w:vMerge/>
            <w:shd w:val="clear" w:color="auto" w:fill="FFFFFF"/>
          </w:tcPr>
          <w:p w:rsidR="00E87045" w:rsidRPr="00077C60" w:rsidRDefault="00E87045" w:rsidP="00077C60">
            <w:pPr>
              <w:tabs>
                <w:tab w:val="right" w:pos="660"/>
              </w:tabs>
              <w:autoSpaceDE w:val="0"/>
              <w:autoSpaceDN w:val="0"/>
              <w:bidi w:val="0"/>
              <w:adjustRightInd w:val="0"/>
              <w:spacing w:after="0" w:line="240" w:lineRule="auto"/>
              <w:jc w:val="right"/>
              <w:rPr>
                <w:rFonts w:ascii="Calibri" w:hAnsi="Calibri" w:cs="Simplified Arabic"/>
                <w:b/>
                <w:bCs/>
                <w:sz w:val="24"/>
                <w:szCs w:val="24"/>
                <w:rtl/>
              </w:rPr>
            </w:pPr>
          </w:p>
        </w:tc>
        <w:tc>
          <w:tcPr>
            <w:tcW w:w="1500" w:type="dxa"/>
            <w:shd w:val="clear" w:color="auto" w:fill="FFFFFF"/>
            <w:vAlign w:val="center"/>
          </w:tcPr>
          <w:p w:rsidR="00E87045" w:rsidRPr="00077C60" w:rsidRDefault="00E87045" w:rsidP="00077C60">
            <w:pPr>
              <w:autoSpaceDE w:val="0"/>
              <w:autoSpaceDN w:val="0"/>
              <w:bidi w:val="0"/>
              <w:adjustRightInd w:val="0"/>
              <w:spacing w:after="0" w:line="240" w:lineRule="auto"/>
              <w:ind w:right="155"/>
              <w:jc w:val="center"/>
              <w:rPr>
                <w:rFonts w:ascii="Simplified Arabic" w:hAnsi="Simplified Arabic" w:cs="Simplified Arabic"/>
                <w:b/>
                <w:bCs/>
                <w:sz w:val="24"/>
                <w:szCs w:val="24"/>
              </w:rPr>
            </w:pPr>
            <w:r w:rsidRPr="00077C60">
              <w:rPr>
                <w:rFonts w:ascii="Simplified Arabic" w:hAnsi="Simplified Arabic" w:cs="Simplified Arabic"/>
                <w:b/>
                <w:bCs/>
                <w:sz w:val="24"/>
                <w:szCs w:val="24"/>
                <w:rtl/>
              </w:rPr>
              <w:t>المجموع</w:t>
            </w:r>
          </w:p>
        </w:tc>
        <w:tc>
          <w:tcPr>
            <w:tcW w:w="1348"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sz w:val="24"/>
                <w:szCs w:val="24"/>
              </w:rPr>
              <w:t>13.260</w:t>
            </w:r>
          </w:p>
        </w:tc>
        <w:tc>
          <w:tcPr>
            <w:tcW w:w="596" w:type="dxa"/>
            <w:shd w:val="clear" w:color="auto" w:fill="FFFFFF"/>
            <w:vAlign w:val="center"/>
          </w:tcPr>
          <w:p w:rsidR="00E87045" w:rsidRPr="00077C60" w:rsidRDefault="00E87045" w:rsidP="00077C60">
            <w:pPr>
              <w:bidi w:val="0"/>
              <w:spacing w:after="0" w:line="240" w:lineRule="auto"/>
              <w:jc w:val="center"/>
              <w:rPr>
                <w:rFonts w:cs="Simplified Arabic"/>
                <w:sz w:val="24"/>
                <w:szCs w:val="24"/>
              </w:rPr>
            </w:pPr>
            <w:r w:rsidRPr="00077C60">
              <w:rPr>
                <w:rFonts w:cs="Simplified Arabic" w:hint="cs"/>
                <w:sz w:val="24"/>
                <w:szCs w:val="24"/>
                <w:rtl/>
              </w:rPr>
              <w:t>423</w:t>
            </w:r>
          </w:p>
        </w:tc>
        <w:tc>
          <w:tcPr>
            <w:tcW w:w="754" w:type="dxa"/>
            <w:tcBorders>
              <w:bottom w:val="single" w:sz="4" w:space="0" w:color="auto"/>
            </w:tcBorders>
            <w:shd w:val="clear" w:color="auto" w:fill="auto"/>
            <w:vAlign w:val="center"/>
          </w:tcPr>
          <w:p w:rsidR="00E87045" w:rsidRPr="00077C60" w:rsidRDefault="00E87045" w:rsidP="00077C60">
            <w:pPr>
              <w:bidi w:val="0"/>
              <w:spacing w:after="0" w:line="240" w:lineRule="auto"/>
              <w:jc w:val="center"/>
              <w:rPr>
                <w:rFonts w:cs="Simplified Arabic"/>
                <w:sz w:val="24"/>
                <w:szCs w:val="24"/>
              </w:rPr>
            </w:pPr>
          </w:p>
        </w:tc>
        <w:tc>
          <w:tcPr>
            <w:tcW w:w="938" w:type="dxa"/>
            <w:vMerge/>
            <w:shd w:val="clear" w:color="auto" w:fill="FFFFFF"/>
            <w:vAlign w:val="center"/>
          </w:tcPr>
          <w:p w:rsidR="00E87045" w:rsidRPr="00077C60" w:rsidRDefault="00E87045" w:rsidP="00077C60">
            <w:pPr>
              <w:bidi w:val="0"/>
              <w:spacing w:after="0" w:line="240" w:lineRule="auto"/>
              <w:jc w:val="center"/>
              <w:rPr>
                <w:rFonts w:cs="Simplified Arabic"/>
                <w:sz w:val="24"/>
                <w:szCs w:val="24"/>
              </w:rPr>
            </w:pPr>
          </w:p>
        </w:tc>
        <w:tc>
          <w:tcPr>
            <w:tcW w:w="1450" w:type="dxa"/>
            <w:vMerge/>
            <w:shd w:val="clear" w:color="auto" w:fill="FFFFFF"/>
            <w:vAlign w:val="center"/>
          </w:tcPr>
          <w:p w:rsidR="00E87045" w:rsidRPr="00077C60" w:rsidRDefault="00E87045" w:rsidP="00077C60">
            <w:pPr>
              <w:bidi w:val="0"/>
              <w:spacing w:after="0" w:line="240" w:lineRule="auto"/>
              <w:jc w:val="center"/>
              <w:rPr>
                <w:rFonts w:cs="Simplified Arabic"/>
                <w:sz w:val="24"/>
                <w:szCs w:val="24"/>
              </w:rPr>
            </w:pPr>
          </w:p>
        </w:tc>
      </w:tr>
    </w:tbl>
    <w:p w:rsidR="00E87045" w:rsidRPr="005D031A" w:rsidRDefault="00E87045" w:rsidP="005D031A">
      <w:pPr>
        <w:spacing w:after="0"/>
        <w:ind w:left="360"/>
        <w:jc w:val="both"/>
        <w:rPr>
          <w:rFonts w:ascii="Simplified Arabic" w:hAnsi="Simplified Arabic" w:cs="Simplified Arabic"/>
          <w:sz w:val="28"/>
          <w:szCs w:val="28"/>
          <w:rtl/>
        </w:rPr>
      </w:pPr>
      <w:r w:rsidRPr="005D031A">
        <w:rPr>
          <w:rFonts w:ascii="Simplified Arabic" w:hAnsi="Simplified Arabic" w:cs="Simplified Arabic"/>
          <w:sz w:val="28"/>
          <w:szCs w:val="28"/>
          <w:rtl/>
        </w:rPr>
        <w:t xml:space="preserve">قيمة </w:t>
      </w:r>
      <w:r w:rsidRPr="005D031A">
        <w:rPr>
          <w:rFonts w:ascii="Simplified Arabic" w:hAnsi="Simplified Arabic" w:cs="Simplified Arabic"/>
          <w:sz w:val="28"/>
          <w:szCs w:val="28"/>
        </w:rPr>
        <w:t>F</w:t>
      </w:r>
      <w:r w:rsidRPr="005D031A">
        <w:rPr>
          <w:rFonts w:ascii="Simplified Arabic" w:hAnsi="Simplified Arabic" w:cs="Simplified Arabic"/>
          <w:sz w:val="28"/>
          <w:szCs w:val="28"/>
          <w:rtl/>
        </w:rPr>
        <w:t xml:space="preserve"> الجدولية عند درجة حرية "</w:t>
      </w:r>
      <w:r w:rsidRPr="005D031A">
        <w:rPr>
          <w:rFonts w:ascii="Simplified Arabic" w:hAnsi="Simplified Arabic" w:cs="Simplified Arabic"/>
          <w:sz w:val="28"/>
          <w:szCs w:val="28"/>
        </w:rPr>
        <w:t>2</w:t>
      </w:r>
      <w:r w:rsidRPr="005D031A">
        <w:rPr>
          <w:rFonts w:ascii="Simplified Arabic" w:hAnsi="Simplified Arabic" w:cs="Simplified Arabic"/>
          <w:sz w:val="28"/>
          <w:szCs w:val="28"/>
          <w:rtl/>
        </w:rPr>
        <w:t xml:space="preserve">، </w:t>
      </w:r>
      <w:r w:rsidRPr="005D031A">
        <w:rPr>
          <w:rFonts w:ascii="Simplified Arabic" w:hAnsi="Simplified Arabic" w:cs="Simplified Arabic" w:hint="cs"/>
          <w:sz w:val="28"/>
          <w:szCs w:val="28"/>
          <w:rtl/>
        </w:rPr>
        <w:t>421</w:t>
      </w:r>
      <w:r w:rsidRPr="005D031A">
        <w:rPr>
          <w:rFonts w:ascii="Simplified Arabic" w:hAnsi="Simplified Arabic" w:cs="Simplified Arabic"/>
          <w:sz w:val="28"/>
          <w:szCs w:val="28"/>
          <w:rtl/>
        </w:rPr>
        <w:t xml:space="preserve">" ومستوى دلالة </w:t>
      </w:r>
      <w:r w:rsidRPr="005D031A">
        <w:rPr>
          <w:rFonts w:ascii="Simplified Arabic" w:hAnsi="Simplified Arabic" w:cs="Simplified Arabic"/>
          <w:sz w:val="28"/>
          <w:szCs w:val="28"/>
        </w:rPr>
        <w:t>0.05</w:t>
      </w:r>
      <w:r w:rsidRPr="005D031A">
        <w:rPr>
          <w:rFonts w:ascii="Simplified Arabic" w:hAnsi="Simplified Arabic" w:cs="Simplified Arabic"/>
          <w:sz w:val="28"/>
          <w:szCs w:val="28"/>
          <w:rtl/>
        </w:rPr>
        <w:t xml:space="preserve"> تساوي </w:t>
      </w:r>
      <w:r w:rsidRPr="005D031A">
        <w:rPr>
          <w:rFonts w:ascii="Simplified Arabic" w:hAnsi="Simplified Arabic" w:cs="Simplified Arabic" w:hint="cs"/>
          <w:sz w:val="28"/>
          <w:szCs w:val="28"/>
          <w:rtl/>
        </w:rPr>
        <w:t>3.18</w:t>
      </w:r>
    </w:p>
    <w:p w:rsidR="00E87045" w:rsidRPr="005D031A" w:rsidRDefault="00E87045" w:rsidP="005D031A">
      <w:pPr>
        <w:spacing w:after="0"/>
        <w:ind w:left="360"/>
        <w:jc w:val="both"/>
        <w:rPr>
          <w:rFonts w:ascii="Simplified Arabic" w:hAnsi="Simplified Arabic" w:cs="Simplified Arabic"/>
          <w:sz w:val="28"/>
          <w:szCs w:val="28"/>
          <w:rtl/>
        </w:rPr>
      </w:pPr>
      <w:r w:rsidRPr="005D031A">
        <w:rPr>
          <w:rFonts w:ascii="Simplified Arabic" w:hAnsi="Simplified Arabic" w:cs="Simplified Arabic"/>
          <w:sz w:val="28"/>
          <w:szCs w:val="28"/>
          <w:rtl/>
        </w:rPr>
        <w:t xml:space="preserve">قيمة </w:t>
      </w:r>
      <w:r w:rsidRPr="005D031A">
        <w:rPr>
          <w:rFonts w:ascii="Simplified Arabic" w:hAnsi="Simplified Arabic" w:cs="Simplified Arabic"/>
          <w:sz w:val="28"/>
          <w:szCs w:val="28"/>
        </w:rPr>
        <w:t>F</w:t>
      </w:r>
      <w:r w:rsidRPr="005D031A">
        <w:rPr>
          <w:rFonts w:ascii="Simplified Arabic" w:hAnsi="Simplified Arabic" w:cs="Simplified Arabic"/>
          <w:sz w:val="28"/>
          <w:szCs w:val="28"/>
          <w:rtl/>
        </w:rPr>
        <w:t xml:space="preserve"> الجدولية عند درجة حرية "</w:t>
      </w:r>
      <w:r w:rsidRPr="005D031A">
        <w:rPr>
          <w:rFonts w:ascii="Simplified Arabic" w:hAnsi="Simplified Arabic" w:cs="Simplified Arabic"/>
          <w:sz w:val="28"/>
          <w:szCs w:val="28"/>
        </w:rPr>
        <w:t>2</w:t>
      </w:r>
      <w:r w:rsidRPr="005D031A">
        <w:rPr>
          <w:rFonts w:ascii="Simplified Arabic" w:hAnsi="Simplified Arabic" w:cs="Simplified Arabic"/>
          <w:sz w:val="28"/>
          <w:szCs w:val="28"/>
          <w:rtl/>
        </w:rPr>
        <w:t xml:space="preserve">، </w:t>
      </w:r>
      <w:r w:rsidRPr="005D031A">
        <w:rPr>
          <w:rFonts w:ascii="Simplified Arabic" w:hAnsi="Simplified Arabic" w:cs="Simplified Arabic" w:hint="cs"/>
          <w:sz w:val="28"/>
          <w:szCs w:val="28"/>
          <w:rtl/>
        </w:rPr>
        <w:t>421</w:t>
      </w:r>
      <w:r w:rsidRPr="005D031A">
        <w:rPr>
          <w:rFonts w:ascii="Simplified Arabic" w:hAnsi="Simplified Arabic" w:cs="Simplified Arabic"/>
          <w:sz w:val="28"/>
          <w:szCs w:val="28"/>
          <w:rtl/>
        </w:rPr>
        <w:t xml:space="preserve">" ومستوى دلالة </w:t>
      </w:r>
      <w:r w:rsidRPr="005D031A">
        <w:rPr>
          <w:rFonts w:ascii="Simplified Arabic" w:hAnsi="Simplified Arabic" w:cs="Simplified Arabic" w:hint="cs"/>
          <w:sz w:val="28"/>
          <w:szCs w:val="28"/>
          <w:rtl/>
        </w:rPr>
        <w:t>0.01</w:t>
      </w:r>
      <w:r w:rsidRPr="005D031A">
        <w:rPr>
          <w:rFonts w:ascii="Simplified Arabic" w:hAnsi="Simplified Arabic" w:cs="Simplified Arabic"/>
          <w:sz w:val="28"/>
          <w:szCs w:val="28"/>
          <w:rtl/>
        </w:rPr>
        <w:t xml:space="preserve"> تساوي </w:t>
      </w:r>
      <w:r w:rsidRPr="005D031A">
        <w:rPr>
          <w:rFonts w:ascii="Simplified Arabic" w:hAnsi="Simplified Arabic" w:cs="Simplified Arabic" w:hint="cs"/>
          <w:sz w:val="28"/>
          <w:szCs w:val="28"/>
          <w:rtl/>
        </w:rPr>
        <w:t>5.06</w:t>
      </w:r>
    </w:p>
    <w:p w:rsidR="00423DA9" w:rsidRPr="005D031A" w:rsidRDefault="00E87045" w:rsidP="005D031A">
      <w:pPr>
        <w:spacing w:after="0"/>
        <w:jc w:val="both"/>
        <w:rPr>
          <w:rFonts w:ascii="Simplified Arabic" w:hAnsi="Simplified Arabic" w:cs="Simplified Arabic"/>
          <w:sz w:val="28"/>
          <w:szCs w:val="28"/>
          <w:rtl/>
        </w:rPr>
      </w:pPr>
      <w:r w:rsidRPr="005D031A">
        <w:rPr>
          <w:rFonts w:ascii="Simplified Arabic" w:eastAsia="Calibri" w:hAnsi="Simplified Arabic" w:cs="Simplified Arabic" w:hint="cs"/>
          <w:sz w:val="28"/>
          <w:szCs w:val="28"/>
          <w:rtl/>
        </w:rPr>
        <w:lastRenderedPageBreak/>
        <w:t xml:space="preserve">يتبين من الجدول السابق أن قيمة </w:t>
      </w:r>
      <w:r w:rsidRPr="005D031A">
        <w:rPr>
          <w:rFonts w:ascii="Simplified Arabic" w:eastAsia="Calibri" w:hAnsi="Simplified Arabic" w:cs="Simplified Arabic"/>
          <w:sz w:val="28"/>
          <w:szCs w:val="28"/>
        </w:rPr>
        <w:t>F</w:t>
      </w:r>
      <w:r w:rsidRPr="005D031A">
        <w:rPr>
          <w:rFonts w:ascii="Simplified Arabic" w:eastAsia="Calibri" w:hAnsi="Simplified Arabic" w:cs="Simplified Arabic" w:hint="cs"/>
          <w:sz w:val="28"/>
          <w:szCs w:val="28"/>
          <w:rtl/>
        </w:rPr>
        <w:t xml:space="preserve"> المحسوبة تساوي (</w:t>
      </w:r>
      <w:r w:rsidRPr="005D031A">
        <w:rPr>
          <w:rFonts w:cs="Simplified Arabic"/>
          <w:sz w:val="28"/>
          <w:szCs w:val="28"/>
        </w:rPr>
        <w:t>2.373</w:t>
      </w:r>
      <w:r w:rsidRPr="005D031A">
        <w:rPr>
          <w:rFonts w:ascii="Simplified Arabic" w:eastAsia="Calibri" w:hAnsi="Simplified Arabic" w:cs="Simplified Arabic" w:hint="cs"/>
          <w:sz w:val="28"/>
          <w:szCs w:val="28"/>
          <w:rtl/>
        </w:rPr>
        <w:t xml:space="preserve">) وهي أقل من قيمة </w:t>
      </w:r>
      <w:r w:rsidRPr="005D031A">
        <w:rPr>
          <w:rFonts w:ascii="Simplified Arabic" w:eastAsia="Calibri" w:hAnsi="Simplified Arabic" w:cs="Simplified Arabic"/>
          <w:sz w:val="28"/>
          <w:szCs w:val="28"/>
        </w:rPr>
        <w:t>F</w:t>
      </w:r>
      <w:r w:rsidRPr="005D031A">
        <w:rPr>
          <w:rFonts w:ascii="Simplified Arabic" w:eastAsia="Calibri" w:hAnsi="Simplified Arabic" w:cs="Simplified Arabic" w:hint="cs"/>
          <w:sz w:val="28"/>
          <w:szCs w:val="28"/>
          <w:rtl/>
        </w:rPr>
        <w:t xml:space="preserve"> الجدولية التي تساوي (3.18) مما يدل على عدم وجود </w:t>
      </w:r>
      <w:r w:rsidRPr="005D031A">
        <w:rPr>
          <w:rFonts w:ascii="Simplified Arabic" w:hAnsi="Simplified Arabic" w:cs="Simplified Arabic" w:hint="cs"/>
          <w:sz w:val="28"/>
          <w:szCs w:val="28"/>
          <w:rtl/>
        </w:rPr>
        <w:t xml:space="preserve">فروق ذات دلالة إحصائية </w:t>
      </w:r>
      <w:r w:rsidRPr="005D031A">
        <w:rPr>
          <w:rFonts w:ascii="Simplified Arabic" w:hAnsi="Simplified Arabic" w:cs="Simplified Arabic"/>
          <w:sz w:val="28"/>
          <w:szCs w:val="28"/>
          <w:rtl/>
        </w:rPr>
        <w:t>عند مستوى (</w:t>
      </w:r>
      <w:r w:rsidRPr="005D031A">
        <w:rPr>
          <w:rFonts w:ascii="Times New Roman" w:hAnsi="Times New Roman" w:cs="Simplified Arabic"/>
          <w:sz w:val="28"/>
          <w:szCs w:val="28"/>
        </w:rPr>
        <w:t>α≤</w:t>
      </w:r>
      <w:r w:rsidRPr="005D031A">
        <w:rPr>
          <w:rFonts w:ascii="Simplified Arabic" w:hAnsi="Simplified Arabic" w:cs="Simplified Arabic"/>
          <w:sz w:val="28"/>
          <w:szCs w:val="28"/>
        </w:rPr>
        <w:t>0.05</w:t>
      </w:r>
      <w:r w:rsidRPr="005D031A">
        <w:rPr>
          <w:rFonts w:ascii="Simplified Arabic" w:hAnsi="Simplified Arabic" w:cs="Simplified Arabic"/>
          <w:sz w:val="28"/>
          <w:szCs w:val="28"/>
          <w:rtl/>
        </w:rPr>
        <w:t>)</w:t>
      </w:r>
      <w:r w:rsidRPr="005D031A">
        <w:rPr>
          <w:rFonts w:ascii="Simplified Arabic" w:hAnsi="Simplified Arabic" w:cs="Simplified Arabic"/>
          <w:b/>
          <w:bCs/>
          <w:sz w:val="28"/>
          <w:szCs w:val="28"/>
          <w:rtl/>
        </w:rPr>
        <w:t xml:space="preserve"> </w:t>
      </w:r>
      <w:r w:rsidRPr="005D031A">
        <w:rPr>
          <w:rFonts w:ascii="Simplified Arabic" w:hAnsi="Simplified Arabic" w:cs="Simplified Arabic" w:hint="cs"/>
          <w:b/>
          <w:bCs/>
          <w:sz w:val="28"/>
          <w:szCs w:val="28"/>
          <w:rtl/>
        </w:rPr>
        <w:t xml:space="preserve"> </w:t>
      </w:r>
      <w:r w:rsidRPr="005D031A">
        <w:rPr>
          <w:rFonts w:ascii="Simplified Arabic" w:hAnsi="Simplified Arabic" w:cs="Simplified Arabic" w:hint="cs"/>
          <w:sz w:val="28"/>
          <w:szCs w:val="28"/>
          <w:rtl/>
        </w:rPr>
        <w:t xml:space="preserve">بين متوسطات درجات تقدير أفراد العينة </w:t>
      </w:r>
      <w:r w:rsidRPr="005D031A">
        <w:rPr>
          <w:rFonts w:ascii="Simplified Arabic" w:hAnsi="Simplified Arabic" w:cs="Simplified Arabic"/>
          <w:sz w:val="28"/>
          <w:szCs w:val="28"/>
          <w:rtl/>
          <w:lang w:bidi="ar-DZ"/>
        </w:rPr>
        <w:t xml:space="preserve">تعزى إلى متغير </w:t>
      </w:r>
      <w:r w:rsidRPr="005D031A">
        <w:rPr>
          <w:rFonts w:ascii="Simplified Arabic" w:hAnsi="Simplified Arabic" w:cs="Simplified Arabic" w:hint="cs"/>
          <w:sz w:val="28"/>
          <w:szCs w:val="28"/>
          <w:rtl/>
        </w:rPr>
        <w:t>سنوات الخدمة</w:t>
      </w:r>
      <w:r w:rsidR="00664279" w:rsidRPr="005D031A">
        <w:rPr>
          <w:rFonts w:ascii="Simplified Arabic" w:hAnsi="Simplified Arabic" w:cs="Simplified Arabic" w:hint="cs"/>
          <w:sz w:val="28"/>
          <w:szCs w:val="28"/>
          <w:rtl/>
        </w:rPr>
        <w:t>، وقد يعزى السبب في ذلك إلى أنه خلال الثلاث عشرة سنة الماضية ( بعد الانقسام السياسي) تعرضت محافظات غزة للعديد من الكوارث والطواريء، الأمر الذي جعل الفئات جميعها تعيشها، فكانت تقديراتهم متقاربة</w:t>
      </w:r>
      <w:r w:rsidR="00AD2608" w:rsidRPr="005D031A">
        <w:rPr>
          <w:rFonts w:ascii="Simplified Arabic" w:hAnsi="Simplified Arabic" w:cs="Simplified Arabic" w:hint="cs"/>
          <w:sz w:val="28"/>
          <w:szCs w:val="28"/>
          <w:rtl/>
        </w:rPr>
        <w:t>، وقد اختلفت هذه النتيجة مع ما جاءت به دراسة صقر (2009) التي كانت الفروق فيها لفئة ( أكثر من 11 سنة)</w:t>
      </w:r>
      <w:r w:rsidR="00664279" w:rsidRPr="005D031A">
        <w:rPr>
          <w:rFonts w:ascii="Simplified Arabic" w:hAnsi="Simplified Arabic" w:cs="Simplified Arabic" w:hint="cs"/>
          <w:sz w:val="28"/>
          <w:szCs w:val="28"/>
          <w:rtl/>
        </w:rPr>
        <w:t>.</w:t>
      </w:r>
    </w:p>
    <w:p w:rsidR="00E87045" w:rsidRPr="005D031A" w:rsidRDefault="00F44FA4"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إجابة السؤال الثالث:</w:t>
      </w:r>
    </w:p>
    <w:p w:rsidR="005D4A5A" w:rsidRPr="005D031A" w:rsidRDefault="005D4A5A"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ينص على: " كيف يمكن تعزيز استعدادات ا</w:t>
      </w:r>
      <w:r w:rsidR="00876780" w:rsidRPr="005D031A">
        <w:rPr>
          <w:rFonts w:ascii="Simplified Arabic" w:hAnsi="Simplified Arabic" w:cs="Simplified Arabic" w:hint="cs"/>
          <w:b/>
          <w:bCs/>
          <w:sz w:val="28"/>
          <w:szCs w:val="28"/>
          <w:rtl/>
        </w:rPr>
        <w:t>لإدارات</w:t>
      </w:r>
      <w:r w:rsidRPr="005D031A">
        <w:rPr>
          <w:rFonts w:ascii="Simplified Arabic" w:hAnsi="Simplified Arabic" w:cs="Simplified Arabic" w:hint="cs"/>
          <w:b/>
          <w:bCs/>
          <w:sz w:val="28"/>
          <w:szCs w:val="28"/>
          <w:rtl/>
        </w:rPr>
        <w:t xml:space="preserve"> المدرسية للمرحلة الثانوية </w:t>
      </w:r>
      <w:r w:rsidR="00876780" w:rsidRPr="005D031A">
        <w:rPr>
          <w:rFonts w:ascii="Simplified Arabic" w:hAnsi="Simplified Arabic" w:cs="Simplified Arabic" w:hint="cs"/>
          <w:b/>
          <w:bCs/>
          <w:sz w:val="28"/>
          <w:szCs w:val="28"/>
          <w:rtl/>
        </w:rPr>
        <w:t xml:space="preserve">بمحافظة غزة </w:t>
      </w:r>
      <w:r w:rsidRPr="005D031A">
        <w:rPr>
          <w:rFonts w:ascii="Simplified Arabic" w:hAnsi="Simplified Arabic" w:cs="Simplified Arabic" w:hint="cs"/>
          <w:b/>
          <w:bCs/>
          <w:sz w:val="28"/>
          <w:szCs w:val="28"/>
          <w:rtl/>
        </w:rPr>
        <w:t>أوقات الطوارئ والكوارث؟"</w:t>
      </w:r>
    </w:p>
    <w:p w:rsidR="00F44FA4" w:rsidRPr="005D031A" w:rsidRDefault="0033452A" w:rsidP="005D031A">
      <w:pPr>
        <w:spacing w:after="0"/>
        <w:jc w:val="lowKashida"/>
        <w:rPr>
          <w:rFonts w:cs="Simplified Arabic"/>
          <w:sz w:val="28"/>
          <w:szCs w:val="28"/>
          <w:rtl/>
        </w:rPr>
      </w:pPr>
      <w:r w:rsidRPr="005D031A">
        <w:rPr>
          <w:rFonts w:ascii="Simplified Arabic" w:hAnsi="Simplified Arabic" w:cs="Simplified Arabic" w:hint="cs"/>
          <w:sz w:val="28"/>
          <w:szCs w:val="28"/>
          <w:rtl/>
        </w:rPr>
        <w:t>عطفاً على ما سبق ذكره من طبيعة التنسيق بين وزارة الداخلية ووزارة التربية والتعليم في إدارة الكوارث والطوارئ</w:t>
      </w:r>
      <w:r w:rsidRPr="005D031A">
        <w:rPr>
          <w:rFonts w:cs="Simplified Arabic" w:hint="cs"/>
          <w:sz w:val="28"/>
          <w:szCs w:val="28"/>
          <w:rtl/>
        </w:rPr>
        <w:t xml:space="preserve">، قام الباحث بعرض نتائج الدراسة الميدانية على مجموعة بؤرية  مكونة من (8) أعضاء (2 أستاذ أكاديمي متخصص في إدارة الكوارث، 2 من لجنة الطوارئ في بلدية غزة، 2 من ضباط الدفاع المدني </w:t>
      </w:r>
      <w:r w:rsidRPr="005D031A">
        <w:rPr>
          <w:rFonts w:cs="Simplified Arabic"/>
          <w:sz w:val="28"/>
          <w:szCs w:val="28"/>
          <w:rtl/>
        </w:rPr>
        <w:t>–</w:t>
      </w:r>
      <w:r w:rsidRPr="005D031A">
        <w:rPr>
          <w:rFonts w:cs="Simplified Arabic" w:hint="cs"/>
          <w:sz w:val="28"/>
          <w:szCs w:val="28"/>
          <w:rtl/>
        </w:rPr>
        <w:t xml:space="preserve"> قسم التدريب، 2 من لجنة الطوارئ والأزمات في مديرية التربية والتعليم)، وأجمع الأفراد على </w:t>
      </w:r>
      <w:r w:rsidR="00F44FA4" w:rsidRPr="005D031A">
        <w:rPr>
          <w:rFonts w:ascii="Simplified Arabic" w:hAnsi="Simplified Arabic" w:cs="Simplified Arabic" w:hint="cs"/>
          <w:sz w:val="28"/>
          <w:szCs w:val="28"/>
          <w:rtl/>
        </w:rPr>
        <w:t>أن هناك تنسيقاً يرقى إلى مستوى التفعيل والتدريب المباشر داخل المدارس لرفع جهوزيتها خلال الطوارئ والكوارث، من خلال حملة من الأنشطة، أهمها:-</w:t>
      </w:r>
    </w:p>
    <w:p w:rsidR="00F44FA4" w:rsidRPr="005D031A" w:rsidRDefault="00F44FA4" w:rsidP="005D031A">
      <w:pPr>
        <w:pStyle w:val="a3"/>
        <w:numPr>
          <w:ilvl w:val="0"/>
          <w:numId w:val="24"/>
        </w:numPr>
        <w:spacing w:after="0"/>
        <w:ind w:left="85"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 xml:space="preserve">التدريب على الإخلاء الآمن </w:t>
      </w:r>
      <w:r w:rsidR="005D4A5A" w:rsidRPr="005D031A">
        <w:rPr>
          <w:rFonts w:ascii="Simplified Arabic" w:hAnsi="Simplified Arabic" w:cs="Simplified Arabic" w:hint="cs"/>
          <w:sz w:val="28"/>
          <w:szCs w:val="28"/>
          <w:rtl/>
        </w:rPr>
        <w:t>والإسعافات</w:t>
      </w:r>
      <w:r w:rsidRPr="005D031A">
        <w:rPr>
          <w:rFonts w:ascii="Simplified Arabic" w:hAnsi="Simplified Arabic" w:cs="Simplified Arabic" w:hint="cs"/>
          <w:sz w:val="28"/>
          <w:szCs w:val="28"/>
          <w:rtl/>
        </w:rPr>
        <w:t xml:space="preserve"> الأولية.</w:t>
      </w:r>
    </w:p>
    <w:p w:rsidR="00F44FA4" w:rsidRDefault="00F44FA4" w:rsidP="005D031A">
      <w:pPr>
        <w:pStyle w:val="a3"/>
        <w:numPr>
          <w:ilvl w:val="0"/>
          <w:numId w:val="24"/>
        </w:numPr>
        <w:spacing w:after="0"/>
        <w:ind w:left="85" w:firstLine="0"/>
        <w:jc w:val="both"/>
        <w:rPr>
          <w:rFonts w:ascii="Simplified Arabic" w:hAnsi="Simplified Arabic" w:cs="Simplified Arabic" w:hint="cs"/>
          <w:sz w:val="28"/>
          <w:szCs w:val="28"/>
        </w:rPr>
      </w:pPr>
      <w:r w:rsidRPr="005D031A">
        <w:rPr>
          <w:rFonts w:ascii="Simplified Arabic" w:hAnsi="Simplified Arabic" w:cs="Simplified Arabic" w:hint="cs"/>
          <w:sz w:val="28"/>
          <w:szCs w:val="28"/>
          <w:rtl/>
        </w:rPr>
        <w:t xml:space="preserve">تزويد المدارس المعدة للإيواء بمولدات الطاقة (الشمسية) وحفر آبار المياه وبحقائب </w:t>
      </w:r>
      <w:r w:rsidR="005D4A5A" w:rsidRPr="005D031A">
        <w:rPr>
          <w:rFonts w:ascii="Simplified Arabic" w:hAnsi="Simplified Arabic" w:cs="Simplified Arabic" w:hint="cs"/>
          <w:sz w:val="28"/>
          <w:szCs w:val="28"/>
          <w:rtl/>
        </w:rPr>
        <w:t>الإسعافات</w:t>
      </w:r>
      <w:r w:rsidRPr="005D031A">
        <w:rPr>
          <w:rFonts w:ascii="Simplified Arabic" w:hAnsi="Simplified Arabic" w:cs="Simplified Arabic" w:hint="cs"/>
          <w:sz w:val="28"/>
          <w:szCs w:val="28"/>
          <w:rtl/>
        </w:rPr>
        <w:t xml:space="preserve"> الأولية كاملة .</w:t>
      </w:r>
    </w:p>
    <w:p w:rsidR="000B3146" w:rsidRDefault="000B3146" w:rsidP="000B3146">
      <w:pPr>
        <w:spacing w:after="0"/>
        <w:jc w:val="both"/>
        <w:rPr>
          <w:rFonts w:ascii="Simplified Arabic" w:hAnsi="Simplified Arabic" w:cs="Simplified Arabic" w:hint="cs"/>
          <w:sz w:val="28"/>
          <w:szCs w:val="28"/>
          <w:rtl/>
        </w:rPr>
      </w:pPr>
    </w:p>
    <w:p w:rsidR="000B3146" w:rsidRDefault="000B3146" w:rsidP="000B3146">
      <w:pPr>
        <w:spacing w:after="0"/>
        <w:jc w:val="both"/>
        <w:rPr>
          <w:rFonts w:ascii="Simplified Arabic" w:hAnsi="Simplified Arabic" w:cs="Simplified Arabic" w:hint="cs"/>
          <w:sz w:val="28"/>
          <w:szCs w:val="28"/>
          <w:rtl/>
        </w:rPr>
      </w:pPr>
    </w:p>
    <w:p w:rsidR="000B3146" w:rsidRPr="000B3146" w:rsidRDefault="000B3146" w:rsidP="000B3146">
      <w:pPr>
        <w:spacing w:after="0"/>
        <w:jc w:val="both"/>
        <w:rPr>
          <w:rFonts w:ascii="Simplified Arabic" w:hAnsi="Simplified Arabic" w:cs="Simplified Arabic"/>
          <w:sz w:val="28"/>
          <w:szCs w:val="28"/>
        </w:rPr>
      </w:pPr>
    </w:p>
    <w:p w:rsidR="00876780" w:rsidRPr="005D031A" w:rsidRDefault="00876780" w:rsidP="005D031A">
      <w:pPr>
        <w:spacing w:after="0"/>
        <w:jc w:val="lowKashida"/>
        <w:rPr>
          <w:rFonts w:cs="Simplified Arabic"/>
          <w:sz w:val="28"/>
          <w:szCs w:val="28"/>
          <w:rtl/>
        </w:rPr>
      </w:pPr>
      <w:r w:rsidRPr="005D031A">
        <w:rPr>
          <w:rFonts w:cs="Simplified Arabic" w:hint="cs"/>
          <w:sz w:val="28"/>
          <w:szCs w:val="28"/>
          <w:rtl/>
        </w:rPr>
        <w:lastRenderedPageBreak/>
        <w:t xml:space="preserve"> إجابات أفراد المجموعة حول معوقات </w:t>
      </w:r>
      <w:r w:rsidR="00893B86" w:rsidRPr="005D031A">
        <w:rPr>
          <w:rFonts w:cs="Simplified Arabic" w:hint="cs"/>
          <w:sz w:val="28"/>
          <w:szCs w:val="28"/>
          <w:rtl/>
        </w:rPr>
        <w:t>استعدادات المدارس الثانوية لأوقات الطواريء والكوارث</w:t>
      </w:r>
      <w:r w:rsidRPr="005D031A">
        <w:rPr>
          <w:rFonts w:cs="Simplified Arabic" w:hint="cs"/>
          <w:sz w:val="28"/>
          <w:szCs w:val="28"/>
          <w:rtl/>
        </w:rPr>
        <w:t>:</w:t>
      </w:r>
    </w:p>
    <w:tbl>
      <w:tblPr>
        <w:bidiVisual/>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5672"/>
        <w:gridCol w:w="455"/>
        <w:gridCol w:w="848"/>
        <w:gridCol w:w="1468"/>
      </w:tblGrid>
      <w:tr w:rsidR="00876780" w:rsidRPr="00077C60" w:rsidTr="000B3146">
        <w:trPr>
          <w:jc w:val="center"/>
        </w:trPr>
        <w:tc>
          <w:tcPr>
            <w:tcW w:w="422" w:type="dxa"/>
            <w:shd w:val="clear" w:color="auto" w:fill="auto"/>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م</w:t>
            </w:r>
          </w:p>
        </w:tc>
        <w:tc>
          <w:tcPr>
            <w:tcW w:w="5696" w:type="dxa"/>
            <w:shd w:val="clear" w:color="auto" w:fill="auto"/>
          </w:tcPr>
          <w:p w:rsidR="00876780" w:rsidRPr="00077C60" w:rsidRDefault="00876780" w:rsidP="000B3146">
            <w:pPr>
              <w:spacing w:after="0" w:line="240" w:lineRule="auto"/>
              <w:jc w:val="center"/>
              <w:rPr>
                <w:rFonts w:cs="Simplified Arabic"/>
                <w:b/>
                <w:bCs/>
                <w:sz w:val="24"/>
                <w:szCs w:val="24"/>
                <w:rtl/>
              </w:rPr>
            </w:pPr>
            <w:r w:rsidRPr="00077C60">
              <w:rPr>
                <w:rFonts w:cs="Simplified Arabic" w:hint="cs"/>
                <w:b/>
                <w:bCs/>
                <w:sz w:val="24"/>
                <w:szCs w:val="24"/>
                <w:rtl/>
              </w:rPr>
              <w:t>العبارة</w:t>
            </w:r>
          </w:p>
        </w:tc>
        <w:tc>
          <w:tcPr>
            <w:tcW w:w="425" w:type="dxa"/>
            <w:shd w:val="clear" w:color="auto" w:fill="auto"/>
          </w:tcPr>
          <w:p w:rsidR="00876780" w:rsidRPr="00077C60" w:rsidRDefault="00876780" w:rsidP="000B3146">
            <w:pPr>
              <w:spacing w:after="0" w:line="240" w:lineRule="auto"/>
              <w:jc w:val="center"/>
              <w:rPr>
                <w:rFonts w:cs="Simplified Arabic"/>
                <w:b/>
                <w:bCs/>
                <w:sz w:val="24"/>
                <w:szCs w:val="24"/>
                <w:rtl/>
              </w:rPr>
            </w:pPr>
            <w:r w:rsidRPr="00077C60">
              <w:rPr>
                <w:rFonts w:cs="Simplified Arabic" w:hint="cs"/>
                <w:b/>
                <w:bCs/>
                <w:sz w:val="24"/>
                <w:szCs w:val="24"/>
                <w:rtl/>
              </w:rPr>
              <w:t>نعم</w:t>
            </w:r>
          </w:p>
        </w:tc>
        <w:tc>
          <w:tcPr>
            <w:tcW w:w="851" w:type="dxa"/>
            <w:shd w:val="clear" w:color="auto" w:fill="auto"/>
          </w:tcPr>
          <w:p w:rsidR="00876780" w:rsidRPr="00077C60" w:rsidRDefault="00876780" w:rsidP="000B3146">
            <w:pPr>
              <w:spacing w:after="0" w:line="240" w:lineRule="auto"/>
              <w:jc w:val="center"/>
              <w:rPr>
                <w:rFonts w:cs="Simplified Arabic"/>
                <w:b/>
                <w:bCs/>
                <w:sz w:val="24"/>
                <w:szCs w:val="24"/>
                <w:rtl/>
              </w:rPr>
            </w:pPr>
            <w:r w:rsidRPr="00077C60">
              <w:rPr>
                <w:rFonts w:cs="Simplified Arabic" w:hint="cs"/>
                <w:b/>
                <w:bCs/>
                <w:sz w:val="24"/>
                <w:szCs w:val="24"/>
                <w:rtl/>
              </w:rPr>
              <w:t>لا</w:t>
            </w:r>
          </w:p>
        </w:tc>
        <w:tc>
          <w:tcPr>
            <w:tcW w:w="1471" w:type="dxa"/>
            <w:shd w:val="clear" w:color="auto" w:fill="auto"/>
          </w:tcPr>
          <w:p w:rsidR="00876780" w:rsidRPr="00077C60" w:rsidRDefault="00876780" w:rsidP="000B3146">
            <w:pPr>
              <w:spacing w:after="0" w:line="240" w:lineRule="auto"/>
              <w:jc w:val="center"/>
              <w:rPr>
                <w:rFonts w:cs="Simplified Arabic"/>
                <w:b/>
                <w:bCs/>
                <w:sz w:val="24"/>
                <w:szCs w:val="24"/>
                <w:rtl/>
              </w:rPr>
            </w:pPr>
            <w:r w:rsidRPr="00077C60">
              <w:rPr>
                <w:rFonts w:cs="Simplified Arabic" w:hint="cs"/>
                <w:b/>
                <w:bCs/>
                <w:sz w:val="24"/>
                <w:szCs w:val="24"/>
                <w:rtl/>
              </w:rPr>
              <w:t>درجة الموافقة</w:t>
            </w:r>
          </w:p>
        </w:tc>
      </w:tr>
      <w:tr w:rsidR="00876780" w:rsidRPr="00077C60" w:rsidTr="000B3146">
        <w:trPr>
          <w:jc w:val="center"/>
        </w:trPr>
        <w:tc>
          <w:tcPr>
            <w:tcW w:w="422"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cs="Simplified Arabic" w:hint="cs"/>
                <w:sz w:val="24"/>
                <w:szCs w:val="24"/>
                <w:rtl/>
              </w:rPr>
              <w:t>1</w:t>
            </w:r>
          </w:p>
        </w:tc>
        <w:tc>
          <w:tcPr>
            <w:tcW w:w="5696"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ascii="Simplified Arabic" w:hAnsi="Simplified Arabic" w:cs="Simplified Arabic" w:hint="cs"/>
                <w:sz w:val="24"/>
                <w:szCs w:val="24"/>
                <w:rtl/>
              </w:rPr>
              <w:t>قلة الدافعية نحو المشاركة في التدريبات</w:t>
            </w:r>
          </w:p>
        </w:tc>
        <w:tc>
          <w:tcPr>
            <w:tcW w:w="425"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3</w:t>
            </w:r>
          </w:p>
        </w:tc>
        <w:tc>
          <w:tcPr>
            <w:tcW w:w="85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5</w:t>
            </w:r>
          </w:p>
        </w:tc>
        <w:tc>
          <w:tcPr>
            <w:tcW w:w="147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37.5%</w:t>
            </w:r>
          </w:p>
        </w:tc>
      </w:tr>
      <w:tr w:rsidR="00876780" w:rsidRPr="00077C60" w:rsidTr="000B3146">
        <w:trPr>
          <w:jc w:val="center"/>
        </w:trPr>
        <w:tc>
          <w:tcPr>
            <w:tcW w:w="422"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cs="Simplified Arabic" w:hint="cs"/>
                <w:sz w:val="24"/>
                <w:szCs w:val="24"/>
                <w:rtl/>
              </w:rPr>
              <w:t xml:space="preserve">2 </w:t>
            </w:r>
          </w:p>
        </w:tc>
        <w:tc>
          <w:tcPr>
            <w:tcW w:w="5696"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ascii="Simplified Arabic" w:hAnsi="Simplified Arabic" w:cs="Simplified Arabic" w:hint="cs"/>
                <w:sz w:val="24"/>
                <w:szCs w:val="24"/>
                <w:rtl/>
              </w:rPr>
              <w:t>الاستجابة البطيئة للمستلزمات وتهيئة المدارس</w:t>
            </w:r>
          </w:p>
        </w:tc>
        <w:tc>
          <w:tcPr>
            <w:tcW w:w="425"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6</w:t>
            </w:r>
          </w:p>
        </w:tc>
        <w:tc>
          <w:tcPr>
            <w:tcW w:w="85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2</w:t>
            </w:r>
          </w:p>
        </w:tc>
        <w:tc>
          <w:tcPr>
            <w:tcW w:w="147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75%</w:t>
            </w:r>
          </w:p>
        </w:tc>
      </w:tr>
      <w:tr w:rsidR="00876780" w:rsidRPr="00077C60" w:rsidTr="000B3146">
        <w:trPr>
          <w:jc w:val="center"/>
        </w:trPr>
        <w:tc>
          <w:tcPr>
            <w:tcW w:w="422"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cs="Simplified Arabic" w:hint="cs"/>
                <w:sz w:val="24"/>
                <w:szCs w:val="24"/>
                <w:rtl/>
              </w:rPr>
              <w:t>3</w:t>
            </w:r>
          </w:p>
        </w:tc>
        <w:tc>
          <w:tcPr>
            <w:tcW w:w="5696"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ascii="Simplified Arabic" w:hAnsi="Simplified Arabic" w:cs="Simplified Arabic" w:hint="cs"/>
                <w:sz w:val="24"/>
                <w:szCs w:val="24"/>
                <w:rtl/>
              </w:rPr>
              <w:t>قلة المعرفة والتثقيف حول أهمية الاستعدادات لأوقات الطوارئ والكوارث سواء كان لدى الإدارة أو المعلمين أو الطلبة أنفسهم</w:t>
            </w:r>
          </w:p>
        </w:tc>
        <w:tc>
          <w:tcPr>
            <w:tcW w:w="425"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8</w:t>
            </w:r>
          </w:p>
        </w:tc>
        <w:tc>
          <w:tcPr>
            <w:tcW w:w="85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w:t>
            </w:r>
          </w:p>
        </w:tc>
        <w:tc>
          <w:tcPr>
            <w:tcW w:w="147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100%</w:t>
            </w:r>
          </w:p>
        </w:tc>
      </w:tr>
      <w:tr w:rsidR="00876780" w:rsidRPr="00077C60" w:rsidTr="000B3146">
        <w:trPr>
          <w:jc w:val="center"/>
        </w:trPr>
        <w:tc>
          <w:tcPr>
            <w:tcW w:w="422"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cs="Simplified Arabic" w:hint="cs"/>
                <w:sz w:val="24"/>
                <w:szCs w:val="24"/>
                <w:rtl/>
              </w:rPr>
              <w:t xml:space="preserve">4 </w:t>
            </w:r>
          </w:p>
        </w:tc>
        <w:tc>
          <w:tcPr>
            <w:tcW w:w="5696"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cs="Simplified Arabic" w:hint="cs"/>
                <w:sz w:val="24"/>
                <w:szCs w:val="24"/>
                <w:rtl/>
              </w:rPr>
              <w:t>الإحجام عن تحديث البيانات حول البنية التحتية للمدارس واستعداداتها</w:t>
            </w:r>
          </w:p>
        </w:tc>
        <w:tc>
          <w:tcPr>
            <w:tcW w:w="425"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4</w:t>
            </w:r>
          </w:p>
        </w:tc>
        <w:tc>
          <w:tcPr>
            <w:tcW w:w="85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4</w:t>
            </w:r>
          </w:p>
        </w:tc>
        <w:tc>
          <w:tcPr>
            <w:tcW w:w="147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50%</w:t>
            </w:r>
          </w:p>
        </w:tc>
      </w:tr>
      <w:tr w:rsidR="00876780" w:rsidRPr="00077C60" w:rsidTr="000B3146">
        <w:trPr>
          <w:trHeight w:val="420"/>
          <w:jc w:val="center"/>
        </w:trPr>
        <w:tc>
          <w:tcPr>
            <w:tcW w:w="422"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cs="Simplified Arabic" w:hint="cs"/>
                <w:sz w:val="24"/>
                <w:szCs w:val="24"/>
                <w:rtl/>
              </w:rPr>
              <w:t>5</w:t>
            </w:r>
          </w:p>
        </w:tc>
        <w:tc>
          <w:tcPr>
            <w:tcW w:w="5696" w:type="dxa"/>
            <w:shd w:val="clear" w:color="auto" w:fill="auto"/>
          </w:tcPr>
          <w:p w:rsidR="00876780" w:rsidRPr="00077C60" w:rsidRDefault="00876780" w:rsidP="000B3146">
            <w:pPr>
              <w:spacing w:after="0" w:line="240" w:lineRule="auto"/>
              <w:jc w:val="lowKashida"/>
              <w:rPr>
                <w:rFonts w:cs="Simplified Arabic"/>
                <w:sz w:val="24"/>
                <w:szCs w:val="24"/>
                <w:rtl/>
              </w:rPr>
            </w:pPr>
            <w:r w:rsidRPr="00077C60">
              <w:rPr>
                <w:rFonts w:cs="Simplified Arabic" w:hint="cs"/>
                <w:sz w:val="24"/>
                <w:szCs w:val="24"/>
                <w:rtl/>
              </w:rPr>
              <w:t xml:space="preserve">عدم تضمين </w:t>
            </w:r>
            <w:r w:rsidRPr="00077C60">
              <w:rPr>
                <w:rFonts w:ascii="Simplified Arabic" w:hAnsi="Simplified Arabic" w:cs="Simplified Arabic" w:hint="cs"/>
                <w:sz w:val="24"/>
                <w:szCs w:val="24"/>
                <w:rtl/>
              </w:rPr>
              <w:t>خطة إعداد مديري المدارس آليات رصد الأخطار، والتنبؤ بها.</w:t>
            </w:r>
          </w:p>
        </w:tc>
        <w:tc>
          <w:tcPr>
            <w:tcW w:w="425"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3</w:t>
            </w:r>
          </w:p>
        </w:tc>
        <w:tc>
          <w:tcPr>
            <w:tcW w:w="85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5</w:t>
            </w:r>
          </w:p>
        </w:tc>
        <w:tc>
          <w:tcPr>
            <w:tcW w:w="1471" w:type="dxa"/>
            <w:shd w:val="clear" w:color="auto" w:fill="auto"/>
            <w:vAlign w:val="center"/>
          </w:tcPr>
          <w:p w:rsidR="00876780" w:rsidRPr="00077C60" w:rsidRDefault="00876780" w:rsidP="000B3146">
            <w:pPr>
              <w:spacing w:after="0" w:line="240" w:lineRule="auto"/>
              <w:jc w:val="center"/>
              <w:rPr>
                <w:rFonts w:cs="Simplified Arabic"/>
                <w:sz w:val="24"/>
                <w:szCs w:val="24"/>
                <w:rtl/>
              </w:rPr>
            </w:pPr>
            <w:r w:rsidRPr="00077C60">
              <w:rPr>
                <w:rFonts w:cs="Simplified Arabic" w:hint="cs"/>
                <w:sz w:val="24"/>
                <w:szCs w:val="24"/>
                <w:rtl/>
              </w:rPr>
              <w:t>37.5%</w:t>
            </w:r>
          </w:p>
        </w:tc>
      </w:tr>
    </w:tbl>
    <w:p w:rsidR="00F44FA4" w:rsidRPr="005D031A" w:rsidRDefault="00876780" w:rsidP="000B3146">
      <w:pPr>
        <w:spacing w:after="0" w:line="240" w:lineRule="auto"/>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 xml:space="preserve">وبتوجيه، السؤال حول </w:t>
      </w:r>
      <w:r w:rsidR="00F44FA4" w:rsidRPr="005D031A">
        <w:rPr>
          <w:rFonts w:ascii="Simplified Arabic" w:hAnsi="Simplified Arabic" w:cs="Simplified Arabic" w:hint="cs"/>
          <w:sz w:val="28"/>
          <w:szCs w:val="28"/>
          <w:rtl/>
        </w:rPr>
        <w:t xml:space="preserve">تحليل البيئة الداخلية والخارجية لواقع الاستعدادات المدرسية في أوقات الطوارئ والكوارث، </w:t>
      </w:r>
      <w:r w:rsidRPr="005D031A">
        <w:rPr>
          <w:rFonts w:ascii="Simplified Arabic" w:hAnsi="Simplified Arabic" w:cs="Simplified Arabic" w:hint="cs"/>
          <w:sz w:val="28"/>
          <w:szCs w:val="28"/>
          <w:rtl/>
        </w:rPr>
        <w:t>تحددت الإجابات كما في</w:t>
      </w:r>
      <w:r w:rsidR="00F44FA4" w:rsidRPr="005D031A">
        <w:rPr>
          <w:rFonts w:ascii="Simplified Arabic" w:hAnsi="Simplified Arabic" w:cs="Simplified Arabic" w:hint="cs"/>
          <w:sz w:val="28"/>
          <w:szCs w:val="28"/>
          <w:rtl/>
        </w:rPr>
        <w:t xml:space="preserve"> الجدول التالي:-</w:t>
      </w:r>
    </w:p>
    <w:tbl>
      <w:tblPr>
        <w:tblStyle w:val="a4"/>
        <w:bidiVisual/>
        <w:tblW w:w="8865" w:type="dxa"/>
        <w:tblLook w:val="04A0" w:firstRow="1" w:lastRow="0" w:firstColumn="1" w:lastColumn="0" w:noHBand="0" w:noVBand="1"/>
      </w:tblPr>
      <w:tblGrid>
        <w:gridCol w:w="4201"/>
        <w:gridCol w:w="4664"/>
      </w:tblGrid>
      <w:tr w:rsidR="00F44FA4" w:rsidRPr="00077C60" w:rsidTr="000B3146">
        <w:tc>
          <w:tcPr>
            <w:tcW w:w="4201" w:type="dxa"/>
          </w:tcPr>
          <w:p w:rsidR="00F44FA4" w:rsidRPr="00077C60" w:rsidRDefault="00F44FA4" w:rsidP="0090692D">
            <w:pPr>
              <w:ind w:left="85"/>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نقاط القوة</w:t>
            </w:r>
          </w:p>
        </w:tc>
        <w:tc>
          <w:tcPr>
            <w:tcW w:w="4664" w:type="dxa"/>
          </w:tcPr>
          <w:p w:rsidR="00F44FA4" w:rsidRPr="00077C60" w:rsidRDefault="00F44FA4" w:rsidP="0090692D">
            <w:pPr>
              <w:ind w:left="85"/>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نقاط الضعف</w:t>
            </w:r>
          </w:p>
        </w:tc>
      </w:tr>
      <w:tr w:rsidR="00F44FA4" w:rsidRPr="00077C60" w:rsidTr="000B3146">
        <w:tc>
          <w:tcPr>
            <w:tcW w:w="4201" w:type="dxa"/>
          </w:tcPr>
          <w:p w:rsidR="00F44FA4" w:rsidRPr="00077C60" w:rsidRDefault="00F44FA4" w:rsidP="000B3146">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توجد خطة معتمدة لدى مديريات التربية والتعليم متعلقة بمواجهة الطوارئ والكوارث.</w:t>
            </w:r>
          </w:p>
          <w:p w:rsidR="00F44FA4" w:rsidRPr="00077C60" w:rsidRDefault="00F44FA4" w:rsidP="000B3146">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يوجد تنسيق بين الوزارة منها في تعميم التدريب وتجويده.</w:t>
            </w:r>
          </w:p>
          <w:p w:rsidR="00F44FA4" w:rsidRPr="00077C60" w:rsidRDefault="00F44FA4" w:rsidP="000B3146">
            <w:pPr>
              <w:ind w:left="85"/>
              <w:jc w:val="both"/>
              <w:rPr>
                <w:rFonts w:ascii="Simplified Arabic" w:hAnsi="Simplified Arabic" w:cs="Simplified Arabic"/>
                <w:sz w:val="24"/>
                <w:szCs w:val="24"/>
                <w:rtl/>
              </w:rPr>
            </w:pPr>
          </w:p>
        </w:tc>
        <w:tc>
          <w:tcPr>
            <w:tcW w:w="4664" w:type="dxa"/>
          </w:tcPr>
          <w:p w:rsidR="00F44FA4" w:rsidRPr="00077C60" w:rsidRDefault="00F44FA4" w:rsidP="000B3146">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غياب الوعي والفهم لفلسفة وأهمية الاستعدادات المدرسية والتخطيط لها.</w:t>
            </w:r>
          </w:p>
          <w:p w:rsidR="00F44FA4" w:rsidRPr="00077C60" w:rsidRDefault="00F44FA4" w:rsidP="000B3146">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ضعف الاستجابة الإجراءات التصحيحية بعد كل طارئ بسبب قلة الإمكانات.</w:t>
            </w:r>
          </w:p>
          <w:p w:rsidR="00F44FA4" w:rsidRPr="00077C60" w:rsidRDefault="00F44FA4" w:rsidP="000B3146">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لا يوجد قنوات اتصال واضحة تسهل عملية الاعتماد على المعلومات والوثائق.</w:t>
            </w:r>
          </w:p>
        </w:tc>
      </w:tr>
      <w:tr w:rsidR="00F44FA4" w:rsidRPr="00077C60" w:rsidTr="000B3146">
        <w:tc>
          <w:tcPr>
            <w:tcW w:w="4201" w:type="dxa"/>
          </w:tcPr>
          <w:p w:rsidR="00F44FA4" w:rsidRPr="00077C60" w:rsidRDefault="00F44FA4" w:rsidP="0090692D">
            <w:pPr>
              <w:ind w:left="85"/>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الفرص</w:t>
            </w:r>
          </w:p>
        </w:tc>
        <w:tc>
          <w:tcPr>
            <w:tcW w:w="4664" w:type="dxa"/>
          </w:tcPr>
          <w:p w:rsidR="00F44FA4" w:rsidRPr="00077C60" w:rsidRDefault="00F44FA4" w:rsidP="0090692D">
            <w:pPr>
              <w:ind w:left="85"/>
              <w:jc w:val="center"/>
              <w:rPr>
                <w:rFonts w:ascii="Simplified Arabic" w:hAnsi="Simplified Arabic" w:cs="Simplified Arabic"/>
                <w:b/>
                <w:bCs/>
                <w:sz w:val="24"/>
                <w:szCs w:val="24"/>
                <w:rtl/>
              </w:rPr>
            </w:pPr>
            <w:r w:rsidRPr="00077C60">
              <w:rPr>
                <w:rFonts w:ascii="Simplified Arabic" w:hAnsi="Simplified Arabic" w:cs="Simplified Arabic" w:hint="cs"/>
                <w:b/>
                <w:bCs/>
                <w:sz w:val="24"/>
                <w:szCs w:val="24"/>
                <w:rtl/>
              </w:rPr>
              <w:t>التحديات</w:t>
            </w:r>
          </w:p>
        </w:tc>
      </w:tr>
      <w:tr w:rsidR="00F44FA4" w:rsidRPr="00077C60" w:rsidTr="000B3146">
        <w:tc>
          <w:tcPr>
            <w:tcW w:w="4201" w:type="dxa"/>
          </w:tcPr>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زيادة الوعي والاهتمام الرسمي بأهمية التخطيط لإدارة الكوارث والطوارئ.</w:t>
            </w:r>
          </w:p>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تشكيل لجان الطوارئ في المديريات لتسهيل عمليات التنسيق الموحد.</w:t>
            </w:r>
          </w:p>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ارتفاع وتيرة التدخلات اللوجستية بين وزارة التعليم والداخلية.</w:t>
            </w:r>
          </w:p>
        </w:tc>
        <w:tc>
          <w:tcPr>
            <w:tcW w:w="4664" w:type="dxa"/>
          </w:tcPr>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عدم استقرار الوضع الأمني نتيجة للاعتداءات الإسرائيلية المتكررة والمفاجئة.</w:t>
            </w:r>
          </w:p>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ضعف مستوى المشاركة المتوقعة من جانب المؤسسات الخارجية.</w:t>
            </w:r>
          </w:p>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بطء عملية تحديث البيانات والمعلومات.</w:t>
            </w:r>
          </w:p>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آثار الحصار التي تقلل من فرص الاستفادة من تجارب الآخرين .</w:t>
            </w:r>
          </w:p>
          <w:p w:rsidR="00F44FA4" w:rsidRPr="00077C60" w:rsidRDefault="00F44FA4" w:rsidP="0090692D">
            <w:pPr>
              <w:ind w:left="85"/>
              <w:jc w:val="both"/>
              <w:rPr>
                <w:rFonts w:ascii="Simplified Arabic" w:hAnsi="Simplified Arabic" w:cs="Simplified Arabic"/>
                <w:sz w:val="24"/>
                <w:szCs w:val="24"/>
                <w:rtl/>
              </w:rPr>
            </w:pPr>
            <w:r w:rsidRPr="00077C60">
              <w:rPr>
                <w:rFonts w:ascii="Simplified Arabic" w:hAnsi="Simplified Arabic" w:cs="Simplified Arabic" w:hint="cs"/>
                <w:sz w:val="24"/>
                <w:szCs w:val="24"/>
                <w:rtl/>
              </w:rPr>
              <w:t>- الكثافة السكانية العالية وصعوبة التعامل مع الخيارات أوقات الطوارئ .</w:t>
            </w:r>
          </w:p>
        </w:tc>
      </w:tr>
    </w:tbl>
    <w:p w:rsidR="00F44FA4" w:rsidRPr="005D031A" w:rsidRDefault="00F44FA4" w:rsidP="00077C60">
      <w:pPr>
        <w:spacing w:after="0"/>
        <w:ind w:left="85"/>
        <w:jc w:val="both"/>
        <w:rPr>
          <w:rFonts w:ascii="Simplified Arabic" w:hAnsi="Simplified Arabic" w:cs="Simplified Arabic"/>
          <w:sz w:val="28"/>
          <w:szCs w:val="28"/>
          <w:rtl/>
        </w:rPr>
      </w:pPr>
      <w:r w:rsidRPr="005D031A">
        <w:rPr>
          <w:rFonts w:ascii="Simplified Arabic" w:hAnsi="Simplified Arabic" w:cs="Simplified Arabic"/>
          <w:sz w:val="28"/>
          <w:szCs w:val="28"/>
        </w:rPr>
        <w:lastRenderedPageBreak/>
        <w:t xml:space="preserve"> </w:t>
      </w:r>
      <w:r w:rsidRPr="005D031A">
        <w:rPr>
          <w:rFonts w:ascii="Simplified Arabic" w:hAnsi="Simplified Arabic" w:cs="Simplified Arabic" w:hint="cs"/>
          <w:b/>
          <w:bCs/>
          <w:sz w:val="28"/>
          <w:szCs w:val="28"/>
          <w:rtl/>
        </w:rPr>
        <w:t>وعليه تنطلق الرؤية من عدة منطلقات، والمبررات</w:t>
      </w:r>
      <w:r w:rsidRPr="005D031A">
        <w:rPr>
          <w:rFonts w:ascii="Simplified Arabic" w:hAnsi="Simplified Arabic" w:cs="Simplified Arabic" w:hint="cs"/>
          <w:sz w:val="28"/>
          <w:szCs w:val="28"/>
          <w:rtl/>
        </w:rPr>
        <w:t xml:space="preserve"> ، أهمها:-</w:t>
      </w:r>
    </w:p>
    <w:p w:rsidR="00F44FA4" w:rsidRPr="005D031A" w:rsidRDefault="00F44FA4" w:rsidP="00077C60">
      <w:pPr>
        <w:pStyle w:val="a3"/>
        <w:numPr>
          <w:ilvl w:val="0"/>
          <w:numId w:val="25"/>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أن عملية الاستثمار في الحد من مخاطر الكوارث من خلال تعزيز الاستعدادات تسهم في تحسين قدرات المجتمع على تحمل الأعباء الناجمة عن تلك المخاطر.</w:t>
      </w:r>
    </w:p>
    <w:p w:rsidR="00F44FA4" w:rsidRPr="005D031A" w:rsidRDefault="00F44FA4" w:rsidP="00077C60">
      <w:pPr>
        <w:pStyle w:val="a3"/>
        <w:numPr>
          <w:ilvl w:val="0"/>
          <w:numId w:val="25"/>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أن تعزيز استعدادات الإدارات المدرسية يتطلب التدخل من جميع الهيئات ذات الاختصاص وليس مسؤولية وزارة التربية والتعليم وحدها.</w:t>
      </w:r>
    </w:p>
    <w:p w:rsidR="00F44FA4" w:rsidRPr="005D031A" w:rsidRDefault="00F44FA4" w:rsidP="00077C60">
      <w:pPr>
        <w:pStyle w:val="a3"/>
        <w:numPr>
          <w:ilvl w:val="0"/>
          <w:numId w:val="25"/>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أن التخطيط الجيد يتطلب تقدير الموقف الحالي، وجمع المعلومات عن الكوارث والطوارئ المتوقع حدوثها وعدم إغفال نتائجها.</w:t>
      </w:r>
    </w:p>
    <w:p w:rsidR="00F44FA4" w:rsidRPr="005D031A" w:rsidRDefault="00F44FA4" w:rsidP="00077C60">
      <w:pPr>
        <w:pStyle w:val="a3"/>
        <w:numPr>
          <w:ilvl w:val="0"/>
          <w:numId w:val="25"/>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رفع كفاءة الطواقم والكوادر البشرية في كيفية التعامل مع الكوارث والطوارئ .</w:t>
      </w:r>
    </w:p>
    <w:p w:rsidR="00F44FA4" w:rsidRPr="005D031A" w:rsidRDefault="00F44FA4" w:rsidP="00077C60">
      <w:pPr>
        <w:pStyle w:val="a3"/>
        <w:numPr>
          <w:ilvl w:val="0"/>
          <w:numId w:val="25"/>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أن التخطيط الشمولي وليس الجزئي على مستوى الإجراءات المدرسية .</w:t>
      </w:r>
    </w:p>
    <w:p w:rsidR="00F44FA4" w:rsidRDefault="00F44FA4" w:rsidP="00077C60">
      <w:pPr>
        <w:pStyle w:val="a3"/>
        <w:numPr>
          <w:ilvl w:val="0"/>
          <w:numId w:val="25"/>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أظهرت العديد من الدراسات مثل دراسة الشاعر (2019) قصور في استعدادات الإدارات المدرسية خاصة في مجال التخطيط، حيث ركزت خطة الوزارة على إدارة الكوارث ولم تتطرق إلى أسس استدامة العملية التعليمية في حال استمرت الكارثة .</w:t>
      </w:r>
    </w:p>
    <w:p w:rsidR="00F44FA4" w:rsidRPr="005D031A" w:rsidRDefault="00F44FA4" w:rsidP="005D031A">
      <w:pPr>
        <w:spacing w:after="0"/>
        <w:ind w:left="85"/>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فلسفة الرؤية :-</w:t>
      </w:r>
    </w:p>
    <w:p w:rsidR="00F44FA4" w:rsidRPr="005D031A" w:rsidRDefault="00F44FA4" w:rsidP="005D031A">
      <w:pPr>
        <w:spacing w:after="0"/>
        <w:ind w:left="85"/>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من خلال مراجعة الأدب التربوي، ونتائج الدراسة الميدانية، يمكن القول بأن فلسفة الرؤية تتحدد في عدة سياقات، أهمها:-</w:t>
      </w:r>
    </w:p>
    <w:p w:rsidR="00F44FA4" w:rsidRPr="005D031A" w:rsidRDefault="00F44FA4" w:rsidP="00077C60">
      <w:pPr>
        <w:pStyle w:val="a3"/>
        <w:numPr>
          <w:ilvl w:val="0"/>
          <w:numId w:val="26"/>
        </w:numPr>
        <w:tabs>
          <w:tab w:val="right" w:pos="450"/>
        </w:tabs>
        <w:spacing w:after="0"/>
        <w:ind w:left="85"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مركزية دور المدارس كجزء من المجتمع في إدارة الكوارث، فهي ليست منتفعة فقط، بل لها دور كبير في عملية التخطيط من خلال تمكين الأفراد ومشاركتهم.</w:t>
      </w:r>
    </w:p>
    <w:p w:rsidR="00F44FA4" w:rsidRPr="005D031A" w:rsidRDefault="00F44FA4" w:rsidP="00077C60">
      <w:pPr>
        <w:pStyle w:val="a3"/>
        <w:numPr>
          <w:ilvl w:val="0"/>
          <w:numId w:val="26"/>
        </w:numPr>
        <w:tabs>
          <w:tab w:val="right" w:pos="450"/>
        </w:tabs>
        <w:spacing w:after="0"/>
        <w:ind w:left="85"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الأولوية للفئات الهشة وحقوقهم عند إدارة الكوارث خاصة التعليم.</w:t>
      </w:r>
    </w:p>
    <w:p w:rsidR="00F44FA4" w:rsidRPr="005D031A" w:rsidRDefault="00F44FA4" w:rsidP="00077C60">
      <w:pPr>
        <w:pStyle w:val="a3"/>
        <w:numPr>
          <w:ilvl w:val="0"/>
          <w:numId w:val="26"/>
        </w:numPr>
        <w:tabs>
          <w:tab w:val="right" w:pos="450"/>
        </w:tabs>
        <w:spacing w:after="0"/>
        <w:ind w:left="85"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توسيع قاعدة الشراكات على المستوى الوطني، وتوظيف المنهجية العملية والمعايير الهيكلية وغير الهيكلية في إدارة الكوارث.</w:t>
      </w:r>
    </w:p>
    <w:p w:rsidR="00F44FA4" w:rsidRPr="005D031A" w:rsidRDefault="00F44FA4" w:rsidP="00077C60">
      <w:pPr>
        <w:pStyle w:val="a3"/>
        <w:numPr>
          <w:ilvl w:val="0"/>
          <w:numId w:val="26"/>
        </w:numPr>
        <w:tabs>
          <w:tab w:val="right" w:pos="450"/>
        </w:tabs>
        <w:spacing w:after="0" w:line="240" w:lineRule="auto"/>
        <w:ind w:left="85"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دمج إدارة الكوارث والاستعداد لها في عملية التنمية المجتمعية وتحسين جودة الحياة في ظل استدامة أثر الكارثة .</w:t>
      </w:r>
    </w:p>
    <w:p w:rsidR="00962043" w:rsidRPr="005D031A" w:rsidRDefault="00962043" w:rsidP="00077C60">
      <w:pPr>
        <w:spacing w:after="0" w:line="240" w:lineRule="auto"/>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lastRenderedPageBreak/>
        <w:t>متطلبات تحقيق الرؤية :</w:t>
      </w:r>
    </w:p>
    <w:p w:rsidR="00962043" w:rsidRPr="005D031A" w:rsidRDefault="00962043" w:rsidP="00077C60">
      <w:pPr>
        <w:spacing w:after="0" w:line="240" w:lineRule="auto"/>
        <w:jc w:val="both"/>
        <w:rPr>
          <w:rFonts w:ascii="Simplified Arabic" w:hAnsi="Simplified Arabic" w:cs="Simplified Arabic"/>
          <w:sz w:val="28"/>
          <w:szCs w:val="28"/>
          <w:rtl/>
        </w:rPr>
      </w:pPr>
      <w:r w:rsidRPr="005D031A">
        <w:rPr>
          <w:rFonts w:ascii="Simplified Arabic" w:hAnsi="Simplified Arabic" w:cs="Simplified Arabic" w:hint="cs"/>
          <w:sz w:val="28"/>
          <w:szCs w:val="28"/>
          <w:rtl/>
        </w:rPr>
        <w:t>لضمان تعزيز استعدادات الإدارات المدرسية في  المرحلة الثانوية أوقات الطوارئ والكوارث، وجد العمل على توفير ما يلي:</w:t>
      </w:r>
    </w:p>
    <w:p w:rsidR="00962043" w:rsidRPr="005D031A" w:rsidRDefault="00962043" w:rsidP="00077C60">
      <w:pPr>
        <w:pStyle w:val="a3"/>
        <w:numPr>
          <w:ilvl w:val="0"/>
          <w:numId w:val="28"/>
        </w:numPr>
        <w:tabs>
          <w:tab w:val="right" w:pos="360"/>
        </w:tabs>
        <w:spacing w:after="0" w:line="240" w:lineRule="auto"/>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 xml:space="preserve">ضرورة إعادة الفهم لموضوع الاستعدادات للكوارث، بحيث يشمل مرحلة ما قبل الحدوث وأثنائها وما بعدها، وليس من بعد الوقوع. </w:t>
      </w:r>
    </w:p>
    <w:p w:rsidR="00962043" w:rsidRPr="005D031A" w:rsidRDefault="00962043" w:rsidP="00077C60">
      <w:pPr>
        <w:pStyle w:val="a3"/>
        <w:numPr>
          <w:ilvl w:val="0"/>
          <w:numId w:val="28"/>
        </w:numPr>
        <w:tabs>
          <w:tab w:val="right" w:pos="360"/>
        </w:tabs>
        <w:spacing w:after="0" w:line="240" w:lineRule="auto"/>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تفعيل لجنة الأزمات والطوارئ في مديريات التعليم، وإسناد العمل فيها للمتخصصين في رسم السياسات والتدريب.</w:t>
      </w:r>
    </w:p>
    <w:p w:rsidR="00962043" w:rsidRPr="005D031A" w:rsidRDefault="00962043" w:rsidP="00077C60">
      <w:pPr>
        <w:pStyle w:val="a3"/>
        <w:numPr>
          <w:ilvl w:val="0"/>
          <w:numId w:val="28"/>
        </w:numPr>
        <w:tabs>
          <w:tab w:val="right" w:pos="360"/>
        </w:tabs>
        <w:spacing w:after="0" w:line="240" w:lineRule="auto"/>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وتوفير الدعم اللوجستي للعمل على التنبؤ بالكوارث والطوارئ قبل وقوعها، وتحديث البيانات حولها.</w:t>
      </w:r>
    </w:p>
    <w:p w:rsidR="00962043" w:rsidRPr="005D031A" w:rsidRDefault="00962043" w:rsidP="00077C60">
      <w:pPr>
        <w:pStyle w:val="a3"/>
        <w:numPr>
          <w:ilvl w:val="0"/>
          <w:numId w:val="28"/>
        </w:numPr>
        <w:tabs>
          <w:tab w:val="right" w:pos="360"/>
        </w:tabs>
        <w:spacing w:after="0" w:line="240" w:lineRule="auto"/>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تعزيز عنصر التعلم، واستخلاص الدروس والعبر من الكوارث والطوارئ التي حدثت في الماضي، وتضمين البيانات والمعلومات حولها في سجلات خاصة.</w:t>
      </w:r>
    </w:p>
    <w:p w:rsidR="00962043" w:rsidRPr="005D031A" w:rsidRDefault="00962043" w:rsidP="00077C60">
      <w:pPr>
        <w:pStyle w:val="a3"/>
        <w:numPr>
          <w:ilvl w:val="0"/>
          <w:numId w:val="28"/>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إصدار نشرات تعريفية دورية بأهم الكوارث والطوارئ التي يمكن أن تتعرض لها المدارس، وتحديد أولويات العمل على مواجهتها.</w:t>
      </w:r>
    </w:p>
    <w:p w:rsidR="00962043" w:rsidRPr="005D031A" w:rsidRDefault="00962043" w:rsidP="00077C60">
      <w:pPr>
        <w:pStyle w:val="a3"/>
        <w:numPr>
          <w:ilvl w:val="0"/>
          <w:numId w:val="28"/>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التدريب المستمر في المدارس والمديريات على محاكاة لإخلاءات محتملة أثناء الكوارث، وإمكانية الوصول الآمن في الأوقات الحرجة.</w:t>
      </w:r>
    </w:p>
    <w:p w:rsidR="00962043" w:rsidRPr="005D031A" w:rsidRDefault="00962043" w:rsidP="00077C60">
      <w:pPr>
        <w:pStyle w:val="a3"/>
        <w:numPr>
          <w:ilvl w:val="0"/>
          <w:numId w:val="28"/>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تعميم ثقافة الاسعافات الأولية، وإجراءات الأمن والسلامة، وتحديد آليات التواصل مع أولياء الأمور من خلال وسائل لا تتأثر بانعكاسات الكارثة.</w:t>
      </w:r>
    </w:p>
    <w:p w:rsidR="00962043" w:rsidRPr="005D031A" w:rsidRDefault="00962043"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الخطوات العملية:-</w:t>
      </w:r>
    </w:p>
    <w:p w:rsidR="00962043" w:rsidRPr="005D031A" w:rsidRDefault="00962043" w:rsidP="00077C60">
      <w:pPr>
        <w:pStyle w:val="a3"/>
        <w:numPr>
          <w:ilvl w:val="0"/>
          <w:numId w:val="29"/>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التدريب على التخطيط للطوارئ، بحيث يشمل النشر والاتصالات وكيفية الوصول، ولا يكفي ذلك، بل وتجريب الخطط وممارستها من خلال التمرينات والمحاكاة الميدانية الفعلية المستندة إلى سيناريوهات محددة.</w:t>
      </w:r>
    </w:p>
    <w:p w:rsidR="00962043" w:rsidRPr="005D031A" w:rsidRDefault="00962043" w:rsidP="00077C60">
      <w:pPr>
        <w:pStyle w:val="a3"/>
        <w:numPr>
          <w:ilvl w:val="0"/>
          <w:numId w:val="29"/>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 xml:space="preserve">تحليل القدرة وبناء قدرة التأهب من خلال تقييم الموارد الحالية أصول وموارد خفية، </w:t>
      </w:r>
    </w:p>
    <w:p w:rsidR="00962043" w:rsidRPr="005D031A" w:rsidRDefault="00962043" w:rsidP="00077C60">
      <w:pPr>
        <w:pStyle w:val="a3"/>
        <w:numPr>
          <w:ilvl w:val="0"/>
          <w:numId w:val="29"/>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lastRenderedPageBreak/>
        <w:t>تضمين خطة إعداد مديري المدارس آليات رصد الأخطار، والتنبؤ بها وكذلك آليات جمع المعلومات وتحليليها بمساعدة جهات الاختصاص، وكيفية إبلاغ المعلومات والتعليمات الدقيقة والمفيدة للطلبة والجمهور في الأوقات المناسبة .</w:t>
      </w:r>
    </w:p>
    <w:p w:rsidR="00962043" w:rsidRPr="005D031A" w:rsidRDefault="00962043" w:rsidP="00077C60">
      <w:pPr>
        <w:pStyle w:val="a3"/>
        <w:numPr>
          <w:ilvl w:val="0"/>
          <w:numId w:val="29"/>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إعداد القدرة الاحتياطية من خلال تشكيل مجموعة من المعلمين للقيام بمسؤوليات محددة في خطة الطوارئ، أهمها دمج الإنعاش المبكر في التخطيط للاستعدادات و التأهب .</w:t>
      </w:r>
    </w:p>
    <w:p w:rsidR="00962043" w:rsidRPr="005D031A" w:rsidRDefault="00962043" w:rsidP="00077C60">
      <w:pPr>
        <w:pStyle w:val="a3"/>
        <w:numPr>
          <w:ilvl w:val="0"/>
          <w:numId w:val="29"/>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إصدار اللوائح والأنظمة التي تتعلق بتنظيم وسائل الحماية والسلامة من كافة الأخطار المحتملة، ووضع التشريع الملزم بتطبيق هذه اللوائح.</w:t>
      </w:r>
    </w:p>
    <w:p w:rsidR="00962043" w:rsidRPr="005D031A" w:rsidRDefault="00962043" w:rsidP="00077C60">
      <w:pPr>
        <w:pStyle w:val="a3"/>
        <w:numPr>
          <w:ilvl w:val="0"/>
          <w:numId w:val="29"/>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التوعية العامة بما يجب عمله من إجراءات وقائية من خلال القيام بعمليات (الإنذار المبكر) للكوارث والطوارئ.</w:t>
      </w:r>
    </w:p>
    <w:p w:rsidR="00962043" w:rsidRPr="005D031A" w:rsidRDefault="00962043"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t>التوصيات :-</w:t>
      </w:r>
    </w:p>
    <w:p w:rsidR="00962043" w:rsidRPr="005D031A" w:rsidRDefault="00962043" w:rsidP="005D031A">
      <w:pPr>
        <w:spacing w:after="0"/>
        <w:jc w:val="both"/>
        <w:rPr>
          <w:rFonts w:ascii="Simplified Arabic" w:hAnsi="Simplified Arabic" w:cs="Simplified Arabic"/>
          <w:sz w:val="28"/>
          <w:szCs w:val="28"/>
        </w:rPr>
      </w:pPr>
      <w:r w:rsidRPr="005D031A">
        <w:rPr>
          <w:rFonts w:ascii="Simplified Arabic" w:hAnsi="Simplified Arabic" w:cs="Simplified Arabic" w:hint="cs"/>
          <w:sz w:val="28"/>
          <w:szCs w:val="28"/>
          <w:rtl/>
        </w:rPr>
        <w:t>على ضوء نتائج الدرا</w:t>
      </w:r>
      <w:r w:rsidR="00596052" w:rsidRPr="005D031A">
        <w:rPr>
          <w:rFonts w:ascii="Simplified Arabic" w:hAnsi="Simplified Arabic" w:cs="Simplified Arabic" w:hint="cs"/>
          <w:sz w:val="28"/>
          <w:szCs w:val="28"/>
          <w:rtl/>
        </w:rPr>
        <w:t>سة، واقتراح الرؤية يوصي الباحث</w:t>
      </w:r>
      <w:r w:rsidRPr="005D031A">
        <w:rPr>
          <w:rFonts w:ascii="Simplified Arabic" w:hAnsi="Simplified Arabic" w:cs="Simplified Arabic" w:hint="cs"/>
          <w:sz w:val="28"/>
          <w:szCs w:val="28"/>
          <w:rtl/>
        </w:rPr>
        <w:t xml:space="preserve"> بما يلي :-</w:t>
      </w:r>
    </w:p>
    <w:p w:rsidR="00962043" w:rsidRPr="005D031A" w:rsidRDefault="00962043" w:rsidP="0090692D">
      <w:pPr>
        <w:pStyle w:val="a3"/>
        <w:numPr>
          <w:ilvl w:val="0"/>
          <w:numId w:val="30"/>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العمل على وضع سيناريو إجرائي للرؤية المقترحة وتعميمها على المدارس الثانوية بمحافظات غزة .</w:t>
      </w:r>
    </w:p>
    <w:p w:rsidR="00962043" w:rsidRPr="005D031A" w:rsidRDefault="00962043" w:rsidP="0090692D">
      <w:pPr>
        <w:pStyle w:val="a3"/>
        <w:numPr>
          <w:ilvl w:val="0"/>
          <w:numId w:val="30"/>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توفير قاعدة بيانات خاصة بإدارة الكوارث والطوارئ المتوقعة، بالتعاون مع الإدارة العامة للدفاع المدني والبلديات.</w:t>
      </w:r>
    </w:p>
    <w:p w:rsidR="00962043" w:rsidRPr="005D031A" w:rsidRDefault="00962043" w:rsidP="0090692D">
      <w:pPr>
        <w:pStyle w:val="a3"/>
        <w:numPr>
          <w:ilvl w:val="0"/>
          <w:numId w:val="30"/>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ضرورة المتابعة المستمرة، والتقييم الدوري لمدى استعدادات الإدارات المدرسية، ومدى جهوزية المباني ووسائل الاتصال للتعامل مع الطوارئ.</w:t>
      </w:r>
    </w:p>
    <w:p w:rsidR="00962043" w:rsidRPr="005D031A" w:rsidRDefault="00962043" w:rsidP="0090692D">
      <w:pPr>
        <w:pStyle w:val="a3"/>
        <w:numPr>
          <w:ilvl w:val="0"/>
          <w:numId w:val="30"/>
        </w:numPr>
        <w:tabs>
          <w:tab w:val="right" w:pos="360"/>
        </w:tabs>
        <w:spacing w:after="0"/>
        <w:ind w:left="0" w:firstLine="0"/>
        <w:jc w:val="both"/>
        <w:rPr>
          <w:rFonts w:ascii="Simplified Arabic" w:hAnsi="Simplified Arabic" w:cs="Simplified Arabic"/>
          <w:sz w:val="28"/>
          <w:szCs w:val="28"/>
        </w:rPr>
      </w:pPr>
      <w:r w:rsidRPr="005D031A">
        <w:rPr>
          <w:rFonts w:ascii="Simplified Arabic" w:hAnsi="Simplified Arabic" w:cs="Simplified Arabic" w:hint="cs"/>
          <w:sz w:val="28"/>
          <w:szCs w:val="28"/>
          <w:rtl/>
        </w:rPr>
        <w:t>اختبار خطة الوقاية من المخاطر(خطة الأمان) سواء الخطة الشاملة من قبل مديرية التربية والتعليم أو الجزئية من قبل المدارس .</w:t>
      </w:r>
    </w:p>
    <w:p w:rsidR="00962043" w:rsidRDefault="00962043" w:rsidP="0090692D">
      <w:pPr>
        <w:pStyle w:val="a3"/>
        <w:numPr>
          <w:ilvl w:val="0"/>
          <w:numId w:val="30"/>
        </w:numPr>
        <w:tabs>
          <w:tab w:val="right" w:pos="360"/>
        </w:tabs>
        <w:spacing w:after="0"/>
        <w:ind w:left="0" w:firstLine="0"/>
        <w:jc w:val="both"/>
        <w:rPr>
          <w:rFonts w:ascii="Simplified Arabic" w:hAnsi="Simplified Arabic" w:cs="Simplified Arabic" w:hint="cs"/>
          <w:sz w:val="28"/>
          <w:szCs w:val="28"/>
        </w:rPr>
      </w:pPr>
      <w:r w:rsidRPr="005D031A">
        <w:rPr>
          <w:rFonts w:ascii="Simplified Arabic" w:hAnsi="Simplified Arabic" w:cs="Simplified Arabic" w:hint="cs"/>
          <w:sz w:val="28"/>
          <w:szCs w:val="28"/>
          <w:rtl/>
        </w:rPr>
        <w:t>استدامة التدريب العملي لحالات الطوارئ، وإجراء المناورات التدريبية بالشراكة مع الدفاع المدني والبلديات .</w:t>
      </w:r>
    </w:p>
    <w:p w:rsidR="000B3146" w:rsidRPr="005D031A" w:rsidRDefault="000B3146" w:rsidP="0090692D">
      <w:pPr>
        <w:pStyle w:val="a3"/>
        <w:numPr>
          <w:ilvl w:val="0"/>
          <w:numId w:val="30"/>
        </w:numPr>
        <w:tabs>
          <w:tab w:val="right" w:pos="360"/>
        </w:tabs>
        <w:spacing w:after="0"/>
        <w:ind w:left="0" w:firstLine="0"/>
        <w:jc w:val="both"/>
        <w:rPr>
          <w:rFonts w:ascii="Simplified Arabic" w:hAnsi="Simplified Arabic" w:cs="Simplified Arabic"/>
          <w:sz w:val="28"/>
          <w:szCs w:val="28"/>
        </w:rPr>
      </w:pPr>
    </w:p>
    <w:p w:rsidR="00981C2B" w:rsidRPr="005D031A" w:rsidRDefault="00981C2B" w:rsidP="005D031A">
      <w:pPr>
        <w:spacing w:after="0"/>
        <w:jc w:val="both"/>
        <w:rPr>
          <w:rFonts w:ascii="Simplified Arabic" w:hAnsi="Simplified Arabic" w:cs="Simplified Arabic"/>
          <w:b/>
          <w:bCs/>
          <w:sz w:val="28"/>
          <w:szCs w:val="28"/>
          <w:rtl/>
        </w:rPr>
      </w:pPr>
      <w:r w:rsidRPr="005D031A">
        <w:rPr>
          <w:rFonts w:ascii="Simplified Arabic" w:hAnsi="Simplified Arabic" w:cs="Simplified Arabic" w:hint="cs"/>
          <w:b/>
          <w:bCs/>
          <w:sz w:val="28"/>
          <w:szCs w:val="28"/>
          <w:rtl/>
        </w:rPr>
        <w:lastRenderedPageBreak/>
        <w:t>قائمة المراجع:</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اصبيرة، هاشم وحيدر، فواز وكنعان، كميت (2016). تقييم إجراءات السلامة في مدارس التعليم الأساسي الحكومية في مدينة اللاذقية، </w:t>
      </w:r>
      <w:r w:rsidRPr="00077C60">
        <w:rPr>
          <w:rFonts w:ascii="Simplified Arabic" w:hAnsi="Simplified Arabic" w:cs="Simplified Arabic" w:hint="cs"/>
          <w:b/>
          <w:bCs/>
          <w:i/>
          <w:iCs/>
          <w:sz w:val="28"/>
          <w:szCs w:val="28"/>
          <w:rtl/>
        </w:rPr>
        <w:t>مجلة العلوم الصحية،</w:t>
      </w:r>
      <w:r w:rsidRPr="00077C60">
        <w:rPr>
          <w:rFonts w:ascii="Simplified Arabic" w:hAnsi="Simplified Arabic" w:cs="Simplified Arabic" w:hint="cs"/>
          <w:sz w:val="28"/>
          <w:szCs w:val="28"/>
          <w:rtl/>
        </w:rPr>
        <w:t xml:space="preserve"> 37 (4)، 50-79.</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الأعرجي، عاصم والسيد، زاهر(2004). جاهزية المنظمات في مواجهة الأزمات-دراسة ميدانية على المديرية العامة للدفاع المدني الأردني، </w:t>
      </w:r>
      <w:r w:rsidRPr="00077C60">
        <w:rPr>
          <w:rFonts w:ascii="Simplified Arabic" w:hAnsi="Simplified Arabic" w:cs="Simplified Arabic" w:hint="cs"/>
          <w:b/>
          <w:bCs/>
          <w:i/>
          <w:iCs/>
          <w:sz w:val="28"/>
          <w:szCs w:val="28"/>
          <w:rtl/>
        </w:rPr>
        <w:t>المجلة العربية للإدارة،</w:t>
      </w:r>
      <w:r w:rsidRPr="00077C60">
        <w:rPr>
          <w:rFonts w:ascii="Simplified Arabic" w:hAnsi="Simplified Arabic" w:cs="Simplified Arabic" w:hint="cs"/>
          <w:sz w:val="28"/>
          <w:szCs w:val="28"/>
          <w:rtl/>
        </w:rPr>
        <w:t xml:space="preserve"> 24(2)، 53-101.</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آل سالم، بدر بن المحسن(2008). مدى الجاهزية لإدارة الكوارث والأزمات في الأجهزة الأمنية بمنطقة نجران،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جامعة نايف العربية للعلوم الأمنية، الرياض .</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الحربي، معيلي(2016). تطوير مفهوم الأمن والسلامة في المؤسسات التعليمية،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جامعة نايف العربية للعلوم الأمنية، السعودية .</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tl/>
        </w:rPr>
      </w:pPr>
      <w:r w:rsidRPr="00077C60">
        <w:rPr>
          <w:rFonts w:ascii="Simplified Arabic" w:hAnsi="Simplified Arabic" w:cs="Simplified Arabic" w:hint="cs"/>
          <w:sz w:val="28"/>
          <w:szCs w:val="28"/>
          <w:rtl/>
        </w:rPr>
        <w:t xml:space="preserve">حواش، جمال(2006). </w:t>
      </w:r>
      <w:r w:rsidRPr="00077C60">
        <w:rPr>
          <w:rFonts w:ascii="Simplified Arabic" w:hAnsi="Simplified Arabic" w:cs="Simplified Arabic" w:hint="cs"/>
          <w:b/>
          <w:bCs/>
          <w:i/>
          <w:iCs/>
          <w:sz w:val="28"/>
          <w:szCs w:val="28"/>
          <w:rtl/>
        </w:rPr>
        <w:t>التخطيط لإدارة الكوارث وأعمال الإغاثة</w:t>
      </w:r>
      <w:r w:rsidRPr="00077C60">
        <w:rPr>
          <w:rFonts w:ascii="Simplified Arabic" w:hAnsi="Simplified Arabic" w:cs="Simplified Arabic" w:hint="cs"/>
          <w:sz w:val="28"/>
          <w:szCs w:val="28"/>
          <w:rtl/>
        </w:rPr>
        <w:t>، ايتراك للنشر والتوزيع، القاهرة.</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الرضيع، خالد (2011). مدى الجاهزية لإدارة الأزمات والكوارث-</w:t>
      </w:r>
      <w:r w:rsidR="00B53DBE" w:rsidRPr="00077C60">
        <w:rPr>
          <w:rFonts w:ascii="Simplified Arabic" w:hAnsi="Simplified Arabic" w:cs="Simplified Arabic" w:hint="cs"/>
          <w:sz w:val="28"/>
          <w:szCs w:val="28"/>
          <w:rtl/>
        </w:rPr>
        <w:t xml:space="preserve"> </w:t>
      </w:r>
      <w:r w:rsidRPr="00077C60">
        <w:rPr>
          <w:rFonts w:ascii="Simplified Arabic" w:hAnsi="Simplified Arabic" w:cs="Simplified Arabic" w:hint="cs"/>
          <w:sz w:val="28"/>
          <w:szCs w:val="28"/>
          <w:rtl/>
        </w:rPr>
        <w:t xml:space="preserve">دراسة مسحية على ضباط جهاز الدفاع المدني،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الجامعة الإسلامية، فلسطين.</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الزاملي، علي(2006). الأزمات المدرسية وأساليب التعامل معها في مدارس سلطة عمان، </w:t>
      </w:r>
      <w:r w:rsidRPr="00077C60">
        <w:rPr>
          <w:rFonts w:ascii="Simplified Arabic" w:hAnsi="Simplified Arabic" w:cs="Simplified Arabic" w:hint="cs"/>
          <w:b/>
          <w:bCs/>
          <w:i/>
          <w:iCs/>
          <w:sz w:val="28"/>
          <w:szCs w:val="28"/>
          <w:rtl/>
        </w:rPr>
        <w:t>مجلة العلوم التربوية والنفسية</w:t>
      </w:r>
      <w:r w:rsidRPr="00077C60">
        <w:rPr>
          <w:rFonts w:ascii="Simplified Arabic" w:hAnsi="Simplified Arabic" w:cs="Simplified Arabic" w:hint="cs"/>
          <w:sz w:val="28"/>
          <w:szCs w:val="28"/>
          <w:rtl/>
        </w:rPr>
        <w:t>، 8(2)، جامعة البحرين، 63-85.</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سلامة، عمار(2014). التخطيط لمجابهة الكوارث (تقييم خطة الاستجابة للطوارئ في المؤسسات الحكومية الفلسطينية،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جامعة النجاح الوطنية، نابلس.</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الشاعر، عبدالله (2019). تقييم استعداد المعلمين لكوارث في المدارس الحكومية الحدودية لمدينة رفح،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الجامعة الإسلامية، فلسطين.</w:t>
      </w:r>
      <w:bookmarkStart w:id="0" w:name="_GoBack"/>
      <w:bookmarkEnd w:id="0"/>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الشهراني، سعد بن علي (2005). </w:t>
      </w:r>
      <w:r w:rsidRPr="00077C60">
        <w:rPr>
          <w:rFonts w:ascii="Simplified Arabic" w:hAnsi="Simplified Arabic" w:cs="Simplified Arabic" w:hint="cs"/>
          <w:b/>
          <w:bCs/>
          <w:i/>
          <w:iCs/>
          <w:sz w:val="28"/>
          <w:szCs w:val="28"/>
          <w:rtl/>
        </w:rPr>
        <w:t>إدارة عمليات الأزمات الأمنية</w:t>
      </w:r>
      <w:r w:rsidRPr="00077C60">
        <w:rPr>
          <w:rFonts w:ascii="Simplified Arabic" w:hAnsi="Simplified Arabic" w:cs="Simplified Arabic" w:hint="cs"/>
          <w:sz w:val="28"/>
          <w:szCs w:val="28"/>
          <w:rtl/>
        </w:rPr>
        <w:t>، جامعة نايف للعلوم الأمنية، الرياض.</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شيخ العيد، بكر(2018). متطلبات تأهيل الجبهة الداخلية لمواجهة الأزمات والكوارث في محافظة رفح،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xml:space="preserve"> أكاديمية الإدارة والسياسة، فلسطين.</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صقر، عاطف(2009). درجة توافر مهارات إدارة الأزمات لمديري مدارس وكالة الغوث الدولية بغزة وسبل تنميتها،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الجامعة الإسلامية، فلسطين.</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lastRenderedPageBreak/>
        <w:t xml:space="preserve">العتيبي، علي(2007). الدور الميداني للقائد الأمني في إدارة الكوارث، </w:t>
      </w:r>
      <w:r w:rsidRPr="00077C60">
        <w:rPr>
          <w:rFonts w:ascii="Simplified Arabic" w:hAnsi="Simplified Arabic" w:cs="Simplified Arabic" w:hint="cs"/>
          <w:b/>
          <w:bCs/>
          <w:i/>
          <w:iCs/>
          <w:sz w:val="28"/>
          <w:szCs w:val="28"/>
          <w:rtl/>
        </w:rPr>
        <w:t>رسالة ماجستير</w:t>
      </w:r>
      <w:r w:rsidRPr="00077C60">
        <w:rPr>
          <w:rFonts w:ascii="Simplified Arabic" w:hAnsi="Simplified Arabic" w:cs="Simplified Arabic" w:hint="cs"/>
          <w:sz w:val="28"/>
          <w:szCs w:val="28"/>
          <w:rtl/>
        </w:rPr>
        <w:t xml:space="preserve"> في العلوم الشرطية، جامعة نايف العربية للعلوم الأمنية، الرياض .</w:t>
      </w:r>
    </w:p>
    <w:p w:rsidR="00DC474F" w:rsidRPr="00077C60" w:rsidRDefault="00B53DBE"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المغ</w:t>
      </w:r>
      <w:r w:rsidR="00DC474F" w:rsidRPr="00077C60">
        <w:rPr>
          <w:rFonts w:ascii="Simplified Arabic" w:hAnsi="Simplified Arabic" w:cs="Simplified Arabic" w:hint="cs"/>
          <w:sz w:val="28"/>
          <w:szCs w:val="28"/>
          <w:rtl/>
        </w:rPr>
        <w:t xml:space="preserve">ير، محمد (2016). خطة الحماية البيئية في قطاع غزة، </w:t>
      </w:r>
      <w:r w:rsidR="00DC474F" w:rsidRPr="00077C60">
        <w:rPr>
          <w:rFonts w:ascii="Simplified Arabic" w:hAnsi="Simplified Arabic" w:cs="Simplified Arabic" w:hint="cs"/>
          <w:b/>
          <w:bCs/>
          <w:i/>
          <w:iCs/>
          <w:sz w:val="28"/>
          <w:szCs w:val="28"/>
          <w:rtl/>
        </w:rPr>
        <w:t>رسالة دكتوراه</w:t>
      </w:r>
      <w:r w:rsidR="00DC474F" w:rsidRPr="00077C60">
        <w:rPr>
          <w:rFonts w:ascii="Simplified Arabic" w:hAnsi="Simplified Arabic" w:cs="Simplified Arabic" w:hint="cs"/>
          <w:sz w:val="28"/>
          <w:szCs w:val="28"/>
          <w:rtl/>
        </w:rPr>
        <w:t>، جامعة الأزهر، القاهرة .</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المغير، محمد والعطار، محمد والباشا، هبة(2018). واقع الإدارة العليا للأزمات والكوارث في قطاع غزة، </w:t>
      </w:r>
      <w:r w:rsidRPr="00077C60">
        <w:rPr>
          <w:rFonts w:ascii="Simplified Arabic" w:hAnsi="Simplified Arabic" w:cs="Simplified Arabic" w:hint="cs"/>
          <w:b/>
          <w:bCs/>
          <w:i/>
          <w:iCs/>
          <w:sz w:val="28"/>
          <w:szCs w:val="28"/>
          <w:rtl/>
        </w:rPr>
        <w:t>مجلة الجامعة الإسلامية للدراسات الاقتصادية والإدارية</w:t>
      </w:r>
      <w:r w:rsidRPr="00077C60">
        <w:rPr>
          <w:rFonts w:ascii="Simplified Arabic" w:hAnsi="Simplified Arabic" w:cs="Simplified Arabic" w:hint="cs"/>
          <w:sz w:val="28"/>
          <w:szCs w:val="28"/>
          <w:rtl/>
        </w:rPr>
        <w:t>، 26(2)، 65-92.</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tl/>
        </w:rPr>
      </w:pPr>
      <w:r w:rsidRPr="00077C60">
        <w:rPr>
          <w:rFonts w:ascii="Simplified Arabic" w:hAnsi="Simplified Arabic" w:cs="Simplified Arabic" w:hint="cs"/>
          <w:sz w:val="28"/>
          <w:szCs w:val="28"/>
          <w:rtl/>
        </w:rPr>
        <w:t xml:space="preserve">المفوضية السامية للأمم المتحدة لشؤون اللاجئين </w:t>
      </w:r>
      <w:r w:rsidRPr="00077C60">
        <w:rPr>
          <w:rFonts w:ascii="Simplified Arabic" w:hAnsi="Simplified Arabic" w:cs="Simplified Arabic"/>
          <w:sz w:val="28"/>
          <w:szCs w:val="28"/>
        </w:rPr>
        <w:t>(UNHCR)</w:t>
      </w:r>
      <w:r w:rsidRPr="00077C60">
        <w:rPr>
          <w:rFonts w:ascii="Simplified Arabic" w:hAnsi="Simplified Arabic" w:cs="Simplified Arabic" w:hint="cs"/>
          <w:sz w:val="28"/>
          <w:szCs w:val="28"/>
          <w:rtl/>
        </w:rPr>
        <w:t xml:space="preserve"> (2017). </w:t>
      </w:r>
      <w:r w:rsidRPr="00077C60">
        <w:rPr>
          <w:rFonts w:ascii="Simplified Arabic" w:hAnsi="Simplified Arabic" w:cs="Simplified Arabic" w:hint="cs"/>
          <w:b/>
          <w:bCs/>
          <w:i/>
          <w:iCs/>
          <w:sz w:val="28"/>
          <w:szCs w:val="28"/>
          <w:rtl/>
        </w:rPr>
        <w:t>الاستعداد لحالات الطوارئ</w:t>
      </w:r>
      <w:r w:rsidRPr="00077C60">
        <w:rPr>
          <w:rFonts w:ascii="Simplified Arabic" w:hAnsi="Simplified Arabic" w:cs="Simplified Arabic" w:hint="cs"/>
          <w:sz w:val="28"/>
          <w:szCs w:val="28"/>
          <w:rtl/>
        </w:rPr>
        <w:t>، مكتب السياسات العامة، واشنطن.</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مهدية، هامل (2009). اتصال الأزمة في المؤسسة الجزائرية-دراسة حالة على المؤسسات الصناعية والخدمية، </w:t>
      </w:r>
      <w:r w:rsidRPr="00077C60">
        <w:rPr>
          <w:rFonts w:ascii="Simplified Arabic" w:hAnsi="Simplified Arabic" w:cs="Simplified Arabic" w:hint="cs"/>
          <w:b/>
          <w:bCs/>
          <w:i/>
          <w:iCs/>
          <w:sz w:val="28"/>
          <w:szCs w:val="28"/>
          <w:rtl/>
        </w:rPr>
        <w:t>رسالة دكتوراه</w:t>
      </w:r>
      <w:r w:rsidRPr="00077C60">
        <w:rPr>
          <w:rFonts w:ascii="Simplified Arabic" w:hAnsi="Simplified Arabic" w:cs="Simplified Arabic" w:hint="cs"/>
          <w:sz w:val="28"/>
          <w:szCs w:val="28"/>
          <w:rtl/>
        </w:rPr>
        <w:t>، جامعة منتوري/قسطينة، الجزائر.</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tl/>
        </w:rPr>
      </w:pPr>
      <w:r w:rsidRPr="00077C60">
        <w:rPr>
          <w:rFonts w:ascii="Simplified Arabic" w:hAnsi="Simplified Arabic" w:cs="Simplified Arabic" w:hint="cs"/>
          <w:sz w:val="28"/>
          <w:szCs w:val="28"/>
          <w:rtl/>
        </w:rPr>
        <w:t>وزارة التربية والتعليم العالي (2018).</w:t>
      </w:r>
      <w:r w:rsidRPr="00077C60">
        <w:rPr>
          <w:rFonts w:ascii="Simplified Arabic" w:hAnsi="Simplified Arabic" w:cs="Simplified Arabic" w:hint="cs"/>
          <w:b/>
          <w:bCs/>
          <w:i/>
          <w:iCs/>
          <w:sz w:val="28"/>
          <w:szCs w:val="28"/>
          <w:rtl/>
        </w:rPr>
        <w:t xml:space="preserve"> الكتاب الإحصائي السنوي للتعليم في محافظات غزة للعام الدراسي 2018/2019</w:t>
      </w:r>
      <w:r w:rsidRPr="00077C60">
        <w:rPr>
          <w:rFonts w:ascii="Simplified Arabic" w:hAnsi="Simplified Arabic" w:cs="Simplified Arabic" w:hint="cs"/>
          <w:sz w:val="28"/>
          <w:szCs w:val="28"/>
          <w:rtl/>
        </w:rPr>
        <w:t>، الإدارة العامة للتخطيط التربوي، غزة.</w:t>
      </w:r>
    </w:p>
    <w:p w:rsidR="00DC474F" w:rsidRPr="00077C60" w:rsidRDefault="00DC474F" w:rsidP="00077C60">
      <w:pPr>
        <w:numPr>
          <w:ilvl w:val="0"/>
          <w:numId w:val="32"/>
        </w:numPr>
        <w:tabs>
          <w:tab w:val="left" w:pos="0"/>
        </w:tabs>
        <w:spacing w:after="0" w:line="240" w:lineRule="auto"/>
        <w:ind w:left="0" w:firstLine="0"/>
        <w:jc w:val="both"/>
        <w:rPr>
          <w:rFonts w:ascii="Simplified Arabic" w:hAnsi="Simplified Arabic" w:cs="Simplified Arabic"/>
          <w:sz w:val="28"/>
          <w:szCs w:val="28"/>
        </w:rPr>
      </w:pPr>
      <w:r w:rsidRPr="00077C60">
        <w:rPr>
          <w:rFonts w:ascii="Simplified Arabic" w:hAnsi="Simplified Arabic" w:cs="Simplified Arabic" w:hint="cs"/>
          <w:sz w:val="28"/>
          <w:szCs w:val="28"/>
          <w:rtl/>
        </w:rPr>
        <w:t xml:space="preserve">وزارة الداخلية والأمن الوطني(2017). </w:t>
      </w:r>
      <w:r w:rsidRPr="00077C60">
        <w:rPr>
          <w:rFonts w:ascii="Simplified Arabic" w:hAnsi="Simplified Arabic" w:cs="Simplified Arabic" w:hint="cs"/>
          <w:b/>
          <w:bCs/>
          <w:i/>
          <w:iCs/>
          <w:sz w:val="28"/>
          <w:szCs w:val="28"/>
          <w:rtl/>
        </w:rPr>
        <w:t>الإطار الوطني للحد من مخاطر الأزمات والكوارث في قطاع غزة،</w:t>
      </w:r>
      <w:r w:rsidRPr="00077C60">
        <w:rPr>
          <w:rFonts w:ascii="Simplified Arabic" w:hAnsi="Simplified Arabic" w:cs="Simplified Arabic" w:hint="cs"/>
          <w:sz w:val="28"/>
          <w:szCs w:val="28"/>
          <w:rtl/>
        </w:rPr>
        <w:t xml:space="preserve"> المديرية العامة للدفاع المدني، غزة.</w:t>
      </w:r>
    </w:p>
    <w:p w:rsidR="003C6813" w:rsidRPr="00077C60" w:rsidRDefault="003C6813" w:rsidP="00077C60">
      <w:pPr>
        <w:pStyle w:val="a3"/>
        <w:numPr>
          <w:ilvl w:val="0"/>
          <w:numId w:val="32"/>
        </w:numPr>
        <w:tabs>
          <w:tab w:val="left" w:pos="0"/>
          <w:tab w:val="right" w:pos="284"/>
        </w:tabs>
        <w:bidi w:val="0"/>
        <w:spacing w:after="0" w:line="240" w:lineRule="auto"/>
        <w:ind w:left="0" w:firstLine="0"/>
        <w:jc w:val="both"/>
        <w:rPr>
          <w:rFonts w:asciiTheme="majorBidi" w:hAnsiTheme="majorBidi" w:cs="Simplified Arabic"/>
          <w:sz w:val="28"/>
          <w:szCs w:val="28"/>
        </w:rPr>
      </w:pPr>
      <w:proofErr w:type="spellStart"/>
      <w:r w:rsidRPr="00077C60">
        <w:rPr>
          <w:rFonts w:asciiTheme="majorBidi" w:hAnsiTheme="majorBidi" w:cs="Simplified Arabic"/>
          <w:sz w:val="28"/>
          <w:szCs w:val="28"/>
        </w:rPr>
        <w:t>Akhtar,P</w:t>
      </w:r>
      <w:proofErr w:type="spellEnd"/>
      <w:r w:rsidRPr="00077C60">
        <w:rPr>
          <w:rFonts w:asciiTheme="majorBidi" w:hAnsiTheme="majorBidi" w:cs="Simplified Arabic"/>
          <w:sz w:val="28"/>
          <w:szCs w:val="28"/>
        </w:rPr>
        <w:t xml:space="preserve">(2012). Coordination in humanitarian relief chains; chain coordinators, </w:t>
      </w:r>
      <w:r w:rsidRPr="00077C60">
        <w:rPr>
          <w:rFonts w:asciiTheme="majorBidi" w:hAnsiTheme="majorBidi" w:cs="Simplified Arabic"/>
          <w:b/>
          <w:bCs/>
          <w:i/>
          <w:iCs/>
          <w:sz w:val="28"/>
          <w:szCs w:val="28"/>
        </w:rPr>
        <w:t>Journal of Humanitarian Logistics and supply chain Management</w:t>
      </w:r>
      <w:r w:rsidRPr="00077C60">
        <w:rPr>
          <w:rFonts w:asciiTheme="majorBidi" w:hAnsiTheme="majorBidi" w:cs="Simplified Arabic"/>
          <w:sz w:val="28"/>
          <w:szCs w:val="28"/>
        </w:rPr>
        <w:t>, 37(2),10-22 .</w:t>
      </w:r>
    </w:p>
    <w:p w:rsidR="003C6813" w:rsidRPr="00077C60" w:rsidRDefault="003C6813" w:rsidP="00077C60">
      <w:pPr>
        <w:pStyle w:val="a3"/>
        <w:numPr>
          <w:ilvl w:val="0"/>
          <w:numId w:val="32"/>
        </w:numPr>
        <w:tabs>
          <w:tab w:val="left" w:pos="0"/>
          <w:tab w:val="right" w:pos="284"/>
        </w:tabs>
        <w:bidi w:val="0"/>
        <w:spacing w:after="0" w:line="240" w:lineRule="auto"/>
        <w:ind w:left="0" w:firstLine="0"/>
        <w:jc w:val="both"/>
        <w:rPr>
          <w:rFonts w:asciiTheme="majorBidi" w:hAnsiTheme="majorBidi" w:cs="Simplified Arabic"/>
          <w:sz w:val="28"/>
          <w:szCs w:val="28"/>
          <w:rtl/>
        </w:rPr>
      </w:pPr>
      <w:r w:rsidRPr="00077C60">
        <w:rPr>
          <w:rFonts w:asciiTheme="majorBidi" w:hAnsiTheme="majorBidi" w:cs="Simplified Arabic"/>
          <w:sz w:val="28"/>
          <w:szCs w:val="28"/>
        </w:rPr>
        <w:t xml:space="preserve">Larsen, J.&amp; Massey, J.(2006).Crisis Management in Real Time ; How to successfully plan for and Respond to a crisis, </w:t>
      </w:r>
      <w:r w:rsidRPr="00077C60">
        <w:rPr>
          <w:rFonts w:asciiTheme="majorBidi" w:hAnsiTheme="majorBidi" w:cs="Simplified Arabic"/>
          <w:b/>
          <w:bCs/>
          <w:i/>
          <w:iCs/>
          <w:sz w:val="28"/>
          <w:szCs w:val="28"/>
        </w:rPr>
        <w:t xml:space="preserve">Journal of promotion Management </w:t>
      </w:r>
      <w:r w:rsidRPr="00077C60">
        <w:rPr>
          <w:rFonts w:asciiTheme="majorBidi" w:hAnsiTheme="majorBidi" w:cs="Simplified Arabic"/>
          <w:sz w:val="28"/>
          <w:szCs w:val="28"/>
        </w:rPr>
        <w:t>, 12(4/3),63-97.</w:t>
      </w:r>
    </w:p>
    <w:p w:rsidR="003C6813" w:rsidRPr="00077C60" w:rsidRDefault="003C6813" w:rsidP="00077C60">
      <w:pPr>
        <w:pStyle w:val="a3"/>
        <w:numPr>
          <w:ilvl w:val="0"/>
          <w:numId w:val="32"/>
        </w:numPr>
        <w:tabs>
          <w:tab w:val="left" w:pos="0"/>
          <w:tab w:val="right" w:pos="426"/>
        </w:tabs>
        <w:bidi w:val="0"/>
        <w:spacing w:after="0" w:line="240" w:lineRule="auto"/>
        <w:ind w:left="0" w:firstLine="0"/>
        <w:jc w:val="both"/>
        <w:rPr>
          <w:rFonts w:asciiTheme="majorBidi" w:hAnsiTheme="majorBidi" w:cs="Simplified Arabic"/>
          <w:sz w:val="28"/>
          <w:szCs w:val="28"/>
        </w:rPr>
      </w:pPr>
      <w:proofErr w:type="spellStart"/>
      <w:r w:rsidRPr="00077C60">
        <w:rPr>
          <w:rFonts w:asciiTheme="majorBidi" w:hAnsiTheme="majorBidi" w:cs="Simplified Arabic"/>
          <w:sz w:val="28"/>
          <w:szCs w:val="28"/>
        </w:rPr>
        <w:t>Mamogale</w:t>
      </w:r>
      <w:proofErr w:type="spellEnd"/>
      <w:r w:rsidRPr="00077C60">
        <w:rPr>
          <w:rFonts w:asciiTheme="majorBidi" w:hAnsiTheme="majorBidi" w:cs="Simplified Arabic"/>
          <w:sz w:val="28"/>
          <w:szCs w:val="28"/>
        </w:rPr>
        <w:t xml:space="preserve">, M.(2012): Assessing disaster preparedness of Learners and educators in </w:t>
      </w:r>
      <w:proofErr w:type="spellStart"/>
      <w:r w:rsidRPr="00077C60">
        <w:rPr>
          <w:rFonts w:asciiTheme="majorBidi" w:hAnsiTheme="majorBidi" w:cs="Simplified Arabic"/>
          <w:sz w:val="28"/>
          <w:szCs w:val="28"/>
        </w:rPr>
        <w:t>sochangure</w:t>
      </w:r>
      <w:proofErr w:type="spellEnd"/>
      <w:r w:rsidRPr="00077C60">
        <w:rPr>
          <w:rFonts w:asciiTheme="majorBidi" w:hAnsiTheme="majorBidi" w:cs="Simplified Arabic"/>
          <w:sz w:val="28"/>
          <w:szCs w:val="28"/>
        </w:rPr>
        <w:t xml:space="preserve"> North school</w:t>
      </w:r>
      <w:r w:rsidRPr="00077C60">
        <w:rPr>
          <w:rFonts w:asciiTheme="majorBidi" w:hAnsiTheme="majorBidi" w:cs="Simplified Arabic"/>
          <w:b/>
          <w:bCs/>
          <w:i/>
          <w:iCs/>
          <w:sz w:val="28"/>
          <w:szCs w:val="28"/>
        </w:rPr>
        <w:t>, Master thesis</w:t>
      </w:r>
      <w:r w:rsidRPr="00077C60">
        <w:rPr>
          <w:rFonts w:asciiTheme="majorBidi" w:hAnsiTheme="majorBidi" w:cs="Simplified Arabic"/>
          <w:sz w:val="28"/>
          <w:szCs w:val="28"/>
        </w:rPr>
        <w:t xml:space="preserve">, University of the free state . </w:t>
      </w:r>
    </w:p>
    <w:p w:rsidR="003C6813" w:rsidRPr="00077C60" w:rsidRDefault="003C6813" w:rsidP="00077C60">
      <w:pPr>
        <w:pStyle w:val="a3"/>
        <w:numPr>
          <w:ilvl w:val="0"/>
          <w:numId w:val="32"/>
        </w:numPr>
        <w:tabs>
          <w:tab w:val="left" w:pos="0"/>
          <w:tab w:val="right" w:pos="426"/>
        </w:tabs>
        <w:bidi w:val="0"/>
        <w:spacing w:after="0" w:line="240" w:lineRule="auto"/>
        <w:ind w:left="0" w:firstLine="0"/>
        <w:jc w:val="both"/>
        <w:rPr>
          <w:rFonts w:asciiTheme="majorBidi" w:hAnsiTheme="majorBidi" w:cs="Simplified Arabic"/>
          <w:sz w:val="28"/>
          <w:szCs w:val="28"/>
        </w:rPr>
      </w:pPr>
      <w:proofErr w:type="spellStart"/>
      <w:r w:rsidRPr="00077C60">
        <w:rPr>
          <w:rFonts w:asciiTheme="majorBidi" w:hAnsiTheme="majorBidi" w:cs="Simplified Arabic"/>
          <w:sz w:val="28"/>
          <w:szCs w:val="28"/>
        </w:rPr>
        <w:t>Unla</w:t>
      </w:r>
      <w:proofErr w:type="spellEnd"/>
      <w:r w:rsidRPr="00077C60">
        <w:rPr>
          <w:rFonts w:asciiTheme="majorBidi" w:hAnsiTheme="majorBidi" w:cs="Simplified Arabic"/>
          <w:sz w:val="28"/>
          <w:szCs w:val="28"/>
        </w:rPr>
        <w:t>, A.,</w:t>
      </w:r>
      <w:proofErr w:type="spellStart"/>
      <w:r w:rsidRPr="00077C60">
        <w:rPr>
          <w:rFonts w:asciiTheme="majorBidi" w:hAnsiTheme="majorBidi" w:cs="Simplified Arabic"/>
          <w:sz w:val="28"/>
          <w:szCs w:val="28"/>
        </w:rPr>
        <w:t>Kapucu</w:t>
      </w:r>
      <w:proofErr w:type="spellEnd"/>
      <w:r w:rsidRPr="00077C60">
        <w:rPr>
          <w:rFonts w:asciiTheme="majorBidi" w:hAnsiTheme="majorBidi" w:cs="Simplified Arabic"/>
          <w:sz w:val="28"/>
          <w:szCs w:val="28"/>
        </w:rPr>
        <w:t xml:space="preserve">, </w:t>
      </w:r>
      <w:proofErr w:type="spellStart"/>
      <w:r w:rsidRPr="00077C60">
        <w:rPr>
          <w:rFonts w:asciiTheme="majorBidi" w:hAnsiTheme="majorBidi" w:cs="Simplified Arabic"/>
          <w:sz w:val="28"/>
          <w:szCs w:val="28"/>
        </w:rPr>
        <w:t>N.Sahin</w:t>
      </w:r>
      <w:proofErr w:type="spellEnd"/>
      <w:r w:rsidRPr="00077C60">
        <w:rPr>
          <w:rFonts w:asciiTheme="majorBidi" w:hAnsiTheme="majorBidi" w:cs="Simplified Arabic"/>
          <w:sz w:val="28"/>
          <w:szCs w:val="28"/>
        </w:rPr>
        <w:t>, B(2010). Disaster and crisis management in Turkey: a need for unified crisis management system</w:t>
      </w:r>
      <w:r w:rsidRPr="00077C60">
        <w:rPr>
          <w:rFonts w:asciiTheme="majorBidi" w:hAnsiTheme="majorBidi" w:cs="Simplified Arabic"/>
          <w:b/>
          <w:bCs/>
          <w:i/>
          <w:iCs/>
          <w:sz w:val="28"/>
          <w:szCs w:val="28"/>
        </w:rPr>
        <w:t>, Journal of Disaster prevention &amp; Management</w:t>
      </w:r>
      <w:r w:rsidRPr="00077C60">
        <w:rPr>
          <w:rFonts w:asciiTheme="majorBidi" w:hAnsiTheme="majorBidi" w:cs="Simplified Arabic"/>
          <w:sz w:val="28"/>
          <w:szCs w:val="28"/>
        </w:rPr>
        <w:t xml:space="preserve"> , 19(2), 155-174.</w:t>
      </w:r>
    </w:p>
    <w:sectPr w:rsidR="003C6813" w:rsidRPr="00077C60" w:rsidSect="000B3146">
      <w:headerReference w:type="default" r:id="rId9"/>
      <w:footerReference w:type="default" r:id="rId10"/>
      <w:pgSz w:w="10319" w:h="14571" w:code="13"/>
      <w:pgMar w:top="1080" w:right="959" w:bottom="1440" w:left="1170" w:header="708" w:footer="708" w:gutter="0"/>
      <w:pgNumType w:start="1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7C" w:rsidRDefault="00E1187C" w:rsidP="003832E9">
      <w:pPr>
        <w:spacing w:after="0" w:line="240" w:lineRule="auto"/>
      </w:pPr>
      <w:r>
        <w:separator/>
      </w:r>
    </w:p>
  </w:endnote>
  <w:endnote w:type="continuationSeparator" w:id="0">
    <w:p w:rsidR="00E1187C" w:rsidRDefault="00E1187C" w:rsidP="0038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247B" w:usb2="00000001" w:usb3="00000000" w:csb0="000001FF"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46" w:rsidRDefault="000B3146" w:rsidP="000B3146">
    <w:pPr>
      <w:pStyle w:val="a6"/>
      <w:rPr>
        <w:rFonts w:hint="cs"/>
        <w:rtl/>
        <w:lang w:bidi="ar-IQ"/>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2052" type="#_x0000_t185" style="position:absolute;left:0;text-align:left;margin-left:229.45pt;margin-top:683.7pt;width:46.3pt;height:18.8pt;flip:x;z-index:251660800;visibility:visible;mso-position-horizontal-relative:page;mso-position-vertical-relative:page;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" filled="t" strokecolor="gray" strokeweight="2.25pt">
          <v:textbox style="mso-next-textbox:#شكل تلقائي 22" inset=",0,,0">
            <w:txbxContent>
              <w:p w:rsidR="000B3146" w:rsidRPr="00215089" w:rsidRDefault="000B3146" w:rsidP="000B3146">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Pr="000B3146">
                  <w:rPr>
                    <w:rFonts w:ascii="Arial" w:hAnsi="Arial"/>
                    <w:b/>
                    <w:bCs/>
                    <w:noProof/>
                    <w:sz w:val="28"/>
                    <w:szCs w:val="28"/>
                    <w:rtl/>
                    <w:lang w:val="ar-SA"/>
                  </w:rPr>
                  <w:t>214</w:t>
                </w:r>
                <w:r w:rsidRPr="00215089">
                  <w:rPr>
                    <w:rFonts w:ascii="Arial" w:hAnsi="Arial"/>
                    <w:b/>
                    <w:bCs/>
                    <w:sz w:val="28"/>
                    <w:szCs w:val="28"/>
                  </w:rPr>
                  <w:fldChar w:fldCharType="end"/>
                </w:r>
              </w:p>
            </w:txbxContent>
          </v:textbox>
          <w10:wrap anchorx="page" anchory="page"/>
        </v:shape>
      </w:pict>
    </w:r>
    <w:r>
      <w:rPr>
        <w:noProof/>
      </w:rPr>
      <w:pict>
        <v:shapetype id="_x0000_t32" coordsize="21600,21600" o:spt="32" o:oned="t" path="m,l21600,21600e" filled="f">
          <v:path arrowok="t" fillok="f" o:connecttype="none"/>
          <o:lock v:ext="edit" shapetype="t"/>
        </v:shapetype>
        <v:shape id="شكل تلقائي 21" o:spid="_x0000_s2051" type="#_x0000_t32" style="position:absolute;left:0;text-align:left;margin-left:40.6pt;margin-top:693.1pt;width:434.5pt;height:0;flip:x;z-index:25165977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" strokecolor="gray" strokeweight="1pt">
          <w10:wrap anchorx="page" anchory="page"/>
        </v:shape>
      </w:pict>
    </w:r>
  </w:p>
  <w:p w:rsidR="007927FE" w:rsidRDefault="007927FE" w:rsidP="005D031A">
    <w:pPr>
      <w:pStyle w:val="a6"/>
      <w:jc w:val="right"/>
    </w:pPr>
  </w:p>
  <w:p w:rsidR="007927FE" w:rsidRDefault="007927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7C" w:rsidRDefault="00E1187C" w:rsidP="003832E9">
      <w:pPr>
        <w:spacing w:after="0" w:line="240" w:lineRule="auto"/>
      </w:pPr>
      <w:r>
        <w:separator/>
      </w:r>
    </w:p>
  </w:footnote>
  <w:footnote w:type="continuationSeparator" w:id="0">
    <w:p w:rsidR="00E1187C" w:rsidRDefault="00E1187C" w:rsidP="00383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FE" w:rsidRPr="005D031A" w:rsidRDefault="00E1187C" w:rsidP="005D031A">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7927FE" w:rsidRPr="005D031A">
      <w:rPr>
        <w:rFonts w:ascii="Times New Roman" w:eastAsia="Times New Roman" w:hAnsi="Times New Roman" w:cs="Times New Roman"/>
        <w:b/>
        <w:bCs/>
        <w:sz w:val="24"/>
        <w:szCs w:val="24"/>
        <w:rtl/>
        <w:lang w:val="x-none" w:eastAsia="x-none" w:bidi="ar-IQ"/>
      </w:rPr>
      <w:t>مجلة الدراسات المستدامة . . .  السنة ال</w:t>
    </w:r>
    <w:r w:rsidR="007927FE" w:rsidRPr="005D031A">
      <w:rPr>
        <w:rFonts w:ascii="Times New Roman" w:eastAsia="Times New Roman" w:hAnsi="Times New Roman" w:cs="Times New Roman" w:hint="cs"/>
        <w:b/>
        <w:bCs/>
        <w:sz w:val="24"/>
        <w:szCs w:val="24"/>
        <w:rtl/>
        <w:lang w:val="x-none" w:eastAsia="x-none" w:bidi="ar-IQ"/>
      </w:rPr>
      <w:t>ثانية</w:t>
    </w:r>
    <w:r w:rsidR="007927FE" w:rsidRPr="005D031A">
      <w:rPr>
        <w:rFonts w:ascii="Times New Roman" w:eastAsia="Times New Roman" w:hAnsi="Times New Roman" w:cs="Times New Roman"/>
        <w:b/>
        <w:bCs/>
        <w:sz w:val="24"/>
        <w:szCs w:val="24"/>
        <w:rtl/>
        <w:lang w:val="x-none" w:eastAsia="x-none" w:bidi="ar-IQ"/>
      </w:rPr>
      <w:t xml:space="preserve"> / المجلد </w:t>
    </w:r>
    <w:r w:rsidR="007927FE" w:rsidRPr="005D031A">
      <w:rPr>
        <w:rFonts w:ascii="Times New Roman" w:eastAsia="Times New Roman" w:hAnsi="Times New Roman" w:cs="Times New Roman" w:hint="cs"/>
        <w:b/>
        <w:bCs/>
        <w:sz w:val="24"/>
        <w:szCs w:val="24"/>
        <w:rtl/>
        <w:lang w:eastAsia="x-none" w:bidi="ar-IQ"/>
      </w:rPr>
      <w:t>الثاني</w:t>
    </w:r>
    <w:r w:rsidR="007927FE" w:rsidRPr="005D031A">
      <w:rPr>
        <w:rFonts w:ascii="Times New Roman" w:eastAsia="Times New Roman" w:hAnsi="Times New Roman" w:cs="Times New Roman"/>
        <w:b/>
        <w:bCs/>
        <w:sz w:val="24"/>
        <w:szCs w:val="24"/>
        <w:rtl/>
        <w:lang w:val="x-none" w:eastAsia="x-none" w:bidi="ar-IQ"/>
      </w:rPr>
      <w:t xml:space="preserve"> / العدد ال</w:t>
    </w:r>
    <w:r w:rsidR="007927FE" w:rsidRPr="005D031A">
      <w:rPr>
        <w:rFonts w:ascii="Times New Roman" w:eastAsia="Times New Roman" w:hAnsi="Times New Roman" w:cs="Times New Roman" w:hint="cs"/>
        <w:b/>
        <w:bCs/>
        <w:sz w:val="24"/>
        <w:szCs w:val="24"/>
        <w:rtl/>
        <w:lang w:val="x-none" w:eastAsia="x-none" w:bidi="ar-IQ"/>
      </w:rPr>
      <w:t xml:space="preserve">ثاني </w:t>
    </w:r>
    <w:r w:rsidR="007927FE" w:rsidRPr="005D031A">
      <w:rPr>
        <w:rFonts w:ascii="Times New Roman" w:eastAsia="Times New Roman" w:hAnsi="Times New Roman" w:cs="Times New Roman"/>
        <w:b/>
        <w:bCs/>
        <w:sz w:val="24"/>
        <w:szCs w:val="24"/>
        <w:rtl/>
        <w:lang w:val="x-none" w:eastAsia="x-none" w:bidi="ar-IQ"/>
      </w:rPr>
      <w:t xml:space="preserve"> لسنة </w:t>
    </w:r>
    <w:r w:rsidR="007927FE" w:rsidRPr="005D031A">
      <w:rPr>
        <w:rFonts w:ascii="Times New Roman" w:eastAsia="Times New Roman" w:hAnsi="Times New Roman" w:cs="Times New Roman" w:hint="cs"/>
        <w:b/>
        <w:bCs/>
        <w:sz w:val="24"/>
        <w:szCs w:val="24"/>
        <w:rtl/>
        <w:lang w:val="x-none" w:eastAsia="x-none" w:bidi="ar-IQ"/>
      </w:rPr>
      <w:t>2020 م -1441هـ</w:t>
    </w:r>
  </w:p>
  <w:p w:rsidR="007927FE" w:rsidRDefault="00E1187C" w:rsidP="005D031A">
    <w:pPr>
      <w:pStyle w:val="a5"/>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FF1"/>
    <w:multiLevelType w:val="hybridMultilevel"/>
    <w:tmpl w:val="B39AA21A"/>
    <w:lvl w:ilvl="0" w:tplc="FD58A1D4">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584"/>
    <w:multiLevelType w:val="hybridMultilevel"/>
    <w:tmpl w:val="8CE00080"/>
    <w:lvl w:ilvl="0" w:tplc="006EC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C4D50"/>
    <w:multiLevelType w:val="hybridMultilevel"/>
    <w:tmpl w:val="CA0A7674"/>
    <w:lvl w:ilvl="0" w:tplc="8B9A3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A4A58"/>
    <w:multiLevelType w:val="hybridMultilevel"/>
    <w:tmpl w:val="64DA8316"/>
    <w:lvl w:ilvl="0" w:tplc="53CE9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B3E32"/>
    <w:multiLevelType w:val="hybridMultilevel"/>
    <w:tmpl w:val="E4788928"/>
    <w:lvl w:ilvl="0" w:tplc="0226EBF6">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81E98"/>
    <w:multiLevelType w:val="hybridMultilevel"/>
    <w:tmpl w:val="A2202B12"/>
    <w:lvl w:ilvl="0" w:tplc="28EE9702">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950B2E"/>
    <w:multiLevelType w:val="hybridMultilevel"/>
    <w:tmpl w:val="F2DED6DA"/>
    <w:lvl w:ilvl="0" w:tplc="B43AB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06C3F"/>
    <w:multiLevelType w:val="hybridMultilevel"/>
    <w:tmpl w:val="0DE0BB88"/>
    <w:lvl w:ilvl="0" w:tplc="19309B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F46F6"/>
    <w:multiLevelType w:val="hybridMultilevel"/>
    <w:tmpl w:val="800E2B80"/>
    <w:lvl w:ilvl="0" w:tplc="CB7E3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C71052"/>
    <w:multiLevelType w:val="hybridMultilevel"/>
    <w:tmpl w:val="C8006034"/>
    <w:lvl w:ilvl="0" w:tplc="492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C787B"/>
    <w:multiLevelType w:val="hybridMultilevel"/>
    <w:tmpl w:val="51AECF96"/>
    <w:lvl w:ilvl="0" w:tplc="7E982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909F0"/>
    <w:multiLevelType w:val="hybridMultilevel"/>
    <w:tmpl w:val="6518D078"/>
    <w:lvl w:ilvl="0" w:tplc="5E9CFD3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825B9"/>
    <w:multiLevelType w:val="hybridMultilevel"/>
    <w:tmpl w:val="1E54F06C"/>
    <w:lvl w:ilvl="0" w:tplc="EA36DBA6">
      <w:start w:val="1"/>
      <w:numFmt w:val="decimal"/>
      <w:lvlText w:val="%1-"/>
      <w:lvlJc w:val="left"/>
      <w:pPr>
        <w:ind w:left="332" w:hanging="39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3">
    <w:nsid w:val="2A1E6E74"/>
    <w:multiLevelType w:val="hybridMultilevel"/>
    <w:tmpl w:val="4A7E527E"/>
    <w:lvl w:ilvl="0" w:tplc="81B46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74AFB"/>
    <w:multiLevelType w:val="multilevel"/>
    <w:tmpl w:val="7EE0E7F0"/>
    <w:lvl w:ilvl="0">
      <w:start w:val="1"/>
      <w:numFmt w:val="decimal"/>
      <w:lvlText w:val="%1."/>
      <w:lvlJc w:val="left"/>
      <w:pPr>
        <w:tabs>
          <w:tab w:val="num" w:pos="720"/>
        </w:tabs>
        <w:ind w:left="720" w:hanging="360"/>
      </w:pPr>
      <w:rPr>
        <w:rFonts w:hint="default"/>
      </w:rPr>
    </w:lvl>
    <w:lvl w:ilvl="1">
      <w:start w:val="6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D863965"/>
    <w:multiLevelType w:val="hybridMultilevel"/>
    <w:tmpl w:val="C8006034"/>
    <w:lvl w:ilvl="0" w:tplc="492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73890"/>
    <w:multiLevelType w:val="hybridMultilevel"/>
    <w:tmpl w:val="51F813FC"/>
    <w:lvl w:ilvl="0" w:tplc="2FB6B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B4469"/>
    <w:multiLevelType w:val="hybridMultilevel"/>
    <w:tmpl w:val="36B4044C"/>
    <w:lvl w:ilvl="0" w:tplc="7B001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75749"/>
    <w:multiLevelType w:val="hybridMultilevel"/>
    <w:tmpl w:val="9D5C8182"/>
    <w:lvl w:ilvl="0" w:tplc="63CE5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D0645"/>
    <w:multiLevelType w:val="hybridMultilevel"/>
    <w:tmpl w:val="C85C2BC6"/>
    <w:lvl w:ilvl="0" w:tplc="C9FA2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C384A"/>
    <w:multiLevelType w:val="multilevel"/>
    <w:tmpl w:val="1D5A7818"/>
    <w:lvl w:ilvl="0">
      <w:start w:val="1"/>
      <w:numFmt w:val="decimal"/>
      <w:lvlText w:val="%1."/>
      <w:lvlJc w:val="left"/>
      <w:pPr>
        <w:tabs>
          <w:tab w:val="num" w:pos="360"/>
        </w:tabs>
        <w:ind w:left="360" w:hanging="360"/>
      </w:pPr>
      <w:rPr>
        <w:lang w:bidi="ar-SA"/>
      </w:rPr>
    </w:lvl>
    <w:lvl w:ilvl="1">
      <w:start w:val="80"/>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3EF6196E"/>
    <w:multiLevelType w:val="hybridMultilevel"/>
    <w:tmpl w:val="6BC6E176"/>
    <w:lvl w:ilvl="0" w:tplc="D3120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C38E9"/>
    <w:multiLevelType w:val="hybridMultilevel"/>
    <w:tmpl w:val="C8006034"/>
    <w:lvl w:ilvl="0" w:tplc="492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3166A"/>
    <w:multiLevelType w:val="hybridMultilevel"/>
    <w:tmpl w:val="7CE0FDD0"/>
    <w:lvl w:ilvl="0" w:tplc="CC822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D5B4F"/>
    <w:multiLevelType w:val="hybridMultilevel"/>
    <w:tmpl w:val="C8006034"/>
    <w:lvl w:ilvl="0" w:tplc="492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94196"/>
    <w:multiLevelType w:val="hybridMultilevel"/>
    <w:tmpl w:val="35D2342C"/>
    <w:lvl w:ilvl="0" w:tplc="C3B6D050">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B1E3D"/>
    <w:multiLevelType w:val="hybridMultilevel"/>
    <w:tmpl w:val="BA304586"/>
    <w:lvl w:ilvl="0" w:tplc="D904F490">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80789"/>
    <w:multiLevelType w:val="hybridMultilevel"/>
    <w:tmpl w:val="A736730E"/>
    <w:lvl w:ilvl="0" w:tplc="4D669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241A4"/>
    <w:multiLevelType w:val="hybridMultilevel"/>
    <w:tmpl w:val="C8006034"/>
    <w:lvl w:ilvl="0" w:tplc="492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93DAC"/>
    <w:multiLevelType w:val="hybridMultilevel"/>
    <w:tmpl w:val="B39E6016"/>
    <w:lvl w:ilvl="0" w:tplc="53DEE2C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673CC1"/>
    <w:multiLevelType w:val="hybridMultilevel"/>
    <w:tmpl w:val="CDCA3D48"/>
    <w:lvl w:ilvl="0" w:tplc="DC961D00">
      <w:numFmt w:val="bullet"/>
      <w:lvlText w:val="-"/>
      <w:lvlJc w:val="left"/>
      <w:pPr>
        <w:tabs>
          <w:tab w:val="num" w:pos="810"/>
        </w:tabs>
        <w:ind w:left="810" w:hanging="360"/>
      </w:pPr>
      <w:rPr>
        <w:rFonts w:ascii="Times New Roman" w:eastAsia="Times New Roman" w:hAnsi="Times New Roman" w:cs="Simplified Arabic"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1">
    <w:nsid w:val="7E612A7E"/>
    <w:multiLevelType w:val="hybridMultilevel"/>
    <w:tmpl w:val="EAC05CA4"/>
    <w:lvl w:ilvl="0" w:tplc="26A04224">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48315B"/>
    <w:multiLevelType w:val="hybridMultilevel"/>
    <w:tmpl w:val="7A4AEAE6"/>
    <w:lvl w:ilvl="0" w:tplc="62F84F2A">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1"/>
  </w:num>
  <w:num w:numId="4">
    <w:abstractNumId w:val="4"/>
  </w:num>
  <w:num w:numId="5">
    <w:abstractNumId w:val="26"/>
  </w:num>
  <w:num w:numId="6">
    <w:abstractNumId w:val="10"/>
  </w:num>
  <w:num w:numId="7">
    <w:abstractNumId w:val="6"/>
  </w:num>
  <w:num w:numId="8">
    <w:abstractNumId w:val="15"/>
  </w:num>
  <w:num w:numId="9">
    <w:abstractNumId w:val="13"/>
  </w:num>
  <w:num w:numId="10">
    <w:abstractNumId w:val="30"/>
  </w:num>
  <w:num w:numId="11">
    <w:abstractNumId w:val="29"/>
  </w:num>
  <w:num w:numId="12">
    <w:abstractNumId w:val="20"/>
  </w:num>
  <w:num w:numId="13">
    <w:abstractNumId w:val="14"/>
  </w:num>
  <w:num w:numId="14">
    <w:abstractNumId w:val="24"/>
  </w:num>
  <w:num w:numId="15">
    <w:abstractNumId w:val="9"/>
  </w:num>
  <w:num w:numId="16">
    <w:abstractNumId w:val="0"/>
  </w:num>
  <w:num w:numId="17">
    <w:abstractNumId w:val="28"/>
  </w:num>
  <w:num w:numId="18">
    <w:abstractNumId w:val="32"/>
  </w:num>
  <w:num w:numId="19">
    <w:abstractNumId w:val="2"/>
  </w:num>
  <w:num w:numId="20">
    <w:abstractNumId w:val="25"/>
  </w:num>
  <w:num w:numId="21">
    <w:abstractNumId w:val="1"/>
  </w:num>
  <w:num w:numId="22">
    <w:abstractNumId w:val="3"/>
  </w:num>
  <w:num w:numId="23">
    <w:abstractNumId w:val="31"/>
  </w:num>
  <w:num w:numId="24">
    <w:abstractNumId w:val="5"/>
  </w:num>
  <w:num w:numId="25">
    <w:abstractNumId w:val="8"/>
  </w:num>
  <w:num w:numId="26">
    <w:abstractNumId w:val="16"/>
  </w:num>
  <w:num w:numId="27">
    <w:abstractNumId w:val="22"/>
  </w:num>
  <w:num w:numId="28">
    <w:abstractNumId w:val="23"/>
  </w:num>
  <w:num w:numId="29">
    <w:abstractNumId w:val="27"/>
  </w:num>
  <w:num w:numId="30">
    <w:abstractNumId w:val="17"/>
  </w:num>
  <w:num w:numId="31">
    <w:abstractNumId w:val="19"/>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3"/>
    <o:shapelayout v:ext="edit">
      <o:idmap v:ext="edit" data="2"/>
      <o:rules v:ext="edit">
        <o:r id="V:Rule1" type="connector" idref="#شكل تلقائي 21"/>
      </o:rules>
    </o:shapelayout>
  </w:hdrShapeDefaults>
  <w:footnotePr>
    <w:footnote w:id="-1"/>
    <w:footnote w:id="0"/>
  </w:footnotePr>
  <w:endnotePr>
    <w:endnote w:id="-1"/>
    <w:endnote w:id="0"/>
  </w:endnotePr>
  <w:compat>
    <w:useFELayout/>
    <w:compatSetting w:name="compatibilityMode" w:uri="http://schemas.microsoft.com/office/word" w:val="12"/>
  </w:compat>
  <w:rsids>
    <w:rsidRoot w:val="002B5E4D"/>
    <w:rsid w:val="00015129"/>
    <w:rsid w:val="00073309"/>
    <w:rsid w:val="00077421"/>
    <w:rsid w:val="00077C60"/>
    <w:rsid w:val="000B3146"/>
    <w:rsid w:val="000C503D"/>
    <w:rsid w:val="000F7610"/>
    <w:rsid w:val="0011217A"/>
    <w:rsid w:val="00117652"/>
    <w:rsid w:val="00136784"/>
    <w:rsid w:val="00151B36"/>
    <w:rsid w:val="00167394"/>
    <w:rsid w:val="001C31FC"/>
    <w:rsid w:val="001D7A37"/>
    <w:rsid w:val="001F49B9"/>
    <w:rsid w:val="001F5A7A"/>
    <w:rsid w:val="00227572"/>
    <w:rsid w:val="00230C3F"/>
    <w:rsid w:val="002470FE"/>
    <w:rsid w:val="00254B90"/>
    <w:rsid w:val="00264960"/>
    <w:rsid w:val="00294AC1"/>
    <w:rsid w:val="002B5E4D"/>
    <w:rsid w:val="002C2DFB"/>
    <w:rsid w:val="002E74A1"/>
    <w:rsid w:val="002E7FC2"/>
    <w:rsid w:val="002F5607"/>
    <w:rsid w:val="002F7A68"/>
    <w:rsid w:val="003001E9"/>
    <w:rsid w:val="003311A9"/>
    <w:rsid w:val="0033452A"/>
    <w:rsid w:val="00340D96"/>
    <w:rsid w:val="003535F8"/>
    <w:rsid w:val="003651F5"/>
    <w:rsid w:val="0037651D"/>
    <w:rsid w:val="003832E9"/>
    <w:rsid w:val="003C6813"/>
    <w:rsid w:val="003D2D73"/>
    <w:rsid w:val="003E4EE5"/>
    <w:rsid w:val="003F5728"/>
    <w:rsid w:val="00423DA9"/>
    <w:rsid w:val="00430045"/>
    <w:rsid w:val="00436E28"/>
    <w:rsid w:val="00452495"/>
    <w:rsid w:val="004A52D7"/>
    <w:rsid w:val="004C3316"/>
    <w:rsid w:val="004D1BC9"/>
    <w:rsid w:val="004F25C2"/>
    <w:rsid w:val="005021A5"/>
    <w:rsid w:val="005107C8"/>
    <w:rsid w:val="005177E8"/>
    <w:rsid w:val="005211D0"/>
    <w:rsid w:val="00537C3D"/>
    <w:rsid w:val="00556A91"/>
    <w:rsid w:val="00566F5D"/>
    <w:rsid w:val="0058772C"/>
    <w:rsid w:val="00596052"/>
    <w:rsid w:val="005A5FDA"/>
    <w:rsid w:val="005B0DE8"/>
    <w:rsid w:val="005C0306"/>
    <w:rsid w:val="005D031A"/>
    <w:rsid w:val="005D4A5A"/>
    <w:rsid w:val="005D4E2B"/>
    <w:rsid w:val="005E3B7C"/>
    <w:rsid w:val="00610526"/>
    <w:rsid w:val="00614C04"/>
    <w:rsid w:val="0063774F"/>
    <w:rsid w:val="006529F4"/>
    <w:rsid w:val="00652A3B"/>
    <w:rsid w:val="0066263E"/>
    <w:rsid w:val="00664279"/>
    <w:rsid w:val="00674569"/>
    <w:rsid w:val="00677E14"/>
    <w:rsid w:val="00685C0C"/>
    <w:rsid w:val="006A2758"/>
    <w:rsid w:val="006B603A"/>
    <w:rsid w:val="006C2417"/>
    <w:rsid w:val="006D6BE1"/>
    <w:rsid w:val="006E3D33"/>
    <w:rsid w:val="00703B9E"/>
    <w:rsid w:val="00727446"/>
    <w:rsid w:val="00731A47"/>
    <w:rsid w:val="00736B86"/>
    <w:rsid w:val="00744480"/>
    <w:rsid w:val="007901D4"/>
    <w:rsid w:val="007927FE"/>
    <w:rsid w:val="007A56E7"/>
    <w:rsid w:val="007B6835"/>
    <w:rsid w:val="007D2B01"/>
    <w:rsid w:val="007F3BB0"/>
    <w:rsid w:val="007F57CE"/>
    <w:rsid w:val="00804248"/>
    <w:rsid w:val="008129BC"/>
    <w:rsid w:val="00822AD6"/>
    <w:rsid w:val="00843BC0"/>
    <w:rsid w:val="008539F7"/>
    <w:rsid w:val="00854C70"/>
    <w:rsid w:val="008602D9"/>
    <w:rsid w:val="00876780"/>
    <w:rsid w:val="008768AB"/>
    <w:rsid w:val="008900D4"/>
    <w:rsid w:val="00893B86"/>
    <w:rsid w:val="008B2548"/>
    <w:rsid w:val="008C0281"/>
    <w:rsid w:val="008C090E"/>
    <w:rsid w:val="008C1DFF"/>
    <w:rsid w:val="008D1FC0"/>
    <w:rsid w:val="008D27F5"/>
    <w:rsid w:val="008D2E40"/>
    <w:rsid w:val="008D4CCA"/>
    <w:rsid w:val="008E479E"/>
    <w:rsid w:val="009002F1"/>
    <w:rsid w:val="00905A3A"/>
    <w:rsid w:val="0090692D"/>
    <w:rsid w:val="00962043"/>
    <w:rsid w:val="00980E5B"/>
    <w:rsid w:val="00981C2B"/>
    <w:rsid w:val="009B0254"/>
    <w:rsid w:val="009C4ACF"/>
    <w:rsid w:val="009D1CA6"/>
    <w:rsid w:val="009E4D6B"/>
    <w:rsid w:val="009E79D3"/>
    <w:rsid w:val="009F7D1C"/>
    <w:rsid w:val="00A01E55"/>
    <w:rsid w:val="00A42727"/>
    <w:rsid w:val="00A54CD3"/>
    <w:rsid w:val="00A63276"/>
    <w:rsid w:val="00A66D3B"/>
    <w:rsid w:val="00A76D6A"/>
    <w:rsid w:val="00A83EAF"/>
    <w:rsid w:val="00AB445F"/>
    <w:rsid w:val="00AD1B0C"/>
    <w:rsid w:val="00AD2608"/>
    <w:rsid w:val="00AD4930"/>
    <w:rsid w:val="00AD5FB6"/>
    <w:rsid w:val="00AE0797"/>
    <w:rsid w:val="00AE6D7D"/>
    <w:rsid w:val="00AF2107"/>
    <w:rsid w:val="00AF3D20"/>
    <w:rsid w:val="00B01EE7"/>
    <w:rsid w:val="00B3192F"/>
    <w:rsid w:val="00B505B2"/>
    <w:rsid w:val="00B534D9"/>
    <w:rsid w:val="00B53DBE"/>
    <w:rsid w:val="00B56B4E"/>
    <w:rsid w:val="00B57E0A"/>
    <w:rsid w:val="00B65CFF"/>
    <w:rsid w:val="00B67825"/>
    <w:rsid w:val="00BC1606"/>
    <w:rsid w:val="00BD56DD"/>
    <w:rsid w:val="00BD66E6"/>
    <w:rsid w:val="00C301EE"/>
    <w:rsid w:val="00C43586"/>
    <w:rsid w:val="00C56499"/>
    <w:rsid w:val="00C6218C"/>
    <w:rsid w:val="00C667D3"/>
    <w:rsid w:val="00C80F8F"/>
    <w:rsid w:val="00C85230"/>
    <w:rsid w:val="00CB2551"/>
    <w:rsid w:val="00CD32A5"/>
    <w:rsid w:val="00CE2C76"/>
    <w:rsid w:val="00CF23BD"/>
    <w:rsid w:val="00CF34EA"/>
    <w:rsid w:val="00D01D07"/>
    <w:rsid w:val="00D2516E"/>
    <w:rsid w:val="00D346B4"/>
    <w:rsid w:val="00D850AD"/>
    <w:rsid w:val="00D87A68"/>
    <w:rsid w:val="00D937DD"/>
    <w:rsid w:val="00DA4A70"/>
    <w:rsid w:val="00DC30D6"/>
    <w:rsid w:val="00DC474F"/>
    <w:rsid w:val="00DF4DF5"/>
    <w:rsid w:val="00E1187C"/>
    <w:rsid w:val="00E340B1"/>
    <w:rsid w:val="00E36AEC"/>
    <w:rsid w:val="00E5124F"/>
    <w:rsid w:val="00E51CB3"/>
    <w:rsid w:val="00E57993"/>
    <w:rsid w:val="00E71F53"/>
    <w:rsid w:val="00E87045"/>
    <w:rsid w:val="00EB4056"/>
    <w:rsid w:val="00ED19AF"/>
    <w:rsid w:val="00EE04B4"/>
    <w:rsid w:val="00EE117F"/>
    <w:rsid w:val="00EF27FD"/>
    <w:rsid w:val="00EF5DDB"/>
    <w:rsid w:val="00EF70B0"/>
    <w:rsid w:val="00F15C30"/>
    <w:rsid w:val="00F30859"/>
    <w:rsid w:val="00F31CD4"/>
    <w:rsid w:val="00F44FA4"/>
    <w:rsid w:val="00F61618"/>
    <w:rsid w:val="00F85C92"/>
    <w:rsid w:val="00FA6118"/>
    <w:rsid w:val="00FC607C"/>
    <w:rsid w:val="00FC7642"/>
    <w:rsid w:val="00FE02D6"/>
    <w:rsid w:val="00FE1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E0797"/>
    <w:pPr>
      <w:ind w:left="720"/>
      <w:contextualSpacing/>
    </w:pPr>
  </w:style>
  <w:style w:type="character" w:customStyle="1" w:styleId="Char">
    <w:name w:val=" سرد الفقرات Char"/>
    <w:link w:val="a3"/>
    <w:uiPriority w:val="34"/>
    <w:locked/>
    <w:rsid w:val="00254B90"/>
  </w:style>
  <w:style w:type="table" w:styleId="a4">
    <w:name w:val="Table Grid"/>
    <w:basedOn w:val="a1"/>
    <w:uiPriority w:val="59"/>
    <w:rsid w:val="00E57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unhideWhenUsed/>
    <w:rsid w:val="00EE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EE117F"/>
    <w:rPr>
      <w:rFonts w:ascii="Courier New" w:eastAsia="Times New Roman" w:hAnsi="Courier New" w:cs="Courier New"/>
      <w:sz w:val="20"/>
      <w:szCs w:val="20"/>
    </w:rPr>
  </w:style>
  <w:style w:type="paragraph" w:styleId="a5">
    <w:name w:val="header"/>
    <w:basedOn w:val="a"/>
    <w:link w:val="Char0"/>
    <w:uiPriority w:val="99"/>
    <w:unhideWhenUsed/>
    <w:rsid w:val="003832E9"/>
    <w:pPr>
      <w:tabs>
        <w:tab w:val="center" w:pos="4153"/>
        <w:tab w:val="right" w:pos="8306"/>
      </w:tabs>
      <w:spacing w:after="0" w:line="240" w:lineRule="auto"/>
    </w:pPr>
  </w:style>
  <w:style w:type="character" w:customStyle="1" w:styleId="Char0">
    <w:name w:val="رأس الصفحة Char"/>
    <w:basedOn w:val="a0"/>
    <w:link w:val="a5"/>
    <w:uiPriority w:val="99"/>
    <w:rsid w:val="003832E9"/>
  </w:style>
  <w:style w:type="paragraph" w:styleId="a6">
    <w:name w:val="footer"/>
    <w:basedOn w:val="a"/>
    <w:link w:val="Char1"/>
    <w:uiPriority w:val="99"/>
    <w:unhideWhenUsed/>
    <w:rsid w:val="003832E9"/>
    <w:pPr>
      <w:tabs>
        <w:tab w:val="center" w:pos="4153"/>
        <w:tab w:val="right" w:pos="8306"/>
      </w:tabs>
      <w:spacing w:after="0" w:line="240" w:lineRule="auto"/>
    </w:pPr>
  </w:style>
  <w:style w:type="character" w:customStyle="1" w:styleId="Char1">
    <w:name w:val="تذييل الصفحة Char"/>
    <w:basedOn w:val="a0"/>
    <w:link w:val="a6"/>
    <w:uiPriority w:val="99"/>
    <w:rsid w:val="003832E9"/>
  </w:style>
  <w:style w:type="paragraph" w:styleId="a7">
    <w:name w:val="No Spacing"/>
    <w:uiPriority w:val="1"/>
    <w:qFormat/>
    <w:rsid w:val="00731A4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1850">
      <w:bodyDiv w:val="1"/>
      <w:marLeft w:val="0"/>
      <w:marRight w:val="0"/>
      <w:marTop w:val="0"/>
      <w:marBottom w:val="0"/>
      <w:divBdr>
        <w:top w:val="none" w:sz="0" w:space="0" w:color="auto"/>
        <w:left w:val="none" w:sz="0" w:space="0" w:color="auto"/>
        <w:bottom w:val="none" w:sz="0" w:space="0" w:color="auto"/>
        <w:right w:val="none" w:sz="0" w:space="0" w:color="auto"/>
      </w:divBdr>
    </w:div>
    <w:div w:id="1324352446">
      <w:bodyDiv w:val="1"/>
      <w:marLeft w:val="0"/>
      <w:marRight w:val="0"/>
      <w:marTop w:val="0"/>
      <w:marBottom w:val="0"/>
      <w:divBdr>
        <w:top w:val="none" w:sz="0" w:space="0" w:color="auto"/>
        <w:left w:val="none" w:sz="0" w:space="0" w:color="auto"/>
        <w:bottom w:val="none" w:sz="0" w:space="0" w:color="auto"/>
        <w:right w:val="none" w:sz="0" w:space="0" w:color="auto"/>
      </w:divBdr>
    </w:div>
    <w:div w:id="2055737137">
      <w:bodyDiv w:val="1"/>
      <w:marLeft w:val="0"/>
      <w:marRight w:val="0"/>
      <w:marTop w:val="0"/>
      <w:marBottom w:val="0"/>
      <w:divBdr>
        <w:top w:val="none" w:sz="0" w:space="0" w:color="auto"/>
        <w:left w:val="none" w:sz="0" w:space="0" w:color="auto"/>
        <w:bottom w:val="none" w:sz="0" w:space="0" w:color="auto"/>
        <w:right w:val="none" w:sz="0" w:space="0" w:color="auto"/>
      </w:divBdr>
    </w:div>
    <w:div w:id="21163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9D0F-F526-44E6-BD50-017E3FC7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22286</TotalTime>
  <Pages>38</Pages>
  <Words>8090</Words>
  <Characters>46114</Characters>
  <Application>Microsoft Office Word</Application>
  <DocSecurity>0</DocSecurity>
  <Lines>384</Lines>
  <Paragraphs>108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 فيوز fuSe</dc:creator>
  <cp:lastModifiedBy>AH</cp:lastModifiedBy>
  <cp:revision>46</cp:revision>
  <cp:lastPrinted>2019-12-01T18:13:00Z</cp:lastPrinted>
  <dcterms:created xsi:type="dcterms:W3CDTF">2019-06-09T16:00:00Z</dcterms:created>
  <dcterms:modified xsi:type="dcterms:W3CDTF">2020-03-10T04:33:00Z</dcterms:modified>
</cp:coreProperties>
</file>